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91FC" w14:textId="77777777" w:rsidR="00FD45A9" w:rsidRDefault="00000000"/>
    <w:sectPr w:rsidR="00FD4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ED"/>
    <w:rsid w:val="002D4FED"/>
    <w:rsid w:val="00E54B77"/>
    <w:rsid w:val="00E7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24224"/>
  <w15:chartTrackingRefBased/>
  <w15:docId w15:val="{1A06A08F-8269-43E1-A026-1FFF57A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 BURGOS VELASQUEZ</dc:creator>
  <cp:keywords/>
  <dc:description/>
  <cp:lastModifiedBy>BRAYAN ALEXIS BURGOS VELASQUEZ</cp:lastModifiedBy>
  <cp:revision>1</cp:revision>
  <dcterms:created xsi:type="dcterms:W3CDTF">2022-11-07T03:03:00Z</dcterms:created>
  <dcterms:modified xsi:type="dcterms:W3CDTF">2022-11-07T03:05:00Z</dcterms:modified>
</cp:coreProperties>
</file>