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8049D" w14:textId="2856FE9C" w:rsidR="00C42CE0" w:rsidRPr="00BE5B5C" w:rsidRDefault="00A4291F" w:rsidP="00C42CE0">
      <w:pPr>
        <w:jc w:val="center"/>
        <w:rPr>
          <w:rFonts w:ascii="Times New Roman" w:hAnsi="Times New Roman" w:cs="Times New Roman"/>
          <w:b/>
          <w:bCs/>
        </w:rPr>
      </w:pPr>
      <w:r w:rsidRPr="00BE5B5C">
        <w:rPr>
          <w:rFonts w:ascii="Times New Roman" w:hAnsi="Times New Roman" w:cs="Times New Roman"/>
          <w:b/>
          <w:bCs/>
        </w:rPr>
        <w:t xml:space="preserve">Actividad Proyecto </w:t>
      </w:r>
    </w:p>
    <w:p w14:paraId="34D3E717" w14:textId="4F8D0278" w:rsidR="003160F7" w:rsidRPr="00BE5B5C" w:rsidRDefault="009666F8" w:rsidP="003160F7">
      <w:pPr>
        <w:jc w:val="center"/>
        <w:rPr>
          <w:rFonts w:ascii="Times New Roman" w:hAnsi="Times New Roman" w:cs="Times New Roman"/>
          <w:b/>
          <w:bCs/>
        </w:rPr>
      </w:pPr>
      <w:r w:rsidRPr="00BE5B5C">
        <w:rPr>
          <w:rFonts w:ascii="Times New Roman" w:hAnsi="Times New Roman" w:cs="Times New Roman"/>
          <w:b/>
          <w:bCs/>
        </w:rPr>
        <w:t>Proyecto</w:t>
      </w:r>
      <w:r w:rsidR="00E65197">
        <w:rPr>
          <w:rFonts w:ascii="Times New Roman" w:hAnsi="Times New Roman" w:cs="Times New Roman"/>
          <w:b/>
          <w:bCs/>
        </w:rPr>
        <w:t xml:space="preserve"> Votación </w:t>
      </w:r>
      <w:r w:rsidR="0062403A">
        <w:rPr>
          <w:rFonts w:ascii="Times New Roman" w:hAnsi="Times New Roman" w:cs="Times New Roman"/>
          <w:b/>
          <w:bCs/>
        </w:rPr>
        <w:t>Electrónica</w:t>
      </w:r>
    </w:p>
    <w:p w14:paraId="7085DB17" w14:textId="77777777" w:rsidR="00C42CE0" w:rsidRPr="00BE5B5C" w:rsidRDefault="00C42CE0" w:rsidP="00C42CE0">
      <w:pPr>
        <w:jc w:val="center"/>
        <w:rPr>
          <w:rFonts w:ascii="Times New Roman" w:hAnsi="Times New Roman" w:cs="Times New Roman"/>
        </w:rPr>
      </w:pPr>
    </w:p>
    <w:p w14:paraId="5A32FC50" w14:textId="77777777" w:rsidR="00C42CE0" w:rsidRPr="00BE5B5C" w:rsidRDefault="00C42CE0" w:rsidP="00C42CE0">
      <w:pPr>
        <w:jc w:val="center"/>
        <w:rPr>
          <w:rFonts w:ascii="Times New Roman" w:hAnsi="Times New Roman" w:cs="Times New Roman"/>
        </w:rPr>
      </w:pPr>
    </w:p>
    <w:p w14:paraId="710665BF" w14:textId="77777777" w:rsidR="00C42CE0" w:rsidRPr="00BE5B5C" w:rsidRDefault="00C42CE0" w:rsidP="00C42CE0">
      <w:pPr>
        <w:jc w:val="center"/>
        <w:rPr>
          <w:rFonts w:ascii="Times New Roman" w:hAnsi="Times New Roman" w:cs="Times New Roman"/>
        </w:rPr>
      </w:pPr>
    </w:p>
    <w:p w14:paraId="1D7A44AE" w14:textId="77777777" w:rsidR="00C42CE0" w:rsidRPr="00BE5B5C" w:rsidRDefault="00C42CE0" w:rsidP="00C42CE0">
      <w:pPr>
        <w:jc w:val="center"/>
        <w:rPr>
          <w:rFonts w:ascii="Times New Roman" w:hAnsi="Times New Roman" w:cs="Times New Roman"/>
        </w:rPr>
      </w:pPr>
    </w:p>
    <w:p w14:paraId="3D52179B" w14:textId="4A492537" w:rsidR="00E65197" w:rsidRDefault="00E65197" w:rsidP="00C42CE0">
      <w:pPr>
        <w:jc w:val="center"/>
        <w:rPr>
          <w:rFonts w:ascii="Times New Roman" w:hAnsi="Times New Roman" w:cs="Times New Roman"/>
        </w:rPr>
      </w:pPr>
      <w:r>
        <w:rPr>
          <w:rFonts w:ascii="Times New Roman" w:hAnsi="Times New Roman" w:cs="Times New Roman"/>
        </w:rPr>
        <w:t>Brayan Pabon Bayona</w:t>
      </w:r>
    </w:p>
    <w:p w14:paraId="5B962837" w14:textId="62F4E9A1" w:rsidR="00E65197" w:rsidRPr="00E65197" w:rsidRDefault="00E65197" w:rsidP="00E65197">
      <w:pPr>
        <w:jc w:val="center"/>
        <w:rPr>
          <w:rFonts w:ascii="Times New Roman" w:hAnsi="Times New Roman" w:cs="Times New Roman"/>
        </w:rPr>
      </w:pPr>
      <w:r>
        <w:rPr>
          <w:rFonts w:ascii="Times New Roman" w:hAnsi="Times New Roman" w:cs="Times New Roman"/>
        </w:rPr>
        <w:t>J</w:t>
      </w:r>
      <w:r w:rsidRPr="00E65197">
        <w:rPr>
          <w:rFonts w:ascii="Times New Roman" w:hAnsi="Times New Roman" w:cs="Times New Roman"/>
        </w:rPr>
        <w:t xml:space="preserve">ohan </w:t>
      </w:r>
      <w:proofErr w:type="spellStart"/>
      <w:r>
        <w:rPr>
          <w:rFonts w:ascii="Times New Roman" w:hAnsi="Times New Roman" w:cs="Times New Roman"/>
        </w:rPr>
        <w:t>S</w:t>
      </w:r>
      <w:r w:rsidRPr="00E65197">
        <w:rPr>
          <w:rFonts w:ascii="Times New Roman" w:hAnsi="Times New Roman" w:cs="Times New Roman"/>
        </w:rPr>
        <w:t>ebastian</w:t>
      </w:r>
      <w:proofErr w:type="spellEnd"/>
      <w:r w:rsidRPr="00E65197">
        <w:rPr>
          <w:rFonts w:ascii="Times New Roman" w:hAnsi="Times New Roman" w:cs="Times New Roman"/>
        </w:rPr>
        <w:t xml:space="preserve"> </w:t>
      </w:r>
      <w:proofErr w:type="spellStart"/>
      <w:r>
        <w:rPr>
          <w:rFonts w:ascii="Times New Roman" w:hAnsi="Times New Roman" w:cs="Times New Roman"/>
        </w:rPr>
        <w:t>J</w:t>
      </w:r>
      <w:r w:rsidRPr="00E65197">
        <w:rPr>
          <w:rFonts w:ascii="Times New Roman" w:hAnsi="Times New Roman" w:cs="Times New Roman"/>
        </w:rPr>
        <w:t>aimes</w:t>
      </w:r>
      <w:proofErr w:type="spellEnd"/>
      <w:r w:rsidRPr="00E65197">
        <w:rPr>
          <w:rFonts w:ascii="Times New Roman" w:hAnsi="Times New Roman" w:cs="Times New Roman"/>
        </w:rPr>
        <w:t xml:space="preserve"> </w:t>
      </w:r>
      <w:r>
        <w:rPr>
          <w:rFonts w:ascii="Times New Roman" w:hAnsi="Times New Roman" w:cs="Times New Roman"/>
        </w:rPr>
        <w:t>F</w:t>
      </w:r>
      <w:r w:rsidRPr="00E65197">
        <w:rPr>
          <w:rFonts w:ascii="Times New Roman" w:hAnsi="Times New Roman" w:cs="Times New Roman"/>
        </w:rPr>
        <w:t>igueroa</w:t>
      </w:r>
    </w:p>
    <w:p w14:paraId="4628C1C1" w14:textId="07EDD676" w:rsidR="00C42CE0" w:rsidRPr="00BE5B5C" w:rsidRDefault="00C42CE0" w:rsidP="00C42CE0">
      <w:pPr>
        <w:jc w:val="center"/>
        <w:rPr>
          <w:rFonts w:ascii="Times New Roman" w:hAnsi="Times New Roman" w:cs="Times New Roman"/>
        </w:rPr>
      </w:pPr>
    </w:p>
    <w:p w14:paraId="501CD70C" w14:textId="3D6B68BF" w:rsidR="00C42CE0" w:rsidRPr="00BE5B5C" w:rsidRDefault="00C42CE0" w:rsidP="00C42CE0">
      <w:pPr>
        <w:jc w:val="center"/>
        <w:rPr>
          <w:rFonts w:ascii="Times New Roman" w:hAnsi="Times New Roman" w:cs="Times New Roman"/>
        </w:rPr>
      </w:pPr>
    </w:p>
    <w:p w14:paraId="428898FA" w14:textId="77777777" w:rsidR="00C42CE0" w:rsidRPr="00BE5B5C" w:rsidRDefault="00C42CE0" w:rsidP="00C42CE0">
      <w:pPr>
        <w:jc w:val="center"/>
        <w:rPr>
          <w:rFonts w:ascii="Times New Roman" w:hAnsi="Times New Roman" w:cs="Times New Roman"/>
        </w:rPr>
      </w:pPr>
    </w:p>
    <w:p w14:paraId="7D72BA9A" w14:textId="55F80A11" w:rsidR="00C42CE0" w:rsidRPr="00BE5B5C" w:rsidRDefault="00C42CE0" w:rsidP="00C42CE0">
      <w:pPr>
        <w:jc w:val="center"/>
        <w:rPr>
          <w:rFonts w:ascii="Times New Roman" w:hAnsi="Times New Roman" w:cs="Times New Roman"/>
        </w:rPr>
      </w:pPr>
      <w:r w:rsidRPr="00BE5B5C">
        <w:rPr>
          <w:rFonts w:ascii="Times New Roman" w:hAnsi="Times New Roman" w:cs="Times New Roman"/>
        </w:rPr>
        <w:t>Grupo: A194</w:t>
      </w:r>
    </w:p>
    <w:p w14:paraId="356D9E95" w14:textId="77777777" w:rsidR="00C42CE0" w:rsidRPr="00BE5B5C" w:rsidRDefault="00C42CE0" w:rsidP="00C42CE0">
      <w:pPr>
        <w:jc w:val="center"/>
        <w:rPr>
          <w:rFonts w:ascii="Times New Roman" w:hAnsi="Times New Roman" w:cs="Times New Roman"/>
        </w:rPr>
      </w:pPr>
    </w:p>
    <w:p w14:paraId="76B5917C" w14:textId="489EB6D9" w:rsidR="00A4291F" w:rsidRPr="00BE5B5C" w:rsidRDefault="00C42CE0" w:rsidP="00A4291F">
      <w:pPr>
        <w:jc w:val="center"/>
        <w:rPr>
          <w:rFonts w:ascii="Times New Roman" w:hAnsi="Times New Roman" w:cs="Times New Roman"/>
        </w:rPr>
      </w:pPr>
      <w:r w:rsidRPr="00BE5B5C">
        <w:rPr>
          <w:rFonts w:ascii="Times New Roman" w:hAnsi="Times New Roman" w:cs="Times New Roman"/>
        </w:rPr>
        <w:t>Docente: Eliecer Montero Ojeda</w:t>
      </w:r>
    </w:p>
    <w:p w14:paraId="11DCAA85" w14:textId="7AF81875" w:rsidR="00A4291F" w:rsidRPr="00BE5B5C" w:rsidRDefault="00A4291F" w:rsidP="00A4291F">
      <w:pPr>
        <w:rPr>
          <w:rFonts w:ascii="Times New Roman" w:hAnsi="Times New Roman" w:cs="Times New Roman"/>
        </w:rPr>
      </w:pPr>
    </w:p>
    <w:p w14:paraId="53E259A5" w14:textId="4E44AF72" w:rsidR="00C42CE0" w:rsidRPr="00BE5B5C" w:rsidRDefault="00C42CE0" w:rsidP="003160F7">
      <w:pPr>
        <w:rPr>
          <w:rFonts w:ascii="Times New Roman" w:hAnsi="Times New Roman" w:cs="Times New Roman"/>
        </w:rPr>
      </w:pPr>
    </w:p>
    <w:p w14:paraId="2D95E5EF" w14:textId="77777777" w:rsidR="00C42CE0" w:rsidRPr="00BE5B5C" w:rsidRDefault="00C42CE0" w:rsidP="00C42CE0">
      <w:pPr>
        <w:jc w:val="center"/>
        <w:rPr>
          <w:rFonts w:ascii="Times New Roman" w:hAnsi="Times New Roman" w:cs="Times New Roman"/>
        </w:rPr>
      </w:pPr>
    </w:p>
    <w:p w14:paraId="6AA2D73D" w14:textId="77777777" w:rsidR="00C42CE0" w:rsidRPr="00BE5B5C" w:rsidRDefault="00C42CE0" w:rsidP="00C42CE0">
      <w:pPr>
        <w:jc w:val="center"/>
        <w:rPr>
          <w:rFonts w:ascii="Times New Roman" w:hAnsi="Times New Roman" w:cs="Times New Roman"/>
        </w:rPr>
      </w:pPr>
      <w:r w:rsidRPr="00BE5B5C">
        <w:rPr>
          <w:rFonts w:ascii="Times New Roman" w:hAnsi="Times New Roman" w:cs="Times New Roman"/>
          <w:noProof/>
          <w:lang w:eastAsia="es-CO"/>
        </w:rPr>
        <w:drawing>
          <wp:inline distT="0" distB="0" distL="0" distR="0" wp14:anchorId="20A4DE9C" wp14:editId="6FFCC1F0">
            <wp:extent cx="2506975" cy="915083"/>
            <wp:effectExtent l="0" t="0" r="8255" b="0"/>
            <wp:docPr id="351426376" name="Imagen 26"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26376" name="Imagen 26" descr="Logotipo  El contenido generado por IA puede ser incorrec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29320" cy="923239"/>
                    </a:xfrm>
                    <a:prstGeom prst="rect">
                      <a:avLst/>
                    </a:prstGeom>
                    <a:noFill/>
                    <a:ln>
                      <a:noFill/>
                    </a:ln>
                  </pic:spPr>
                </pic:pic>
              </a:graphicData>
            </a:graphic>
          </wp:inline>
        </w:drawing>
      </w:r>
    </w:p>
    <w:p w14:paraId="697FD9F4" w14:textId="0E971D24" w:rsidR="00C42CE0" w:rsidRPr="00BE5B5C" w:rsidRDefault="00C42CE0" w:rsidP="00C42CE0">
      <w:pPr>
        <w:jc w:val="center"/>
        <w:rPr>
          <w:rFonts w:ascii="Times New Roman" w:hAnsi="Times New Roman" w:cs="Times New Roman"/>
        </w:rPr>
      </w:pPr>
    </w:p>
    <w:p w14:paraId="50668159" w14:textId="6623E37D" w:rsidR="00A4291F" w:rsidRPr="00BE5B5C" w:rsidRDefault="00A4291F" w:rsidP="00C42CE0">
      <w:pPr>
        <w:jc w:val="center"/>
        <w:rPr>
          <w:rFonts w:ascii="Times New Roman" w:hAnsi="Times New Roman" w:cs="Times New Roman"/>
        </w:rPr>
      </w:pPr>
    </w:p>
    <w:p w14:paraId="776CBDE8" w14:textId="1ED4A397" w:rsidR="00C42CE0" w:rsidRPr="00BE5B5C" w:rsidRDefault="00E65197" w:rsidP="00C42CE0">
      <w:pPr>
        <w:jc w:val="center"/>
        <w:rPr>
          <w:rFonts w:ascii="Times New Roman" w:hAnsi="Times New Roman" w:cs="Times New Roman"/>
        </w:rPr>
      </w:pPr>
      <w:r>
        <w:rPr>
          <w:rFonts w:ascii="Times New Roman" w:hAnsi="Times New Roman" w:cs="Times New Roman"/>
        </w:rPr>
        <w:t xml:space="preserve">Institución </w:t>
      </w:r>
      <w:r w:rsidR="00C42CE0" w:rsidRPr="00BE5B5C">
        <w:rPr>
          <w:rFonts w:ascii="Times New Roman" w:hAnsi="Times New Roman" w:cs="Times New Roman"/>
        </w:rPr>
        <w:t>Un</w:t>
      </w:r>
      <w:r>
        <w:rPr>
          <w:rFonts w:ascii="Times New Roman" w:hAnsi="Times New Roman" w:cs="Times New Roman"/>
        </w:rPr>
        <w:t xml:space="preserve">iversitaria </w:t>
      </w:r>
      <w:r w:rsidR="00C42CE0" w:rsidRPr="00BE5B5C">
        <w:rPr>
          <w:rFonts w:ascii="Times New Roman" w:hAnsi="Times New Roman" w:cs="Times New Roman"/>
        </w:rPr>
        <w:t>Tecnológicas de Santander (UTS)</w:t>
      </w:r>
    </w:p>
    <w:p w14:paraId="21BE52BD" w14:textId="77777777" w:rsidR="00C42CE0" w:rsidRPr="00BE5B5C" w:rsidRDefault="00C42CE0" w:rsidP="00C42CE0">
      <w:pPr>
        <w:jc w:val="center"/>
        <w:rPr>
          <w:rFonts w:ascii="Times New Roman" w:hAnsi="Times New Roman" w:cs="Times New Roman"/>
        </w:rPr>
      </w:pPr>
      <w:r w:rsidRPr="00BE5B5C">
        <w:rPr>
          <w:rFonts w:ascii="Times New Roman" w:hAnsi="Times New Roman" w:cs="Times New Roman"/>
        </w:rPr>
        <w:t>Ingeniería de Sistemas</w:t>
      </w:r>
    </w:p>
    <w:p w14:paraId="4CD25C20" w14:textId="3D2513A3" w:rsidR="00A4291F" w:rsidRPr="00BE5B5C" w:rsidRDefault="00A4291F" w:rsidP="00A4291F">
      <w:pPr>
        <w:spacing w:after="0" w:line="240" w:lineRule="auto"/>
        <w:jc w:val="center"/>
        <w:textAlignment w:val="baseline"/>
        <w:rPr>
          <w:rFonts w:ascii="Times New Roman" w:eastAsia="Times New Roman" w:hAnsi="Times New Roman" w:cs="Times New Roman"/>
          <w:kern w:val="0"/>
          <w:lang w:eastAsia="es-CO"/>
          <w14:ligatures w14:val="none"/>
        </w:rPr>
      </w:pPr>
      <w:r w:rsidRPr="00BE5B5C">
        <w:rPr>
          <w:rFonts w:ascii="Times New Roman" w:eastAsia="Times New Roman" w:hAnsi="Times New Roman" w:cs="Times New Roman"/>
          <w:kern w:val="0"/>
          <w:lang w:eastAsia="es-CO"/>
          <w14:ligatures w14:val="none"/>
        </w:rPr>
        <w:t>Patrones Diseño Software</w:t>
      </w:r>
    </w:p>
    <w:p w14:paraId="526F3027" w14:textId="77777777" w:rsidR="00A4291F" w:rsidRPr="00BE5B5C" w:rsidRDefault="00A4291F" w:rsidP="00A4291F">
      <w:pPr>
        <w:spacing w:after="0" w:line="240" w:lineRule="auto"/>
        <w:jc w:val="center"/>
        <w:textAlignment w:val="baseline"/>
        <w:rPr>
          <w:rFonts w:ascii="Times New Roman" w:eastAsia="Times New Roman" w:hAnsi="Times New Roman" w:cs="Times New Roman"/>
          <w:kern w:val="0"/>
          <w:lang w:eastAsia="es-CO"/>
          <w14:ligatures w14:val="none"/>
        </w:rPr>
      </w:pPr>
    </w:p>
    <w:p w14:paraId="3E852402" w14:textId="77777777" w:rsidR="00C42CE0" w:rsidRPr="00BE5B5C" w:rsidRDefault="00C42CE0" w:rsidP="00C42CE0">
      <w:pPr>
        <w:jc w:val="center"/>
        <w:rPr>
          <w:rFonts w:ascii="Times New Roman" w:hAnsi="Times New Roman" w:cs="Times New Roman"/>
        </w:rPr>
      </w:pPr>
      <w:r w:rsidRPr="00BE5B5C">
        <w:rPr>
          <w:rFonts w:ascii="Times New Roman" w:hAnsi="Times New Roman" w:cs="Times New Roman"/>
        </w:rPr>
        <w:t>Bucaramanga – Santander</w:t>
      </w:r>
    </w:p>
    <w:p w14:paraId="371EEB74" w14:textId="67C4E9FC" w:rsidR="00402039" w:rsidRPr="00BE5B5C" w:rsidRDefault="00C42CE0" w:rsidP="00A4291F">
      <w:pPr>
        <w:jc w:val="center"/>
        <w:rPr>
          <w:rFonts w:ascii="Times New Roman" w:hAnsi="Times New Roman" w:cs="Times New Roman"/>
        </w:rPr>
      </w:pPr>
      <w:r w:rsidRPr="00BE5B5C">
        <w:rPr>
          <w:rFonts w:ascii="Times New Roman" w:hAnsi="Times New Roman" w:cs="Times New Roman"/>
        </w:rPr>
        <w:lastRenderedPageBreak/>
        <w:t>2026</w:t>
      </w:r>
    </w:p>
    <w:p w14:paraId="11D0FC3E" w14:textId="77777777" w:rsidR="00872503" w:rsidRPr="000D3543" w:rsidRDefault="00872503" w:rsidP="00872503">
      <w:pPr>
        <w:jc w:val="center"/>
        <w:rPr>
          <w:rFonts w:ascii="Times New Roman" w:hAnsi="Times New Roman" w:cs="Times New Roman"/>
          <w:b/>
          <w:bCs/>
        </w:rPr>
      </w:pPr>
      <w:r w:rsidRPr="000D3543">
        <w:rPr>
          <w:rFonts w:ascii="Times New Roman" w:hAnsi="Times New Roman" w:cs="Times New Roman"/>
          <w:b/>
          <w:bCs/>
        </w:rPr>
        <w:t>Patrón Singleton</w:t>
      </w:r>
    </w:p>
    <w:p w14:paraId="2FB1CC22" w14:textId="52F10B6B" w:rsidR="00FB3A4A" w:rsidRDefault="00872503" w:rsidP="00872503">
      <w:pPr>
        <w:jc w:val="both"/>
        <w:rPr>
          <w:rFonts w:ascii="Times New Roman" w:hAnsi="Times New Roman" w:cs="Times New Roman"/>
          <w:b/>
          <w:bCs/>
        </w:rPr>
      </w:pPr>
      <w:r w:rsidRPr="000D3543">
        <w:rPr>
          <w:rFonts w:ascii="Times New Roman" w:hAnsi="Times New Roman" w:cs="Times New Roman"/>
          <w:b/>
          <w:bCs/>
        </w:rPr>
        <w:t>El patrón Singleton se encuentra implementado en la siguiente parte del código:</w:t>
      </w:r>
    </w:p>
    <w:p w14:paraId="16434357" w14:textId="0817AE27" w:rsidR="006E3B12" w:rsidRDefault="00872503" w:rsidP="00FB3A4A">
      <w:pPr>
        <w:jc w:val="center"/>
        <w:rPr>
          <w:rFonts w:ascii="Times New Roman" w:hAnsi="Times New Roman" w:cs="Times New Roman"/>
          <w:sz w:val="22"/>
          <w:szCs w:val="22"/>
        </w:rPr>
      </w:pPr>
      <w:r w:rsidRPr="00872503">
        <w:rPr>
          <w:rFonts w:ascii="Times New Roman" w:hAnsi="Times New Roman" w:cs="Times New Roman"/>
          <w:noProof/>
          <w:sz w:val="22"/>
          <w:szCs w:val="22"/>
        </w:rPr>
        <w:drawing>
          <wp:inline distT="0" distB="0" distL="0" distR="0" wp14:anchorId="0F80C851" wp14:editId="52720338">
            <wp:extent cx="4729655" cy="2311313"/>
            <wp:effectExtent l="0" t="0" r="0" b="0"/>
            <wp:docPr id="1475721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21252" name=""/>
                    <pic:cNvPicPr/>
                  </pic:nvPicPr>
                  <pic:blipFill>
                    <a:blip r:embed="rId7"/>
                    <a:stretch>
                      <a:fillRect/>
                    </a:stretch>
                  </pic:blipFill>
                  <pic:spPr>
                    <a:xfrm>
                      <a:off x="0" y="0"/>
                      <a:ext cx="4731409" cy="2312170"/>
                    </a:xfrm>
                    <a:prstGeom prst="rect">
                      <a:avLst/>
                    </a:prstGeom>
                  </pic:spPr>
                </pic:pic>
              </a:graphicData>
            </a:graphic>
          </wp:inline>
        </w:drawing>
      </w:r>
    </w:p>
    <w:p w14:paraId="687AF2B1" w14:textId="77777777" w:rsidR="00FB3A4A" w:rsidRDefault="00FB3A4A" w:rsidP="003C7C06">
      <w:pPr>
        <w:rPr>
          <w:rFonts w:ascii="Times New Roman" w:hAnsi="Times New Roman" w:cs="Times New Roman"/>
          <w:sz w:val="22"/>
          <w:szCs w:val="22"/>
        </w:rPr>
      </w:pPr>
    </w:p>
    <w:p w14:paraId="2EB3D320" w14:textId="26A2D7E6" w:rsidR="00FB3A4A" w:rsidRDefault="00FB3A4A" w:rsidP="003C7C06">
      <w:pPr>
        <w:rPr>
          <w:rFonts w:ascii="Times New Roman" w:hAnsi="Times New Roman" w:cs="Times New Roman"/>
          <w:sz w:val="22"/>
          <w:szCs w:val="22"/>
        </w:rPr>
      </w:pPr>
      <w:r w:rsidRPr="00FB3A4A">
        <w:rPr>
          <w:rFonts w:ascii="Times New Roman" w:hAnsi="Times New Roman" w:cs="Times New Roman"/>
          <w:sz w:val="22"/>
          <w:szCs w:val="22"/>
        </w:rPr>
        <w:t>El patrón Singleton se implementa en la clase VotacionConfig donde _instancia representa la única referencia de configuración y parámetros de seguridad disponible en toda la aplicación. Esta instancia asegura que no puedan existir múltiples configuraciones contradictorias en memoria durante el proceso electoral. En la Plataforma de Votación, esta configuración centraliza valores críticos como el nombre de la elección activa, el límite de intentos de inicio de sesión permitidos y el estado de los protocolos de cifrado.</w:t>
      </w:r>
    </w:p>
    <w:p w14:paraId="0B18203B" w14:textId="77777777" w:rsidR="00FB3A4A" w:rsidRDefault="00FB3A4A" w:rsidP="003C7C06">
      <w:pPr>
        <w:rPr>
          <w:rFonts w:ascii="Times New Roman" w:hAnsi="Times New Roman" w:cs="Times New Roman"/>
          <w:sz w:val="22"/>
          <w:szCs w:val="22"/>
        </w:rPr>
      </w:pPr>
    </w:p>
    <w:p w14:paraId="4C7868D4" w14:textId="77777777" w:rsidR="00FB3A4A" w:rsidRPr="00B673BF" w:rsidRDefault="00FB3A4A" w:rsidP="00FB3A4A">
      <w:pPr>
        <w:jc w:val="center"/>
        <w:rPr>
          <w:rFonts w:ascii="Times New Roman" w:hAnsi="Times New Roman" w:cs="Times New Roman"/>
          <w:b/>
        </w:rPr>
      </w:pPr>
      <w:r w:rsidRPr="00B673BF">
        <w:rPr>
          <w:rFonts w:ascii="Times New Roman" w:hAnsi="Times New Roman" w:cs="Times New Roman"/>
          <w:b/>
        </w:rPr>
        <w:t>DIAGRAMA UML</w:t>
      </w:r>
    </w:p>
    <w:p w14:paraId="55377B0C" w14:textId="781693FA" w:rsidR="00FB3A4A" w:rsidRDefault="00FB3A4A" w:rsidP="00FB3A4A">
      <w:pPr>
        <w:jc w:val="center"/>
        <w:rPr>
          <w:rFonts w:ascii="Times New Roman" w:hAnsi="Times New Roman" w:cs="Times New Roman"/>
          <w:sz w:val="22"/>
          <w:szCs w:val="22"/>
        </w:rPr>
      </w:pPr>
      <w:r>
        <w:rPr>
          <w:noProof/>
        </w:rPr>
        <w:drawing>
          <wp:inline distT="0" distB="0" distL="0" distR="0" wp14:anchorId="3C935DD5" wp14:editId="2C8362D3">
            <wp:extent cx="4138450" cy="2758966"/>
            <wp:effectExtent l="0" t="0" r="0" b="3810"/>
            <wp:docPr id="74208918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79718" cy="2786478"/>
                    </a:xfrm>
                    <a:prstGeom prst="rect">
                      <a:avLst/>
                    </a:prstGeom>
                    <a:noFill/>
                  </pic:spPr>
                </pic:pic>
              </a:graphicData>
            </a:graphic>
          </wp:inline>
        </w:drawing>
      </w:r>
    </w:p>
    <w:p w14:paraId="0F94E9EB" w14:textId="77777777" w:rsidR="0062403A" w:rsidRDefault="0062403A" w:rsidP="00FB3A4A">
      <w:pPr>
        <w:rPr>
          <w:rFonts w:ascii="Times New Roman" w:hAnsi="Times New Roman" w:cs="Times New Roman"/>
          <w:sz w:val="22"/>
          <w:szCs w:val="22"/>
        </w:rPr>
      </w:pPr>
    </w:p>
    <w:p w14:paraId="21E1DBB7" w14:textId="3D4B5F54" w:rsidR="00295032" w:rsidRDefault="00FB3A4A" w:rsidP="00FB3A4A">
      <w:pPr>
        <w:rPr>
          <w:rFonts w:ascii="Times New Roman" w:hAnsi="Times New Roman" w:cs="Times New Roman"/>
          <w:sz w:val="22"/>
          <w:szCs w:val="22"/>
        </w:rPr>
      </w:pPr>
      <w:r w:rsidRPr="00FB3A4A">
        <w:rPr>
          <w:rFonts w:ascii="Times New Roman" w:hAnsi="Times New Roman" w:cs="Times New Roman"/>
          <w:sz w:val="22"/>
          <w:szCs w:val="22"/>
        </w:rPr>
        <w:t>Se representa la aplicación del patrón Singleton en el proyecto de la Plataforma de Votación Electrónica. La clase VotacionConfig gestiona los parámetros globales del sistema. SistemaLogin utiliza esta única instancia para consultar la configuración vigente y validar las reglas de acceso de los votantes.</w:t>
      </w:r>
    </w:p>
    <w:p w14:paraId="5F25B0B5" w14:textId="77777777" w:rsidR="0062403A" w:rsidRPr="00FB3A4A" w:rsidRDefault="0062403A" w:rsidP="00FB3A4A">
      <w:pPr>
        <w:rPr>
          <w:rFonts w:ascii="Times New Roman" w:hAnsi="Times New Roman" w:cs="Times New Roman"/>
          <w:sz w:val="22"/>
          <w:szCs w:val="22"/>
        </w:rPr>
      </w:pPr>
    </w:p>
    <w:p w14:paraId="2E064049" w14:textId="5FF90AA9" w:rsidR="00295032" w:rsidRPr="00295032" w:rsidRDefault="00295032" w:rsidP="00295032">
      <w:pPr>
        <w:rPr>
          <w:rFonts w:ascii="Times New Roman" w:hAnsi="Times New Roman" w:cs="Times New Roman"/>
          <w:b/>
          <w:bCs/>
          <w:sz w:val="22"/>
          <w:szCs w:val="22"/>
        </w:rPr>
      </w:pPr>
      <w:r w:rsidRPr="00295032">
        <w:rPr>
          <w:rFonts w:ascii="Times New Roman" w:hAnsi="Times New Roman" w:cs="Times New Roman"/>
          <w:b/>
          <w:bCs/>
          <w:sz w:val="22"/>
          <w:szCs w:val="22"/>
        </w:rPr>
        <w:t xml:space="preserve">La implementación del patrón Singleton en </w:t>
      </w:r>
      <w:r w:rsidR="0062403A">
        <w:rPr>
          <w:rFonts w:ascii="Times New Roman" w:hAnsi="Times New Roman" w:cs="Times New Roman"/>
          <w:b/>
          <w:bCs/>
          <w:sz w:val="22"/>
          <w:szCs w:val="22"/>
        </w:rPr>
        <w:t>el login</w:t>
      </w:r>
      <w:r w:rsidRPr="00295032">
        <w:rPr>
          <w:rFonts w:ascii="Times New Roman" w:hAnsi="Times New Roman" w:cs="Times New Roman"/>
          <w:b/>
          <w:bCs/>
          <w:sz w:val="22"/>
          <w:szCs w:val="22"/>
        </w:rPr>
        <w:t xml:space="preserve"> de</w:t>
      </w:r>
      <w:r w:rsidR="0062403A">
        <w:rPr>
          <w:rFonts w:ascii="Times New Roman" w:hAnsi="Times New Roman" w:cs="Times New Roman"/>
          <w:b/>
          <w:bCs/>
          <w:sz w:val="22"/>
          <w:szCs w:val="22"/>
        </w:rPr>
        <w:t xml:space="preserve"> la plataforma</w:t>
      </w:r>
      <w:r w:rsidRPr="00295032">
        <w:rPr>
          <w:rFonts w:ascii="Times New Roman" w:hAnsi="Times New Roman" w:cs="Times New Roman"/>
          <w:b/>
          <w:bCs/>
          <w:sz w:val="22"/>
          <w:szCs w:val="22"/>
        </w:rPr>
        <w:t xml:space="preserve"> votación electrónica resuelve los siguientes problemas críticos:</w:t>
      </w:r>
    </w:p>
    <w:p w14:paraId="34F8C557" w14:textId="77777777" w:rsidR="00295032" w:rsidRDefault="00295032" w:rsidP="00295032">
      <w:pPr>
        <w:rPr>
          <w:rFonts w:ascii="Times New Roman" w:hAnsi="Times New Roman" w:cs="Times New Roman"/>
          <w:sz w:val="22"/>
          <w:szCs w:val="22"/>
        </w:rPr>
      </w:pPr>
      <w:r w:rsidRPr="00295032">
        <w:rPr>
          <w:rFonts w:ascii="Times New Roman" w:hAnsi="Times New Roman" w:cs="Times New Roman"/>
          <w:b/>
          <w:bCs/>
          <w:sz w:val="22"/>
          <w:szCs w:val="22"/>
        </w:rPr>
        <w:t>Evita la fragmentación del control de acceso:</w:t>
      </w:r>
      <w:r w:rsidRPr="00295032">
        <w:rPr>
          <w:rFonts w:ascii="Times New Roman" w:hAnsi="Times New Roman" w:cs="Times New Roman"/>
          <w:sz w:val="22"/>
          <w:szCs w:val="22"/>
        </w:rPr>
        <w:t xml:space="preserve"> Impide que existan múltiples gestores de autenticación desconectados, centralizando la validación en un único punto para que cualquier nuevo método de autenticación (como biometría o tokens) consulte exactamente las mismas reglas y estado global.</w:t>
      </w:r>
    </w:p>
    <w:p w14:paraId="2D5D4E34" w14:textId="06EFB4D3" w:rsidR="00295032" w:rsidRPr="00295032" w:rsidRDefault="00295032" w:rsidP="00295032">
      <w:pPr>
        <w:rPr>
          <w:rFonts w:ascii="Times New Roman" w:hAnsi="Times New Roman" w:cs="Times New Roman"/>
          <w:sz w:val="22"/>
          <w:szCs w:val="22"/>
        </w:rPr>
      </w:pPr>
      <w:r w:rsidRPr="00295032">
        <w:rPr>
          <w:rFonts w:ascii="Times New Roman" w:hAnsi="Times New Roman" w:cs="Times New Roman"/>
          <w:b/>
          <w:bCs/>
          <w:sz w:val="22"/>
          <w:szCs w:val="22"/>
        </w:rPr>
        <w:t>Simplifica la extensión del código:</w:t>
      </w:r>
      <w:r w:rsidRPr="00295032">
        <w:rPr>
          <w:rFonts w:ascii="Times New Roman" w:hAnsi="Times New Roman" w:cs="Times New Roman"/>
          <w:sz w:val="22"/>
          <w:szCs w:val="22"/>
        </w:rPr>
        <w:t xml:space="preserve"> Facilita la incorporación de nuevas estrategias de login sin alterar ni duplicar la lógica de configuración general, ya que las nuevas clases pueden consumir la instancia única sin romper la arquitectura existente.</w:t>
      </w:r>
    </w:p>
    <w:p w14:paraId="6F8DDD5B" w14:textId="74092B67" w:rsidR="00295032" w:rsidRDefault="00295032" w:rsidP="00295032">
      <w:pPr>
        <w:rPr>
          <w:rFonts w:ascii="Times New Roman" w:hAnsi="Times New Roman" w:cs="Times New Roman"/>
          <w:sz w:val="22"/>
          <w:szCs w:val="22"/>
        </w:rPr>
      </w:pPr>
      <w:r w:rsidRPr="00295032">
        <w:rPr>
          <w:rFonts w:ascii="Times New Roman" w:hAnsi="Times New Roman" w:cs="Times New Roman"/>
          <w:b/>
          <w:bCs/>
          <w:sz w:val="22"/>
          <w:szCs w:val="22"/>
        </w:rPr>
        <w:t>Previene inconsistencias de estado:</w:t>
      </w:r>
      <w:r w:rsidRPr="00295032">
        <w:rPr>
          <w:rFonts w:ascii="Times New Roman" w:hAnsi="Times New Roman" w:cs="Times New Roman"/>
          <w:sz w:val="22"/>
          <w:szCs w:val="22"/>
        </w:rPr>
        <w:t xml:space="preserve"> Garantiza que los cambios en el flujo de validación o credenciales se propaguen de forma unificada a todos los componentes de autenticación activos en el sistema.</w:t>
      </w:r>
    </w:p>
    <w:p w14:paraId="3D8A4C80" w14:textId="77777777" w:rsidR="001021A4" w:rsidRDefault="001021A4" w:rsidP="00295032">
      <w:pPr>
        <w:rPr>
          <w:rFonts w:ascii="Times New Roman" w:hAnsi="Times New Roman" w:cs="Times New Roman"/>
          <w:sz w:val="22"/>
          <w:szCs w:val="22"/>
        </w:rPr>
      </w:pPr>
    </w:p>
    <w:p w14:paraId="57CAD1B9" w14:textId="77777777" w:rsidR="001021A4" w:rsidRDefault="001021A4" w:rsidP="00295032">
      <w:pPr>
        <w:rPr>
          <w:rFonts w:ascii="Times New Roman" w:hAnsi="Times New Roman" w:cs="Times New Roman"/>
          <w:sz w:val="22"/>
          <w:szCs w:val="22"/>
        </w:rPr>
      </w:pPr>
    </w:p>
    <w:p w14:paraId="1C05F18C" w14:textId="77777777" w:rsidR="001021A4" w:rsidRDefault="001021A4" w:rsidP="00295032">
      <w:pPr>
        <w:rPr>
          <w:rFonts w:ascii="Times New Roman" w:hAnsi="Times New Roman" w:cs="Times New Roman"/>
          <w:sz w:val="22"/>
          <w:szCs w:val="22"/>
        </w:rPr>
      </w:pPr>
    </w:p>
    <w:p w14:paraId="28F4E197" w14:textId="77777777" w:rsidR="001021A4" w:rsidRDefault="001021A4" w:rsidP="00295032">
      <w:pPr>
        <w:rPr>
          <w:rFonts w:ascii="Times New Roman" w:hAnsi="Times New Roman" w:cs="Times New Roman"/>
          <w:sz w:val="22"/>
          <w:szCs w:val="22"/>
        </w:rPr>
      </w:pPr>
    </w:p>
    <w:p w14:paraId="071937EF" w14:textId="77777777" w:rsidR="001021A4" w:rsidRDefault="001021A4" w:rsidP="00295032">
      <w:pPr>
        <w:rPr>
          <w:rFonts w:ascii="Times New Roman" w:hAnsi="Times New Roman" w:cs="Times New Roman"/>
          <w:sz w:val="22"/>
          <w:szCs w:val="22"/>
        </w:rPr>
      </w:pPr>
    </w:p>
    <w:p w14:paraId="689ABFF0" w14:textId="77777777" w:rsidR="001021A4" w:rsidRDefault="001021A4" w:rsidP="00295032">
      <w:pPr>
        <w:rPr>
          <w:rFonts w:ascii="Times New Roman" w:hAnsi="Times New Roman" w:cs="Times New Roman"/>
          <w:sz w:val="22"/>
          <w:szCs w:val="22"/>
        </w:rPr>
      </w:pPr>
    </w:p>
    <w:p w14:paraId="1CAEBE14" w14:textId="77777777" w:rsidR="001021A4" w:rsidRDefault="001021A4" w:rsidP="00295032">
      <w:pPr>
        <w:rPr>
          <w:rFonts w:ascii="Times New Roman" w:hAnsi="Times New Roman" w:cs="Times New Roman"/>
          <w:sz w:val="22"/>
          <w:szCs w:val="22"/>
        </w:rPr>
      </w:pPr>
    </w:p>
    <w:p w14:paraId="10ECBE3B" w14:textId="77777777" w:rsidR="001021A4" w:rsidRDefault="001021A4" w:rsidP="00295032">
      <w:pPr>
        <w:rPr>
          <w:rFonts w:ascii="Times New Roman" w:hAnsi="Times New Roman" w:cs="Times New Roman"/>
          <w:sz w:val="22"/>
          <w:szCs w:val="22"/>
        </w:rPr>
      </w:pPr>
    </w:p>
    <w:p w14:paraId="76E5A07D" w14:textId="77777777" w:rsidR="001021A4" w:rsidRDefault="001021A4" w:rsidP="00295032">
      <w:pPr>
        <w:rPr>
          <w:rFonts w:ascii="Times New Roman" w:hAnsi="Times New Roman" w:cs="Times New Roman"/>
          <w:sz w:val="22"/>
          <w:szCs w:val="22"/>
        </w:rPr>
      </w:pPr>
    </w:p>
    <w:p w14:paraId="6B623898" w14:textId="77777777" w:rsidR="001021A4" w:rsidRDefault="001021A4" w:rsidP="00295032">
      <w:pPr>
        <w:rPr>
          <w:rFonts w:ascii="Times New Roman" w:hAnsi="Times New Roman" w:cs="Times New Roman"/>
          <w:sz w:val="22"/>
          <w:szCs w:val="22"/>
        </w:rPr>
      </w:pPr>
    </w:p>
    <w:p w14:paraId="5D22DD32" w14:textId="77777777" w:rsidR="001021A4" w:rsidRDefault="001021A4" w:rsidP="00295032">
      <w:pPr>
        <w:rPr>
          <w:rFonts w:ascii="Times New Roman" w:hAnsi="Times New Roman" w:cs="Times New Roman"/>
          <w:sz w:val="22"/>
          <w:szCs w:val="22"/>
        </w:rPr>
      </w:pPr>
    </w:p>
    <w:p w14:paraId="3A596EE2" w14:textId="77777777" w:rsidR="001021A4" w:rsidRDefault="001021A4" w:rsidP="00295032">
      <w:pPr>
        <w:rPr>
          <w:rFonts w:ascii="Times New Roman" w:hAnsi="Times New Roman" w:cs="Times New Roman"/>
          <w:sz w:val="22"/>
          <w:szCs w:val="22"/>
        </w:rPr>
      </w:pPr>
    </w:p>
    <w:p w14:paraId="74239B25" w14:textId="77777777" w:rsidR="001021A4" w:rsidRDefault="001021A4" w:rsidP="00295032">
      <w:pPr>
        <w:rPr>
          <w:rFonts w:ascii="Times New Roman" w:hAnsi="Times New Roman" w:cs="Times New Roman"/>
          <w:sz w:val="22"/>
          <w:szCs w:val="22"/>
        </w:rPr>
      </w:pPr>
    </w:p>
    <w:p w14:paraId="01DC8254" w14:textId="77777777" w:rsidR="001021A4" w:rsidRDefault="008A3ADF" w:rsidP="001021A4">
      <w:pPr>
        <w:jc w:val="center"/>
        <w:rPr>
          <w:rFonts w:ascii="Times New Roman" w:hAnsi="Times New Roman" w:cs="Times New Roman"/>
        </w:rPr>
      </w:pPr>
      <w:r w:rsidRPr="00BE5B5C">
        <w:rPr>
          <w:rFonts w:ascii="Times New Roman" w:hAnsi="Times New Roman" w:cs="Times New Roman"/>
        </w:rPr>
        <w:t>2026</w:t>
      </w:r>
      <w:bookmarkStart w:id="0" w:name="_Toc239711783"/>
    </w:p>
    <w:p w14:paraId="3407A7E8" w14:textId="153DE08F" w:rsidR="008A3ADF" w:rsidRPr="001021A4" w:rsidRDefault="008A3ADF" w:rsidP="001021A4">
      <w:pPr>
        <w:jc w:val="center"/>
        <w:rPr>
          <w:rFonts w:ascii="Times New Roman" w:hAnsi="Times New Roman" w:cs="Times New Roman"/>
        </w:rPr>
      </w:pPr>
      <w:r w:rsidRPr="008A3ADF">
        <w:rPr>
          <w:rFonts w:ascii="Times New Roman" w:hAnsi="Times New Roman" w:cs="Times New Roman"/>
          <w:b/>
          <w:sz w:val="28"/>
          <w:szCs w:val="28"/>
        </w:rPr>
        <w:t>Factory Method</w:t>
      </w:r>
      <w:bookmarkEnd w:id="0"/>
      <w:r w:rsidRPr="008A3ADF">
        <w:rPr>
          <w:rFonts w:ascii="Times New Roman" w:hAnsi="Times New Roman" w:cs="Times New Roman"/>
          <w:b/>
          <w:sz w:val="28"/>
          <w:szCs w:val="28"/>
        </w:rPr>
        <w:t xml:space="preserve"> </w:t>
      </w:r>
    </w:p>
    <w:p w14:paraId="24C13976" w14:textId="77777777" w:rsidR="008A3ADF" w:rsidRDefault="008A3ADF" w:rsidP="008A3ADF">
      <w:pPr>
        <w:rPr>
          <w:rFonts w:ascii="Times New Roman" w:hAnsi="Times New Roman" w:cs="Times New Roman"/>
          <w:sz w:val="22"/>
          <w:szCs w:val="22"/>
        </w:rPr>
      </w:pPr>
      <w:r w:rsidRPr="008A3ADF">
        <w:rPr>
          <w:rFonts w:ascii="Times New Roman" w:hAnsi="Times New Roman" w:cs="Times New Roman"/>
          <w:sz w:val="22"/>
          <w:szCs w:val="22"/>
        </w:rPr>
        <w:t xml:space="preserve">El </w:t>
      </w:r>
      <w:r w:rsidRPr="008A3ADF">
        <w:rPr>
          <w:rFonts w:ascii="Times New Roman" w:hAnsi="Times New Roman" w:cs="Times New Roman"/>
          <w:b/>
          <w:bCs/>
          <w:sz w:val="22"/>
          <w:szCs w:val="22"/>
        </w:rPr>
        <w:t xml:space="preserve">Factory </w:t>
      </w:r>
      <w:proofErr w:type="gramStart"/>
      <w:r w:rsidRPr="008A3ADF">
        <w:rPr>
          <w:rFonts w:ascii="Times New Roman" w:hAnsi="Times New Roman" w:cs="Times New Roman"/>
          <w:b/>
          <w:bCs/>
          <w:sz w:val="22"/>
          <w:szCs w:val="22"/>
        </w:rPr>
        <w:t>Method</w:t>
      </w:r>
      <w:r>
        <w:rPr>
          <w:rFonts w:ascii="Times New Roman" w:hAnsi="Times New Roman" w:cs="Times New Roman"/>
          <w:b/>
          <w:bCs/>
          <w:sz w:val="22"/>
          <w:szCs w:val="22"/>
        </w:rPr>
        <w:t xml:space="preserve"> </w:t>
      </w:r>
      <w:r w:rsidRPr="008A3ADF">
        <w:rPr>
          <w:rFonts w:ascii="Times New Roman" w:hAnsi="Times New Roman" w:cs="Times New Roman"/>
          <w:sz w:val="22"/>
          <w:szCs w:val="22"/>
        </w:rPr>
        <w:t xml:space="preserve"> (</w:t>
      </w:r>
      <w:proofErr w:type="gramEnd"/>
      <w:r w:rsidRPr="008A3ADF">
        <w:rPr>
          <w:rFonts w:ascii="Times New Roman" w:hAnsi="Times New Roman" w:cs="Times New Roman"/>
          <w:sz w:val="22"/>
          <w:szCs w:val="22"/>
        </w:rPr>
        <w:t xml:space="preserve">la clase </w:t>
      </w:r>
      <w:proofErr w:type="spellStart"/>
      <w:r w:rsidRPr="008A3ADF">
        <w:rPr>
          <w:rFonts w:ascii="Times New Roman" w:hAnsi="Times New Roman" w:cs="Times New Roman"/>
          <w:sz w:val="22"/>
          <w:szCs w:val="22"/>
        </w:rPr>
        <w:t>AuthFactory</w:t>
      </w:r>
      <w:proofErr w:type="spellEnd"/>
      <w:r w:rsidRPr="008A3ADF">
        <w:rPr>
          <w:rFonts w:ascii="Times New Roman" w:hAnsi="Times New Roman" w:cs="Times New Roman"/>
          <w:sz w:val="22"/>
          <w:szCs w:val="22"/>
        </w:rPr>
        <w:t xml:space="preserve"> y sus subclases de autenticación como </w:t>
      </w:r>
      <w:proofErr w:type="spellStart"/>
      <w:r w:rsidRPr="008A3ADF">
        <w:rPr>
          <w:rFonts w:ascii="Times New Roman" w:hAnsi="Times New Roman" w:cs="Times New Roman"/>
          <w:sz w:val="22"/>
          <w:szCs w:val="22"/>
        </w:rPr>
        <w:t>AuthContrasena</w:t>
      </w:r>
      <w:proofErr w:type="spellEnd"/>
      <w:r w:rsidRPr="008A3ADF">
        <w:rPr>
          <w:rFonts w:ascii="Times New Roman" w:hAnsi="Times New Roman" w:cs="Times New Roman"/>
          <w:sz w:val="22"/>
          <w:szCs w:val="22"/>
        </w:rPr>
        <w:t xml:space="preserve"> y </w:t>
      </w:r>
      <w:proofErr w:type="spellStart"/>
      <w:r w:rsidRPr="008A3ADF">
        <w:rPr>
          <w:rFonts w:ascii="Times New Roman" w:hAnsi="Times New Roman" w:cs="Times New Roman"/>
          <w:sz w:val="22"/>
          <w:szCs w:val="22"/>
        </w:rPr>
        <w:t>AuthBiometrica</w:t>
      </w:r>
      <w:proofErr w:type="spellEnd"/>
      <w:r w:rsidRPr="008A3ADF">
        <w:rPr>
          <w:rFonts w:ascii="Times New Roman" w:hAnsi="Times New Roman" w:cs="Times New Roman"/>
          <w:sz w:val="22"/>
          <w:szCs w:val="22"/>
        </w:rPr>
        <w:t xml:space="preserve">) se agrega en el archivo de Python del </w:t>
      </w:r>
      <w:proofErr w:type="spellStart"/>
      <w:r w:rsidRPr="008A3ADF">
        <w:rPr>
          <w:rFonts w:ascii="Times New Roman" w:hAnsi="Times New Roman" w:cs="Times New Roman"/>
          <w:sz w:val="22"/>
          <w:szCs w:val="22"/>
        </w:rPr>
        <w:t>backend</w:t>
      </w:r>
      <w:proofErr w:type="spellEnd"/>
      <w:r w:rsidRPr="008A3ADF">
        <w:rPr>
          <w:rFonts w:ascii="Times New Roman" w:hAnsi="Times New Roman" w:cs="Times New Roman"/>
          <w:sz w:val="22"/>
          <w:szCs w:val="22"/>
        </w:rPr>
        <w:t xml:space="preserve"> (Codigo_Votacion_Electronica.py), ubicándose por debajo de la clase de configuración del Singleton y antes de las rutas de Flask.</w:t>
      </w:r>
    </w:p>
    <w:p w14:paraId="23C636F7" w14:textId="77777777" w:rsidR="008A3ADF" w:rsidRPr="008A3ADF" w:rsidRDefault="008A3ADF" w:rsidP="008A3ADF">
      <w:pPr>
        <w:rPr>
          <w:rFonts w:ascii="Times New Roman" w:hAnsi="Times New Roman" w:cs="Times New Roman"/>
          <w:sz w:val="22"/>
          <w:szCs w:val="22"/>
        </w:rPr>
      </w:pPr>
    </w:p>
    <w:p w14:paraId="06376612" w14:textId="77777777" w:rsidR="008A3ADF" w:rsidRDefault="008A3ADF" w:rsidP="008A3ADF">
      <w:pPr>
        <w:jc w:val="center"/>
        <w:rPr>
          <w:rFonts w:ascii="Times New Roman" w:hAnsi="Times New Roman" w:cs="Times New Roman"/>
          <w:sz w:val="22"/>
          <w:szCs w:val="22"/>
        </w:rPr>
      </w:pPr>
      <w:r w:rsidRPr="008A3ADF">
        <w:rPr>
          <w:rFonts w:ascii="Times New Roman" w:hAnsi="Times New Roman" w:cs="Times New Roman"/>
          <w:noProof/>
          <w:sz w:val="22"/>
          <w:szCs w:val="22"/>
        </w:rPr>
        <w:drawing>
          <wp:inline distT="0" distB="0" distL="0" distR="0" wp14:anchorId="4C94CB42" wp14:editId="03467BFF">
            <wp:extent cx="5612130" cy="1701165"/>
            <wp:effectExtent l="0" t="0" r="7620" b="0"/>
            <wp:docPr id="1918153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53250" name=""/>
                    <pic:cNvPicPr/>
                  </pic:nvPicPr>
                  <pic:blipFill>
                    <a:blip r:embed="rId9"/>
                    <a:stretch>
                      <a:fillRect/>
                    </a:stretch>
                  </pic:blipFill>
                  <pic:spPr>
                    <a:xfrm>
                      <a:off x="0" y="0"/>
                      <a:ext cx="5612130" cy="1701165"/>
                    </a:xfrm>
                    <a:prstGeom prst="rect">
                      <a:avLst/>
                    </a:prstGeom>
                  </pic:spPr>
                </pic:pic>
              </a:graphicData>
            </a:graphic>
          </wp:inline>
        </w:drawing>
      </w:r>
    </w:p>
    <w:p w14:paraId="165366D5" w14:textId="77777777" w:rsidR="008A3ADF" w:rsidRDefault="008A3ADF" w:rsidP="008A3ADF">
      <w:pPr>
        <w:jc w:val="center"/>
        <w:rPr>
          <w:rFonts w:ascii="Times New Roman" w:hAnsi="Times New Roman" w:cs="Times New Roman"/>
          <w:sz w:val="22"/>
          <w:szCs w:val="22"/>
        </w:rPr>
      </w:pPr>
    </w:p>
    <w:p w14:paraId="189CA5E4" w14:textId="77777777" w:rsidR="008A3ADF" w:rsidRDefault="008A3ADF" w:rsidP="008A3ADF">
      <w:pPr>
        <w:rPr>
          <w:rFonts w:ascii="Times New Roman" w:hAnsi="Times New Roman" w:cs="Times New Roman"/>
          <w:sz w:val="22"/>
          <w:szCs w:val="22"/>
        </w:rPr>
      </w:pPr>
      <w:r w:rsidRPr="008A3ADF">
        <w:rPr>
          <w:rFonts w:ascii="Times New Roman" w:hAnsi="Times New Roman" w:cs="Times New Roman"/>
          <w:sz w:val="22"/>
          <w:szCs w:val="22"/>
        </w:rPr>
        <w:t>De esta manera, Flask se encarga de recibir la petición web en las rutas (/ y /dashboard), mientras que el núcleo de la aplicación utiliza la fábrica para delegar la creación de los métodos de acceso de forma limpia y desacoplada.</w:t>
      </w:r>
    </w:p>
    <w:p w14:paraId="74E34FD6" w14:textId="77777777" w:rsidR="008A3ADF" w:rsidRDefault="008A3ADF" w:rsidP="00295032">
      <w:pPr>
        <w:rPr>
          <w:rFonts w:ascii="Times New Roman" w:hAnsi="Times New Roman" w:cs="Times New Roman"/>
          <w:sz w:val="22"/>
          <w:szCs w:val="22"/>
        </w:rPr>
      </w:pPr>
    </w:p>
    <w:p w14:paraId="77AB4DDC" w14:textId="7DCFABF6" w:rsidR="00F62688" w:rsidRPr="00F62688" w:rsidRDefault="00F62688" w:rsidP="00F62688">
      <w:pPr>
        <w:rPr>
          <w:rFonts w:ascii="Times New Roman" w:hAnsi="Times New Roman" w:cs="Times New Roman"/>
          <w:sz w:val="22"/>
          <w:szCs w:val="22"/>
        </w:rPr>
      </w:pPr>
      <w:r w:rsidRPr="00F62688">
        <w:rPr>
          <w:rFonts w:ascii="Times New Roman" w:hAnsi="Times New Roman" w:cs="Times New Roman"/>
          <w:sz w:val="22"/>
          <w:szCs w:val="22"/>
        </w:rPr>
        <w:t>A medida que mi proyecto de votación electrónica siga escalando, planeo implementar el Factory Method en los siguientes módulos para mantener una arquitectura limpia y flexible:</w:t>
      </w:r>
    </w:p>
    <w:p w14:paraId="01D6DC73" w14:textId="77777777" w:rsidR="00F62688" w:rsidRPr="00F62688" w:rsidRDefault="00F62688" w:rsidP="00F62688">
      <w:pPr>
        <w:numPr>
          <w:ilvl w:val="0"/>
          <w:numId w:val="18"/>
        </w:numPr>
        <w:rPr>
          <w:rFonts w:ascii="Times New Roman" w:hAnsi="Times New Roman" w:cs="Times New Roman"/>
          <w:sz w:val="22"/>
          <w:szCs w:val="22"/>
        </w:rPr>
      </w:pPr>
      <w:r w:rsidRPr="00F62688">
        <w:rPr>
          <w:rFonts w:ascii="Times New Roman" w:hAnsi="Times New Roman" w:cs="Times New Roman"/>
          <w:b/>
          <w:bCs/>
          <w:sz w:val="22"/>
          <w:szCs w:val="22"/>
        </w:rPr>
        <w:t>Módulo de Notificaciones y Alertas</w:t>
      </w:r>
      <w:r w:rsidRPr="00F62688">
        <w:rPr>
          <w:rFonts w:ascii="Times New Roman" w:hAnsi="Times New Roman" w:cs="Times New Roman"/>
          <w:sz w:val="22"/>
          <w:szCs w:val="22"/>
        </w:rPr>
        <w:t>: Crearé una fábrica para enviar comprobantes de votación o avisos institucionales, seleccionando de forma dinámica canales como correo electrónico, SMS o notificaciones en tiempo real sin modificar la lógica principal.</w:t>
      </w:r>
    </w:p>
    <w:p w14:paraId="2AD3CE11" w14:textId="77777777" w:rsidR="00F62688" w:rsidRPr="00F62688" w:rsidRDefault="00F62688" w:rsidP="00F62688">
      <w:pPr>
        <w:numPr>
          <w:ilvl w:val="0"/>
          <w:numId w:val="18"/>
        </w:numPr>
        <w:rPr>
          <w:rFonts w:ascii="Times New Roman" w:hAnsi="Times New Roman" w:cs="Times New Roman"/>
          <w:sz w:val="22"/>
          <w:szCs w:val="22"/>
        </w:rPr>
      </w:pPr>
      <w:r w:rsidRPr="00F62688">
        <w:rPr>
          <w:rFonts w:ascii="Times New Roman" w:hAnsi="Times New Roman" w:cs="Times New Roman"/>
          <w:b/>
          <w:bCs/>
          <w:sz w:val="22"/>
          <w:szCs w:val="22"/>
        </w:rPr>
        <w:t>Módulo de Exportación de Resultados</w:t>
      </w:r>
      <w:r w:rsidRPr="00F62688">
        <w:rPr>
          <w:rFonts w:ascii="Times New Roman" w:hAnsi="Times New Roman" w:cs="Times New Roman"/>
          <w:sz w:val="22"/>
          <w:szCs w:val="22"/>
        </w:rPr>
        <w:t>: Diseñaré una fábrica para generar los reportes de cierre de sufragio en múltiples formatos (como PDF, CSV o archivos JSON cifrados) según los requerimientos específicos de los auditores o jurados.</w:t>
      </w:r>
    </w:p>
    <w:p w14:paraId="1A95350D" w14:textId="77777777" w:rsidR="00F62688" w:rsidRPr="00F62688" w:rsidRDefault="00F62688" w:rsidP="00F62688">
      <w:pPr>
        <w:numPr>
          <w:ilvl w:val="0"/>
          <w:numId w:val="18"/>
        </w:numPr>
        <w:rPr>
          <w:rFonts w:ascii="Times New Roman" w:hAnsi="Times New Roman" w:cs="Times New Roman"/>
          <w:sz w:val="22"/>
          <w:szCs w:val="22"/>
        </w:rPr>
      </w:pPr>
      <w:r w:rsidRPr="00F62688">
        <w:rPr>
          <w:rFonts w:ascii="Times New Roman" w:hAnsi="Times New Roman" w:cs="Times New Roman"/>
          <w:b/>
          <w:bCs/>
          <w:sz w:val="22"/>
          <w:szCs w:val="22"/>
        </w:rPr>
        <w:t>Módulo de Validación del Censo</w:t>
      </w:r>
      <w:r w:rsidRPr="00F62688">
        <w:rPr>
          <w:rFonts w:ascii="Times New Roman" w:hAnsi="Times New Roman" w:cs="Times New Roman"/>
          <w:sz w:val="22"/>
          <w:szCs w:val="22"/>
        </w:rPr>
        <w:t>: Desarrollaré una fábrica orientada a aplicar distintas reglas de negocio y consultas de habilitación según el rol del usuario en la universidad (estudiantes, docentes o personal administrativo).</w:t>
      </w:r>
    </w:p>
    <w:p w14:paraId="532609DE" w14:textId="77777777" w:rsidR="00F62688" w:rsidRPr="00295032" w:rsidRDefault="00F62688" w:rsidP="00295032">
      <w:pPr>
        <w:rPr>
          <w:rFonts w:ascii="Times New Roman" w:hAnsi="Times New Roman" w:cs="Times New Roman"/>
          <w:sz w:val="22"/>
          <w:szCs w:val="22"/>
        </w:rPr>
      </w:pPr>
    </w:p>
    <w:p w14:paraId="1B25C628" w14:textId="77777777" w:rsidR="00295032" w:rsidRDefault="00295032" w:rsidP="00295032">
      <w:pPr>
        <w:rPr>
          <w:rFonts w:ascii="Times New Roman" w:hAnsi="Times New Roman" w:cs="Times New Roman"/>
          <w:sz w:val="22"/>
          <w:szCs w:val="22"/>
        </w:rPr>
      </w:pPr>
    </w:p>
    <w:p w14:paraId="1471DFDB" w14:textId="77777777" w:rsidR="00F62688" w:rsidRDefault="00F62688" w:rsidP="00295032">
      <w:pPr>
        <w:rPr>
          <w:rFonts w:ascii="Times New Roman" w:hAnsi="Times New Roman" w:cs="Times New Roman"/>
          <w:sz w:val="22"/>
          <w:szCs w:val="22"/>
        </w:rPr>
      </w:pPr>
    </w:p>
    <w:p w14:paraId="3D6BE6EA" w14:textId="77777777" w:rsidR="00F62688" w:rsidRDefault="00F62688" w:rsidP="00295032">
      <w:pPr>
        <w:rPr>
          <w:rFonts w:ascii="Times New Roman" w:hAnsi="Times New Roman" w:cs="Times New Roman"/>
          <w:sz w:val="22"/>
          <w:szCs w:val="22"/>
        </w:rPr>
      </w:pPr>
    </w:p>
    <w:p w14:paraId="1E50BF52" w14:textId="4016F0E9" w:rsidR="00DA36A2" w:rsidRPr="001021A4" w:rsidRDefault="001021A4" w:rsidP="001021A4">
      <w:pPr>
        <w:jc w:val="center"/>
        <w:rPr>
          <w:rFonts w:ascii="Times New Roman" w:hAnsi="Times New Roman" w:cs="Times New Roman"/>
        </w:rPr>
      </w:pPr>
      <w:r w:rsidRPr="00BE5B5C">
        <w:rPr>
          <w:rFonts w:ascii="Times New Roman" w:hAnsi="Times New Roman" w:cs="Times New Roman"/>
        </w:rPr>
        <w:t>2026</w:t>
      </w:r>
    </w:p>
    <w:p w14:paraId="0E00439F" w14:textId="0FE9FB0C" w:rsidR="00DA36A2" w:rsidRDefault="00DA36A2" w:rsidP="00DA36A2">
      <w:pPr>
        <w:jc w:val="center"/>
        <w:rPr>
          <w:b/>
        </w:rPr>
      </w:pPr>
      <w:r w:rsidRPr="00E36D54">
        <w:rPr>
          <w:b/>
        </w:rPr>
        <w:t>Diagrama UML</w:t>
      </w:r>
    </w:p>
    <w:p w14:paraId="14D6EE82" w14:textId="77777777" w:rsidR="00F62688" w:rsidRDefault="00F62688" w:rsidP="00295032">
      <w:pPr>
        <w:rPr>
          <w:rFonts w:ascii="Times New Roman" w:hAnsi="Times New Roman" w:cs="Times New Roman"/>
          <w:sz w:val="22"/>
          <w:szCs w:val="22"/>
        </w:rPr>
      </w:pPr>
    </w:p>
    <w:p w14:paraId="20AFD24F" w14:textId="5E78C726" w:rsidR="00F62688" w:rsidRDefault="00F62688" w:rsidP="00DA36A2">
      <w:pPr>
        <w:jc w:val="center"/>
        <w:rPr>
          <w:rFonts w:ascii="Times New Roman" w:hAnsi="Times New Roman" w:cs="Times New Roman"/>
          <w:sz w:val="22"/>
          <w:szCs w:val="22"/>
        </w:rPr>
      </w:pPr>
      <w:r>
        <w:rPr>
          <w:noProof/>
        </w:rPr>
        <mc:AlternateContent>
          <mc:Choice Requires="wps">
            <w:drawing>
              <wp:inline distT="0" distB="0" distL="0" distR="0" wp14:anchorId="0A410C99" wp14:editId="46257D7B">
                <wp:extent cx="307975" cy="307975"/>
                <wp:effectExtent l="0" t="0" r="0" b="0"/>
                <wp:docPr id="858774746" name="Rectángulo 1" descr="Diagrama UML de Autenticación y Fábric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A22966" id="Rectángulo 1" o:spid="_x0000_s1026" alt="Diagrama UML de Autenticación y Fábric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Pr>
          <w:rFonts w:ascii="Times New Roman" w:hAnsi="Times New Roman" w:cs="Times New Roman"/>
          <w:noProof/>
          <w:sz w:val="22"/>
          <w:szCs w:val="22"/>
        </w:rPr>
        <w:drawing>
          <wp:inline distT="0" distB="0" distL="0" distR="0" wp14:anchorId="1D642065" wp14:editId="36C5706F">
            <wp:extent cx="3554730" cy="3361264"/>
            <wp:effectExtent l="0" t="0" r="7620" b="0"/>
            <wp:docPr id="16504691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0800000" flipH="1" flipV="1">
                      <a:off x="0" y="0"/>
                      <a:ext cx="3579371" cy="3384563"/>
                    </a:xfrm>
                    <a:prstGeom prst="rect">
                      <a:avLst/>
                    </a:prstGeom>
                    <a:noFill/>
                  </pic:spPr>
                </pic:pic>
              </a:graphicData>
            </a:graphic>
          </wp:inline>
        </w:drawing>
      </w:r>
    </w:p>
    <w:p w14:paraId="1227185E" w14:textId="77777777" w:rsidR="00DA36A2" w:rsidRPr="00DA36A2" w:rsidRDefault="00DA36A2" w:rsidP="00DA36A2">
      <w:pPr>
        <w:rPr>
          <w:rFonts w:ascii="Times New Roman" w:hAnsi="Times New Roman" w:cs="Times New Roman"/>
          <w:b/>
          <w:bCs/>
          <w:sz w:val="22"/>
          <w:szCs w:val="22"/>
        </w:rPr>
      </w:pPr>
      <w:r w:rsidRPr="00DA36A2">
        <w:rPr>
          <w:rFonts w:ascii="Times New Roman" w:hAnsi="Times New Roman" w:cs="Times New Roman"/>
          <w:b/>
          <w:bCs/>
          <w:sz w:val="22"/>
          <w:szCs w:val="22"/>
        </w:rPr>
        <w:t>Explicación de las relaciones del diagrama:</w:t>
      </w:r>
    </w:p>
    <w:p w14:paraId="00DE8C45" w14:textId="77777777" w:rsidR="00DA36A2" w:rsidRPr="00DA36A2" w:rsidRDefault="00DA36A2" w:rsidP="00DA36A2">
      <w:pPr>
        <w:numPr>
          <w:ilvl w:val="0"/>
          <w:numId w:val="19"/>
        </w:numPr>
        <w:rPr>
          <w:rFonts w:ascii="Times New Roman" w:hAnsi="Times New Roman" w:cs="Times New Roman"/>
          <w:sz w:val="22"/>
          <w:szCs w:val="22"/>
        </w:rPr>
      </w:pPr>
      <w:r w:rsidRPr="00DA36A2">
        <w:rPr>
          <w:rFonts w:ascii="Times New Roman" w:hAnsi="Times New Roman" w:cs="Times New Roman"/>
          <w:b/>
          <w:bCs/>
          <w:sz w:val="22"/>
          <w:szCs w:val="22"/>
        </w:rPr>
        <w:t>Interfaz (</w:t>
      </w:r>
      <w:proofErr w:type="spellStart"/>
      <w:r w:rsidRPr="00DA36A2">
        <w:rPr>
          <w:rFonts w:ascii="Times New Roman" w:hAnsi="Times New Roman" w:cs="Times New Roman"/>
          <w:b/>
          <w:bCs/>
          <w:sz w:val="22"/>
          <w:szCs w:val="22"/>
        </w:rPr>
        <w:t>AutenticacionMetodo</w:t>
      </w:r>
      <w:proofErr w:type="spellEnd"/>
      <w:r w:rsidRPr="00DA36A2">
        <w:rPr>
          <w:rFonts w:ascii="Times New Roman" w:hAnsi="Times New Roman" w:cs="Times New Roman"/>
          <w:b/>
          <w:bCs/>
          <w:sz w:val="22"/>
          <w:szCs w:val="22"/>
        </w:rPr>
        <w:t>)</w:t>
      </w:r>
      <w:r w:rsidRPr="00DA36A2">
        <w:rPr>
          <w:rFonts w:ascii="Times New Roman" w:hAnsi="Times New Roman" w:cs="Times New Roman"/>
          <w:sz w:val="22"/>
          <w:szCs w:val="22"/>
        </w:rPr>
        <w:t>: Define el contrato estándar que deben cumplir todos los métodos de acceso de la plataforma de votación electrónica.</w:t>
      </w:r>
    </w:p>
    <w:p w14:paraId="74B7D66E" w14:textId="77777777" w:rsidR="00DA36A2" w:rsidRPr="00DA36A2" w:rsidRDefault="00DA36A2" w:rsidP="00DA36A2">
      <w:pPr>
        <w:numPr>
          <w:ilvl w:val="0"/>
          <w:numId w:val="19"/>
        </w:numPr>
        <w:rPr>
          <w:rFonts w:ascii="Times New Roman" w:hAnsi="Times New Roman" w:cs="Times New Roman"/>
          <w:sz w:val="22"/>
          <w:szCs w:val="22"/>
        </w:rPr>
      </w:pPr>
      <w:r w:rsidRPr="00DA36A2">
        <w:rPr>
          <w:rFonts w:ascii="Times New Roman" w:hAnsi="Times New Roman" w:cs="Times New Roman"/>
          <w:b/>
          <w:bCs/>
          <w:sz w:val="22"/>
          <w:szCs w:val="22"/>
        </w:rPr>
        <w:t>Clases Concretas (</w:t>
      </w:r>
      <w:proofErr w:type="spellStart"/>
      <w:r w:rsidRPr="00DA36A2">
        <w:rPr>
          <w:rFonts w:ascii="Times New Roman" w:hAnsi="Times New Roman" w:cs="Times New Roman"/>
          <w:b/>
          <w:bCs/>
          <w:sz w:val="22"/>
          <w:szCs w:val="22"/>
        </w:rPr>
        <w:t>AuthContrasena</w:t>
      </w:r>
      <w:proofErr w:type="spellEnd"/>
      <w:r w:rsidRPr="00DA36A2">
        <w:rPr>
          <w:rFonts w:ascii="Times New Roman" w:hAnsi="Times New Roman" w:cs="Times New Roman"/>
          <w:b/>
          <w:bCs/>
          <w:sz w:val="22"/>
          <w:szCs w:val="22"/>
        </w:rPr>
        <w:t xml:space="preserve"> y </w:t>
      </w:r>
      <w:proofErr w:type="spellStart"/>
      <w:r w:rsidRPr="00DA36A2">
        <w:rPr>
          <w:rFonts w:ascii="Times New Roman" w:hAnsi="Times New Roman" w:cs="Times New Roman"/>
          <w:b/>
          <w:bCs/>
          <w:sz w:val="22"/>
          <w:szCs w:val="22"/>
        </w:rPr>
        <w:t>AuthBiometrica</w:t>
      </w:r>
      <w:proofErr w:type="spellEnd"/>
      <w:r w:rsidRPr="00DA36A2">
        <w:rPr>
          <w:rFonts w:ascii="Times New Roman" w:hAnsi="Times New Roman" w:cs="Times New Roman"/>
          <w:b/>
          <w:bCs/>
          <w:sz w:val="22"/>
          <w:szCs w:val="22"/>
        </w:rPr>
        <w:t>)</w:t>
      </w:r>
      <w:r w:rsidRPr="00DA36A2">
        <w:rPr>
          <w:rFonts w:ascii="Times New Roman" w:hAnsi="Times New Roman" w:cs="Times New Roman"/>
          <w:sz w:val="22"/>
          <w:szCs w:val="22"/>
        </w:rPr>
        <w:t>: Heredan e implementan la interfaz, encargándose de la lógica particular de validación (por credenciales o por huella digital) mientras consultan de forma transversal al Singleton (</w:t>
      </w:r>
      <w:proofErr w:type="spellStart"/>
      <w:r w:rsidRPr="00DA36A2">
        <w:rPr>
          <w:rFonts w:ascii="Times New Roman" w:hAnsi="Times New Roman" w:cs="Times New Roman"/>
          <w:sz w:val="22"/>
          <w:szCs w:val="22"/>
        </w:rPr>
        <w:t>VotacionConfig</w:t>
      </w:r>
      <w:proofErr w:type="spellEnd"/>
      <w:r w:rsidRPr="00DA36A2">
        <w:rPr>
          <w:rFonts w:ascii="Times New Roman" w:hAnsi="Times New Roman" w:cs="Times New Roman"/>
          <w:sz w:val="22"/>
          <w:szCs w:val="22"/>
        </w:rPr>
        <w:t>).</w:t>
      </w:r>
    </w:p>
    <w:p w14:paraId="4BAA2FF9" w14:textId="77777777" w:rsidR="00DA36A2" w:rsidRDefault="00DA36A2" w:rsidP="00DA36A2">
      <w:pPr>
        <w:numPr>
          <w:ilvl w:val="0"/>
          <w:numId w:val="19"/>
        </w:numPr>
        <w:rPr>
          <w:rFonts w:ascii="Times New Roman" w:hAnsi="Times New Roman" w:cs="Times New Roman"/>
          <w:sz w:val="22"/>
          <w:szCs w:val="22"/>
        </w:rPr>
      </w:pPr>
      <w:r w:rsidRPr="00DA36A2">
        <w:rPr>
          <w:rFonts w:ascii="Times New Roman" w:hAnsi="Times New Roman" w:cs="Times New Roman"/>
          <w:b/>
          <w:bCs/>
          <w:sz w:val="22"/>
          <w:szCs w:val="22"/>
        </w:rPr>
        <w:t>La Fábrica (</w:t>
      </w:r>
      <w:proofErr w:type="spellStart"/>
      <w:r w:rsidRPr="00DA36A2">
        <w:rPr>
          <w:rFonts w:ascii="Times New Roman" w:hAnsi="Times New Roman" w:cs="Times New Roman"/>
          <w:b/>
          <w:bCs/>
          <w:sz w:val="22"/>
          <w:szCs w:val="22"/>
        </w:rPr>
        <w:t>AuthFactory</w:t>
      </w:r>
      <w:proofErr w:type="spellEnd"/>
      <w:r w:rsidRPr="00DA36A2">
        <w:rPr>
          <w:rFonts w:ascii="Times New Roman" w:hAnsi="Times New Roman" w:cs="Times New Roman"/>
          <w:b/>
          <w:bCs/>
          <w:sz w:val="22"/>
          <w:szCs w:val="22"/>
        </w:rPr>
        <w:t>)</w:t>
      </w:r>
      <w:r w:rsidRPr="00DA36A2">
        <w:rPr>
          <w:rFonts w:ascii="Times New Roman" w:hAnsi="Times New Roman" w:cs="Times New Roman"/>
          <w:sz w:val="22"/>
          <w:szCs w:val="22"/>
        </w:rPr>
        <w:t>: Contiene el método estático encargado de instanciar y retornar la clase concreta que el sistema le solicite, aislando por completo la lógica de creación de objetos.</w:t>
      </w:r>
    </w:p>
    <w:p w14:paraId="60133D8A" w14:textId="77777777" w:rsidR="00DA36A2" w:rsidRDefault="00DA36A2" w:rsidP="00DA36A2">
      <w:pPr>
        <w:ind w:left="360"/>
        <w:rPr>
          <w:rFonts w:ascii="Times New Roman" w:hAnsi="Times New Roman" w:cs="Times New Roman"/>
          <w:b/>
          <w:bCs/>
          <w:sz w:val="22"/>
          <w:szCs w:val="22"/>
        </w:rPr>
      </w:pPr>
    </w:p>
    <w:p w14:paraId="0CED4F2D" w14:textId="77777777" w:rsidR="00DA36A2" w:rsidRDefault="00DA36A2" w:rsidP="005E0F43">
      <w:pPr>
        <w:rPr>
          <w:rFonts w:ascii="Times New Roman" w:hAnsi="Times New Roman" w:cs="Times New Roman"/>
          <w:b/>
          <w:bCs/>
          <w:sz w:val="22"/>
          <w:szCs w:val="22"/>
        </w:rPr>
      </w:pPr>
    </w:p>
    <w:p w14:paraId="20ADED0C" w14:textId="77777777" w:rsidR="00DA36A2" w:rsidRPr="00DA36A2" w:rsidRDefault="00DA36A2" w:rsidP="00DA36A2">
      <w:pPr>
        <w:ind w:left="360"/>
        <w:rPr>
          <w:rFonts w:ascii="Times New Roman" w:hAnsi="Times New Roman" w:cs="Times New Roman"/>
          <w:sz w:val="22"/>
          <w:szCs w:val="22"/>
        </w:rPr>
      </w:pPr>
    </w:p>
    <w:p w14:paraId="065FE5B9" w14:textId="77777777" w:rsidR="00DA36A2" w:rsidRDefault="00DA36A2" w:rsidP="00DA36A2">
      <w:pPr>
        <w:rPr>
          <w:rFonts w:ascii="Times New Roman" w:hAnsi="Times New Roman" w:cs="Times New Roman"/>
          <w:sz w:val="22"/>
          <w:szCs w:val="22"/>
        </w:rPr>
      </w:pPr>
      <w:r w:rsidRPr="00DA36A2">
        <w:rPr>
          <w:rFonts w:ascii="Times New Roman" w:hAnsi="Times New Roman" w:cs="Times New Roman"/>
          <w:sz w:val="22"/>
          <w:szCs w:val="22"/>
        </w:rPr>
        <w:t xml:space="preserve">El </w:t>
      </w:r>
      <w:r w:rsidRPr="00DA36A2">
        <w:rPr>
          <w:rFonts w:ascii="Times New Roman" w:hAnsi="Times New Roman" w:cs="Times New Roman"/>
          <w:b/>
          <w:bCs/>
          <w:sz w:val="22"/>
          <w:szCs w:val="22"/>
        </w:rPr>
        <w:t>Patrón Factory Method</w:t>
      </w:r>
      <w:r w:rsidRPr="00DA36A2">
        <w:rPr>
          <w:rFonts w:ascii="Times New Roman" w:hAnsi="Times New Roman" w:cs="Times New Roman"/>
          <w:sz w:val="22"/>
          <w:szCs w:val="22"/>
        </w:rPr>
        <w:t xml:space="preserve"> sirve para centralizar y encapsular la creación de los diferentes métodos de autenticación (como contraseñas, biometría o tokens) dentro de la plataforma de votación electrónica, evitando tener que instanciar clases específicas directamente en el código principal.</w:t>
      </w:r>
    </w:p>
    <w:p w14:paraId="16F3EB21" w14:textId="0AE5E212" w:rsidR="005E0F43" w:rsidRPr="001021A4" w:rsidRDefault="001021A4" w:rsidP="001021A4">
      <w:pPr>
        <w:jc w:val="center"/>
        <w:rPr>
          <w:rFonts w:ascii="Times New Roman" w:hAnsi="Times New Roman" w:cs="Times New Roman"/>
        </w:rPr>
      </w:pPr>
      <w:r w:rsidRPr="00BE5B5C">
        <w:rPr>
          <w:rFonts w:ascii="Times New Roman" w:hAnsi="Times New Roman" w:cs="Times New Roman"/>
        </w:rPr>
        <w:t>2026</w:t>
      </w:r>
    </w:p>
    <w:p w14:paraId="27FC8F26" w14:textId="77777777" w:rsidR="00DA36A2" w:rsidRPr="00DA36A2" w:rsidRDefault="00DA36A2" w:rsidP="00DA36A2">
      <w:pPr>
        <w:rPr>
          <w:rFonts w:ascii="Times New Roman" w:hAnsi="Times New Roman" w:cs="Times New Roman"/>
          <w:sz w:val="22"/>
          <w:szCs w:val="22"/>
        </w:rPr>
      </w:pPr>
      <w:r w:rsidRPr="00DA36A2">
        <w:rPr>
          <w:rFonts w:ascii="Times New Roman" w:hAnsi="Times New Roman" w:cs="Times New Roman"/>
          <w:sz w:val="22"/>
          <w:szCs w:val="22"/>
        </w:rPr>
        <w:t>Dentro de este proyecto universitario, cumple los siguientes propósitos clave:</w:t>
      </w:r>
    </w:p>
    <w:p w14:paraId="1F0C6D56" w14:textId="77777777" w:rsidR="00DA36A2" w:rsidRPr="00DA36A2" w:rsidRDefault="00DA36A2" w:rsidP="00DA36A2">
      <w:pPr>
        <w:numPr>
          <w:ilvl w:val="0"/>
          <w:numId w:val="20"/>
        </w:numPr>
        <w:rPr>
          <w:rFonts w:ascii="Times New Roman" w:hAnsi="Times New Roman" w:cs="Times New Roman"/>
          <w:sz w:val="22"/>
          <w:szCs w:val="22"/>
        </w:rPr>
      </w:pPr>
      <w:r w:rsidRPr="00DA36A2">
        <w:rPr>
          <w:rFonts w:ascii="Times New Roman" w:hAnsi="Times New Roman" w:cs="Times New Roman"/>
          <w:b/>
          <w:bCs/>
          <w:sz w:val="22"/>
          <w:szCs w:val="22"/>
        </w:rPr>
        <w:t>Desacoplamiento del código:</w:t>
      </w:r>
      <w:r w:rsidRPr="00DA36A2">
        <w:rPr>
          <w:rFonts w:ascii="Times New Roman" w:hAnsi="Times New Roman" w:cs="Times New Roman"/>
          <w:sz w:val="22"/>
          <w:szCs w:val="22"/>
        </w:rPr>
        <w:t xml:space="preserve"> Evita que el módulo principal de inicio de sesión dependa de clases concretas, delegando toda la responsabilidad de construcción en una fábrica especializada (</w:t>
      </w:r>
      <w:proofErr w:type="spellStart"/>
      <w:r w:rsidRPr="00DA36A2">
        <w:rPr>
          <w:rFonts w:ascii="Times New Roman" w:hAnsi="Times New Roman" w:cs="Times New Roman"/>
          <w:sz w:val="22"/>
          <w:szCs w:val="22"/>
        </w:rPr>
        <w:t>AuthFactory</w:t>
      </w:r>
      <w:proofErr w:type="spellEnd"/>
      <w:r w:rsidRPr="00DA36A2">
        <w:rPr>
          <w:rFonts w:ascii="Times New Roman" w:hAnsi="Times New Roman" w:cs="Times New Roman"/>
          <w:sz w:val="22"/>
          <w:szCs w:val="22"/>
        </w:rPr>
        <w:t>).</w:t>
      </w:r>
    </w:p>
    <w:p w14:paraId="3ACB4F7D" w14:textId="77777777" w:rsidR="00DA36A2" w:rsidRPr="00DA36A2" w:rsidRDefault="00DA36A2" w:rsidP="00DA36A2">
      <w:pPr>
        <w:numPr>
          <w:ilvl w:val="0"/>
          <w:numId w:val="20"/>
        </w:numPr>
        <w:rPr>
          <w:rFonts w:ascii="Times New Roman" w:hAnsi="Times New Roman" w:cs="Times New Roman"/>
          <w:sz w:val="22"/>
          <w:szCs w:val="22"/>
        </w:rPr>
      </w:pPr>
      <w:r w:rsidRPr="00DA36A2">
        <w:rPr>
          <w:rFonts w:ascii="Times New Roman" w:hAnsi="Times New Roman" w:cs="Times New Roman"/>
          <w:b/>
          <w:bCs/>
          <w:sz w:val="22"/>
          <w:szCs w:val="22"/>
        </w:rPr>
        <w:t>Facilidad de escalabilidad:</w:t>
      </w:r>
      <w:r w:rsidRPr="00DA36A2">
        <w:rPr>
          <w:rFonts w:ascii="Times New Roman" w:hAnsi="Times New Roman" w:cs="Times New Roman"/>
          <w:sz w:val="22"/>
          <w:szCs w:val="22"/>
        </w:rPr>
        <w:t xml:space="preserve"> Permite incorporar nuevas formas de acceso o validación en el futuro (como reconocimiento facial o llaves criptográficas) simplemente creando una nueva clase que cumpla con la interfaz, sin alterar ni romper la lógica del flujo existente.</w:t>
      </w:r>
    </w:p>
    <w:p w14:paraId="24B540AF" w14:textId="77777777" w:rsidR="00DA36A2" w:rsidRPr="00DA36A2" w:rsidRDefault="00DA36A2" w:rsidP="00DA36A2">
      <w:pPr>
        <w:numPr>
          <w:ilvl w:val="0"/>
          <w:numId w:val="20"/>
        </w:numPr>
        <w:rPr>
          <w:rFonts w:ascii="Times New Roman" w:hAnsi="Times New Roman" w:cs="Times New Roman"/>
          <w:sz w:val="22"/>
          <w:szCs w:val="22"/>
        </w:rPr>
      </w:pPr>
      <w:r w:rsidRPr="00DA36A2">
        <w:rPr>
          <w:rFonts w:ascii="Times New Roman" w:hAnsi="Times New Roman" w:cs="Times New Roman"/>
          <w:b/>
          <w:bCs/>
          <w:sz w:val="22"/>
          <w:szCs w:val="22"/>
        </w:rPr>
        <w:t>Principio de responsabilidad única:</w:t>
      </w:r>
      <w:r w:rsidRPr="00DA36A2">
        <w:rPr>
          <w:rFonts w:ascii="Times New Roman" w:hAnsi="Times New Roman" w:cs="Times New Roman"/>
          <w:sz w:val="22"/>
          <w:szCs w:val="22"/>
        </w:rPr>
        <w:t xml:space="preserve"> Separa limpiamente el código encargado de fabricar o instanciar los validadores de identidad de la lógica general del negocio electoral.</w:t>
      </w:r>
    </w:p>
    <w:p w14:paraId="78094B9A" w14:textId="77777777" w:rsidR="00DA36A2" w:rsidRDefault="00DA36A2" w:rsidP="00DA36A2">
      <w:pPr>
        <w:rPr>
          <w:rFonts w:ascii="Times New Roman" w:hAnsi="Times New Roman" w:cs="Times New Roman"/>
          <w:sz w:val="22"/>
          <w:szCs w:val="22"/>
        </w:rPr>
      </w:pPr>
    </w:p>
    <w:p w14:paraId="13506233" w14:textId="77777777" w:rsidR="001021A4" w:rsidRDefault="001021A4" w:rsidP="00DA36A2">
      <w:pPr>
        <w:rPr>
          <w:rFonts w:ascii="Times New Roman" w:hAnsi="Times New Roman" w:cs="Times New Roman"/>
          <w:sz w:val="22"/>
          <w:szCs w:val="22"/>
        </w:rPr>
      </w:pPr>
    </w:p>
    <w:p w14:paraId="1A113E58" w14:textId="77777777" w:rsidR="001021A4" w:rsidRDefault="001021A4" w:rsidP="00DA36A2">
      <w:pPr>
        <w:rPr>
          <w:rFonts w:ascii="Times New Roman" w:hAnsi="Times New Roman" w:cs="Times New Roman"/>
          <w:sz w:val="22"/>
          <w:szCs w:val="22"/>
        </w:rPr>
      </w:pPr>
    </w:p>
    <w:p w14:paraId="417B3595" w14:textId="77777777" w:rsidR="001021A4" w:rsidRDefault="001021A4" w:rsidP="00DA36A2">
      <w:pPr>
        <w:rPr>
          <w:rFonts w:ascii="Times New Roman" w:hAnsi="Times New Roman" w:cs="Times New Roman"/>
          <w:sz w:val="22"/>
          <w:szCs w:val="22"/>
        </w:rPr>
      </w:pPr>
    </w:p>
    <w:p w14:paraId="1C39DE1C" w14:textId="77777777" w:rsidR="001021A4" w:rsidRDefault="001021A4" w:rsidP="00DA36A2">
      <w:pPr>
        <w:rPr>
          <w:rFonts w:ascii="Times New Roman" w:hAnsi="Times New Roman" w:cs="Times New Roman"/>
          <w:sz w:val="22"/>
          <w:szCs w:val="22"/>
        </w:rPr>
      </w:pPr>
    </w:p>
    <w:p w14:paraId="7A67C543" w14:textId="77777777" w:rsidR="001021A4" w:rsidRDefault="001021A4" w:rsidP="00DA36A2">
      <w:pPr>
        <w:rPr>
          <w:rFonts w:ascii="Times New Roman" w:hAnsi="Times New Roman" w:cs="Times New Roman"/>
          <w:sz w:val="22"/>
          <w:szCs w:val="22"/>
        </w:rPr>
      </w:pPr>
    </w:p>
    <w:p w14:paraId="0F0F8A75" w14:textId="77777777" w:rsidR="001021A4" w:rsidRDefault="001021A4" w:rsidP="00DA36A2">
      <w:pPr>
        <w:rPr>
          <w:rFonts w:ascii="Times New Roman" w:hAnsi="Times New Roman" w:cs="Times New Roman"/>
          <w:sz w:val="22"/>
          <w:szCs w:val="22"/>
        </w:rPr>
      </w:pPr>
    </w:p>
    <w:p w14:paraId="32CEC5D3" w14:textId="77777777" w:rsidR="001021A4" w:rsidRDefault="001021A4" w:rsidP="00DA36A2">
      <w:pPr>
        <w:rPr>
          <w:rFonts w:ascii="Times New Roman" w:hAnsi="Times New Roman" w:cs="Times New Roman"/>
          <w:sz w:val="22"/>
          <w:szCs w:val="22"/>
        </w:rPr>
      </w:pPr>
    </w:p>
    <w:p w14:paraId="1885539B" w14:textId="77777777" w:rsidR="001021A4" w:rsidRDefault="001021A4" w:rsidP="00DA36A2">
      <w:pPr>
        <w:rPr>
          <w:rFonts w:ascii="Times New Roman" w:hAnsi="Times New Roman" w:cs="Times New Roman"/>
          <w:sz w:val="22"/>
          <w:szCs w:val="22"/>
        </w:rPr>
      </w:pPr>
    </w:p>
    <w:p w14:paraId="6B80107A" w14:textId="77777777" w:rsidR="001021A4" w:rsidRDefault="001021A4" w:rsidP="00DA36A2">
      <w:pPr>
        <w:rPr>
          <w:rFonts w:ascii="Times New Roman" w:hAnsi="Times New Roman" w:cs="Times New Roman"/>
          <w:sz w:val="22"/>
          <w:szCs w:val="22"/>
        </w:rPr>
      </w:pPr>
    </w:p>
    <w:p w14:paraId="7D06645F" w14:textId="77777777" w:rsidR="001021A4" w:rsidRDefault="001021A4" w:rsidP="00DA36A2">
      <w:pPr>
        <w:rPr>
          <w:rFonts w:ascii="Times New Roman" w:hAnsi="Times New Roman" w:cs="Times New Roman"/>
          <w:sz w:val="22"/>
          <w:szCs w:val="22"/>
        </w:rPr>
      </w:pPr>
    </w:p>
    <w:p w14:paraId="7D7166C7" w14:textId="77777777" w:rsidR="001021A4" w:rsidRDefault="001021A4" w:rsidP="00DA36A2">
      <w:pPr>
        <w:rPr>
          <w:rFonts w:ascii="Times New Roman" w:hAnsi="Times New Roman" w:cs="Times New Roman"/>
          <w:sz w:val="22"/>
          <w:szCs w:val="22"/>
        </w:rPr>
      </w:pPr>
    </w:p>
    <w:p w14:paraId="246DC2AE" w14:textId="77777777" w:rsidR="001021A4" w:rsidRDefault="001021A4" w:rsidP="00DA36A2">
      <w:pPr>
        <w:rPr>
          <w:rFonts w:ascii="Times New Roman" w:hAnsi="Times New Roman" w:cs="Times New Roman"/>
          <w:sz w:val="22"/>
          <w:szCs w:val="22"/>
        </w:rPr>
      </w:pPr>
    </w:p>
    <w:p w14:paraId="1CC30930" w14:textId="77777777" w:rsidR="001021A4" w:rsidRDefault="001021A4" w:rsidP="00DA36A2">
      <w:pPr>
        <w:rPr>
          <w:rFonts w:ascii="Times New Roman" w:hAnsi="Times New Roman" w:cs="Times New Roman"/>
          <w:sz w:val="22"/>
          <w:szCs w:val="22"/>
        </w:rPr>
      </w:pPr>
    </w:p>
    <w:p w14:paraId="32C31CBF" w14:textId="77777777" w:rsidR="001021A4" w:rsidRDefault="001021A4" w:rsidP="00DA36A2">
      <w:pPr>
        <w:rPr>
          <w:rFonts w:ascii="Times New Roman" w:hAnsi="Times New Roman" w:cs="Times New Roman"/>
          <w:sz w:val="22"/>
          <w:szCs w:val="22"/>
        </w:rPr>
      </w:pPr>
    </w:p>
    <w:p w14:paraId="6816EBFD" w14:textId="77777777" w:rsidR="001021A4" w:rsidRDefault="001021A4" w:rsidP="00DA36A2">
      <w:pPr>
        <w:rPr>
          <w:rFonts w:ascii="Times New Roman" w:hAnsi="Times New Roman" w:cs="Times New Roman"/>
          <w:sz w:val="22"/>
          <w:szCs w:val="22"/>
        </w:rPr>
      </w:pPr>
    </w:p>
    <w:p w14:paraId="0321F4C3" w14:textId="77777777" w:rsidR="001021A4" w:rsidRDefault="001021A4" w:rsidP="00DA36A2">
      <w:pPr>
        <w:rPr>
          <w:rFonts w:ascii="Times New Roman" w:hAnsi="Times New Roman" w:cs="Times New Roman"/>
          <w:sz w:val="22"/>
          <w:szCs w:val="22"/>
        </w:rPr>
      </w:pPr>
    </w:p>
    <w:p w14:paraId="458A00B4" w14:textId="77777777" w:rsidR="001021A4" w:rsidRDefault="001021A4" w:rsidP="00DA36A2">
      <w:pPr>
        <w:rPr>
          <w:rFonts w:ascii="Times New Roman" w:hAnsi="Times New Roman" w:cs="Times New Roman"/>
          <w:sz w:val="22"/>
          <w:szCs w:val="22"/>
        </w:rPr>
      </w:pPr>
    </w:p>
    <w:p w14:paraId="5CDA745F" w14:textId="77777777" w:rsidR="001021A4" w:rsidRDefault="001021A4" w:rsidP="00DA36A2">
      <w:pPr>
        <w:rPr>
          <w:rFonts w:ascii="Times New Roman" w:hAnsi="Times New Roman" w:cs="Times New Roman"/>
          <w:sz w:val="22"/>
          <w:szCs w:val="22"/>
        </w:rPr>
      </w:pPr>
    </w:p>
    <w:p w14:paraId="376F1D10" w14:textId="77777777" w:rsidR="001021A4" w:rsidRDefault="001021A4" w:rsidP="00DA36A2">
      <w:pPr>
        <w:rPr>
          <w:rFonts w:ascii="Times New Roman" w:hAnsi="Times New Roman" w:cs="Times New Roman"/>
          <w:sz w:val="22"/>
          <w:szCs w:val="22"/>
        </w:rPr>
      </w:pPr>
    </w:p>
    <w:p w14:paraId="02DB35A7" w14:textId="77777777" w:rsidR="001021A4" w:rsidRDefault="001021A4" w:rsidP="001021A4">
      <w:pPr>
        <w:jc w:val="center"/>
        <w:rPr>
          <w:rFonts w:ascii="Times New Roman" w:hAnsi="Times New Roman" w:cs="Times New Roman"/>
        </w:rPr>
      </w:pPr>
      <w:r w:rsidRPr="00BE5B5C">
        <w:rPr>
          <w:rFonts w:ascii="Times New Roman" w:hAnsi="Times New Roman" w:cs="Times New Roman"/>
        </w:rPr>
        <w:t>2026</w:t>
      </w:r>
    </w:p>
    <w:p w14:paraId="1D0924F3" w14:textId="77777777" w:rsidR="001021A4" w:rsidRPr="00E65197" w:rsidRDefault="001021A4" w:rsidP="00DA36A2">
      <w:pPr>
        <w:rPr>
          <w:rFonts w:ascii="Times New Roman" w:hAnsi="Times New Roman" w:cs="Times New Roman"/>
          <w:sz w:val="22"/>
          <w:szCs w:val="22"/>
        </w:rPr>
      </w:pPr>
    </w:p>
    <w:sectPr w:rsidR="001021A4" w:rsidRPr="00E651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01B60"/>
    <w:multiLevelType w:val="hybridMultilevel"/>
    <w:tmpl w:val="5E484FF8"/>
    <w:lvl w:ilvl="0" w:tplc="6826EFC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 w15:restartNumberingAfterBreak="0">
    <w:nsid w:val="1DFA3ABF"/>
    <w:multiLevelType w:val="hybridMultilevel"/>
    <w:tmpl w:val="3B941B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20C4E5A"/>
    <w:multiLevelType w:val="multilevel"/>
    <w:tmpl w:val="3002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3979C0"/>
    <w:multiLevelType w:val="hybridMultilevel"/>
    <w:tmpl w:val="A614D8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6B63F15"/>
    <w:multiLevelType w:val="multilevel"/>
    <w:tmpl w:val="860E2D7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5" w15:restartNumberingAfterBreak="0">
    <w:nsid w:val="29490BE6"/>
    <w:multiLevelType w:val="hybridMultilevel"/>
    <w:tmpl w:val="3724BA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17F0D22"/>
    <w:multiLevelType w:val="hybridMultilevel"/>
    <w:tmpl w:val="102E23B8"/>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387656A4"/>
    <w:multiLevelType w:val="hybridMultilevel"/>
    <w:tmpl w:val="39BEB5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BBD7D2C"/>
    <w:multiLevelType w:val="hybridMultilevel"/>
    <w:tmpl w:val="AE7EBB6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7E600F2"/>
    <w:multiLevelType w:val="multilevel"/>
    <w:tmpl w:val="F850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AE7042"/>
    <w:multiLevelType w:val="multilevel"/>
    <w:tmpl w:val="D158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1C08B9"/>
    <w:multiLevelType w:val="hybridMultilevel"/>
    <w:tmpl w:val="A150E9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490540B"/>
    <w:multiLevelType w:val="hybridMultilevel"/>
    <w:tmpl w:val="E06AC4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6C03DCE"/>
    <w:multiLevelType w:val="hybridMultilevel"/>
    <w:tmpl w:val="58B2181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57411DE4"/>
    <w:multiLevelType w:val="hybridMultilevel"/>
    <w:tmpl w:val="C318F39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242507C"/>
    <w:multiLevelType w:val="multilevel"/>
    <w:tmpl w:val="EA543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56014D"/>
    <w:multiLevelType w:val="multilevel"/>
    <w:tmpl w:val="4136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3A55D3"/>
    <w:multiLevelType w:val="multilevel"/>
    <w:tmpl w:val="A8DE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9A6068"/>
    <w:multiLevelType w:val="hybridMultilevel"/>
    <w:tmpl w:val="8196B952"/>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7E81676A"/>
    <w:multiLevelType w:val="hybridMultilevel"/>
    <w:tmpl w:val="2E6674A0"/>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1543247463">
    <w:abstractNumId w:val="15"/>
  </w:num>
  <w:num w:numId="2" w16cid:durableId="1596354489">
    <w:abstractNumId w:val="10"/>
  </w:num>
  <w:num w:numId="3" w16cid:durableId="283124253">
    <w:abstractNumId w:val="19"/>
  </w:num>
  <w:num w:numId="4" w16cid:durableId="1763601921">
    <w:abstractNumId w:val="6"/>
  </w:num>
  <w:num w:numId="5" w16cid:durableId="429082942">
    <w:abstractNumId w:val="18"/>
  </w:num>
  <w:num w:numId="6" w16cid:durableId="574827540">
    <w:abstractNumId w:val="7"/>
  </w:num>
  <w:num w:numId="7" w16cid:durableId="943881525">
    <w:abstractNumId w:val="11"/>
  </w:num>
  <w:num w:numId="8" w16cid:durableId="1673220575">
    <w:abstractNumId w:val="5"/>
  </w:num>
  <w:num w:numId="9" w16cid:durableId="459687201">
    <w:abstractNumId w:val="13"/>
  </w:num>
  <w:num w:numId="10" w16cid:durableId="1284381999">
    <w:abstractNumId w:val="1"/>
  </w:num>
  <w:num w:numId="11" w16cid:durableId="850147060">
    <w:abstractNumId w:val="14"/>
  </w:num>
  <w:num w:numId="12" w16cid:durableId="653802259">
    <w:abstractNumId w:val="0"/>
  </w:num>
  <w:num w:numId="13" w16cid:durableId="1321688316">
    <w:abstractNumId w:val="4"/>
  </w:num>
  <w:num w:numId="14" w16cid:durableId="1013531893">
    <w:abstractNumId w:val="8"/>
  </w:num>
  <w:num w:numId="15" w16cid:durableId="681785981">
    <w:abstractNumId w:val="3"/>
  </w:num>
  <w:num w:numId="16" w16cid:durableId="1641498270">
    <w:abstractNumId w:val="12"/>
  </w:num>
  <w:num w:numId="17" w16cid:durableId="1198393190">
    <w:abstractNumId w:val="9"/>
  </w:num>
  <w:num w:numId="18" w16cid:durableId="711419309">
    <w:abstractNumId w:val="2"/>
  </w:num>
  <w:num w:numId="19" w16cid:durableId="621615935">
    <w:abstractNumId w:val="17"/>
  </w:num>
  <w:num w:numId="20" w16cid:durableId="14761448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CE0"/>
    <w:rsid w:val="00042495"/>
    <w:rsid w:val="000703D2"/>
    <w:rsid w:val="00081BB7"/>
    <w:rsid w:val="00082A17"/>
    <w:rsid w:val="00085DEB"/>
    <w:rsid w:val="000B668A"/>
    <w:rsid w:val="000C70F7"/>
    <w:rsid w:val="001021A4"/>
    <w:rsid w:val="00120069"/>
    <w:rsid w:val="00161035"/>
    <w:rsid w:val="00194EC6"/>
    <w:rsid w:val="001B7741"/>
    <w:rsid w:val="001E3103"/>
    <w:rsid w:val="001E6DD7"/>
    <w:rsid w:val="00204332"/>
    <w:rsid w:val="00210EF2"/>
    <w:rsid w:val="0025106D"/>
    <w:rsid w:val="00262685"/>
    <w:rsid w:val="00276A55"/>
    <w:rsid w:val="00284394"/>
    <w:rsid w:val="00287698"/>
    <w:rsid w:val="00295032"/>
    <w:rsid w:val="002D56CF"/>
    <w:rsid w:val="002E6AA2"/>
    <w:rsid w:val="002F1605"/>
    <w:rsid w:val="003160F7"/>
    <w:rsid w:val="00334910"/>
    <w:rsid w:val="0036490D"/>
    <w:rsid w:val="003717B4"/>
    <w:rsid w:val="00397B51"/>
    <w:rsid w:val="003B0611"/>
    <w:rsid w:val="003C7C06"/>
    <w:rsid w:val="00402039"/>
    <w:rsid w:val="0042031F"/>
    <w:rsid w:val="00445E03"/>
    <w:rsid w:val="00476108"/>
    <w:rsid w:val="004A6F93"/>
    <w:rsid w:val="004B0C29"/>
    <w:rsid w:val="004F4AA8"/>
    <w:rsid w:val="005129E6"/>
    <w:rsid w:val="00512C4D"/>
    <w:rsid w:val="005338A1"/>
    <w:rsid w:val="0054766D"/>
    <w:rsid w:val="00562326"/>
    <w:rsid w:val="00584ACD"/>
    <w:rsid w:val="005B02C8"/>
    <w:rsid w:val="005C4AA8"/>
    <w:rsid w:val="005D04EF"/>
    <w:rsid w:val="005E0F43"/>
    <w:rsid w:val="00605969"/>
    <w:rsid w:val="0062403A"/>
    <w:rsid w:val="00660A92"/>
    <w:rsid w:val="0067279A"/>
    <w:rsid w:val="006751CF"/>
    <w:rsid w:val="006B1584"/>
    <w:rsid w:val="006D2E9A"/>
    <w:rsid w:val="006E3B12"/>
    <w:rsid w:val="00700077"/>
    <w:rsid w:val="007142FF"/>
    <w:rsid w:val="007430CD"/>
    <w:rsid w:val="00751921"/>
    <w:rsid w:val="00771C04"/>
    <w:rsid w:val="00782709"/>
    <w:rsid w:val="00787B36"/>
    <w:rsid w:val="007D09B2"/>
    <w:rsid w:val="007D401B"/>
    <w:rsid w:val="007F5015"/>
    <w:rsid w:val="007F5911"/>
    <w:rsid w:val="008116FB"/>
    <w:rsid w:val="00866B63"/>
    <w:rsid w:val="00871736"/>
    <w:rsid w:val="00872503"/>
    <w:rsid w:val="00887261"/>
    <w:rsid w:val="008A2AAC"/>
    <w:rsid w:val="008A3ADF"/>
    <w:rsid w:val="008A415C"/>
    <w:rsid w:val="008B1EAB"/>
    <w:rsid w:val="008C6E57"/>
    <w:rsid w:val="008F21E4"/>
    <w:rsid w:val="008F5C5C"/>
    <w:rsid w:val="00930822"/>
    <w:rsid w:val="00943E48"/>
    <w:rsid w:val="009513C7"/>
    <w:rsid w:val="009666F8"/>
    <w:rsid w:val="00966927"/>
    <w:rsid w:val="009A665A"/>
    <w:rsid w:val="009B0FF8"/>
    <w:rsid w:val="009D715F"/>
    <w:rsid w:val="009F67FD"/>
    <w:rsid w:val="00A153DF"/>
    <w:rsid w:val="00A4291F"/>
    <w:rsid w:val="00A75380"/>
    <w:rsid w:val="00A820BB"/>
    <w:rsid w:val="00A87283"/>
    <w:rsid w:val="00AB2484"/>
    <w:rsid w:val="00AC57AE"/>
    <w:rsid w:val="00AE7644"/>
    <w:rsid w:val="00B027A2"/>
    <w:rsid w:val="00B32120"/>
    <w:rsid w:val="00B67673"/>
    <w:rsid w:val="00B85C44"/>
    <w:rsid w:val="00B860A6"/>
    <w:rsid w:val="00B95077"/>
    <w:rsid w:val="00BE1388"/>
    <w:rsid w:val="00BE5B5C"/>
    <w:rsid w:val="00C00223"/>
    <w:rsid w:val="00C208A4"/>
    <w:rsid w:val="00C410D9"/>
    <w:rsid w:val="00C42CE0"/>
    <w:rsid w:val="00C94898"/>
    <w:rsid w:val="00C94DB5"/>
    <w:rsid w:val="00CC542C"/>
    <w:rsid w:val="00CC6ABF"/>
    <w:rsid w:val="00CD13F8"/>
    <w:rsid w:val="00D0038D"/>
    <w:rsid w:val="00D0746D"/>
    <w:rsid w:val="00D6111A"/>
    <w:rsid w:val="00D64270"/>
    <w:rsid w:val="00D7554C"/>
    <w:rsid w:val="00D82287"/>
    <w:rsid w:val="00DA36A2"/>
    <w:rsid w:val="00E17C0C"/>
    <w:rsid w:val="00E239F8"/>
    <w:rsid w:val="00E4292F"/>
    <w:rsid w:val="00E65197"/>
    <w:rsid w:val="00E71F87"/>
    <w:rsid w:val="00E778FB"/>
    <w:rsid w:val="00E91E4F"/>
    <w:rsid w:val="00EB0EB1"/>
    <w:rsid w:val="00EE3260"/>
    <w:rsid w:val="00EF3441"/>
    <w:rsid w:val="00F02DDF"/>
    <w:rsid w:val="00F03AB3"/>
    <w:rsid w:val="00F62688"/>
    <w:rsid w:val="00FB27BC"/>
    <w:rsid w:val="00FB3A4A"/>
    <w:rsid w:val="00FF360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5F675"/>
  <w15:chartTrackingRefBased/>
  <w15:docId w15:val="{881001B8-2B06-4E3C-9481-28219A457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015"/>
  </w:style>
  <w:style w:type="paragraph" w:styleId="Ttulo1">
    <w:name w:val="heading 1"/>
    <w:basedOn w:val="Normal"/>
    <w:next w:val="Normal"/>
    <w:link w:val="Ttulo1Car"/>
    <w:uiPriority w:val="9"/>
    <w:qFormat/>
    <w:rsid w:val="00C42C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42C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42C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42C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42C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2C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2C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2C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2C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2C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42C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42C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42C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42C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42C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2C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2C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2CE0"/>
    <w:rPr>
      <w:rFonts w:eastAsiaTheme="majorEastAsia" w:cstheme="majorBidi"/>
      <w:color w:val="272727" w:themeColor="text1" w:themeTint="D8"/>
    </w:rPr>
  </w:style>
  <w:style w:type="paragraph" w:styleId="Ttulo">
    <w:name w:val="Title"/>
    <w:basedOn w:val="Normal"/>
    <w:next w:val="Normal"/>
    <w:link w:val="TtuloCar"/>
    <w:uiPriority w:val="10"/>
    <w:qFormat/>
    <w:rsid w:val="00C42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2C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2C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2C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2CE0"/>
    <w:pPr>
      <w:spacing w:before="160"/>
      <w:jc w:val="center"/>
    </w:pPr>
    <w:rPr>
      <w:i/>
      <w:iCs/>
      <w:color w:val="404040" w:themeColor="text1" w:themeTint="BF"/>
    </w:rPr>
  </w:style>
  <w:style w:type="character" w:customStyle="1" w:styleId="CitaCar">
    <w:name w:val="Cita Car"/>
    <w:basedOn w:val="Fuentedeprrafopredeter"/>
    <w:link w:val="Cita"/>
    <w:uiPriority w:val="29"/>
    <w:rsid w:val="00C42CE0"/>
    <w:rPr>
      <w:i/>
      <w:iCs/>
      <w:color w:val="404040" w:themeColor="text1" w:themeTint="BF"/>
    </w:rPr>
  </w:style>
  <w:style w:type="paragraph" w:styleId="Prrafodelista">
    <w:name w:val="List Paragraph"/>
    <w:basedOn w:val="Normal"/>
    <w:uiPriority w:val="34"/>
    <w:qFormat/>
    <w:rsid w:val="00C42CE0"/>
    <w:pPr>
      <w:ind w:left="720"/>
      <w:contextualSpacing/>
    </w:pPr>
  </w:style>
  <w:style w:type="character" w:styleId="nfasisintenso">
    <w:name w:val="Intense Emphasis"/>
    <w:basedOn w:val="Fuentedeprrafopredeter"/>
    <w:uiPriority w:val="21"/>
    <w:qFormat/>
    <w:rsid w:val="00C42CE0"/>
    <w:rPr>
      <w:i/>
      <w:iCs/>
      <w:color w:val="0F4761" w:themeColor="accent1" w:themeShade="BF"/>
    </w:rPr>
  </w:style>
  <w:style w:type="paragraph" w:styleId="Citadestacada">
    <w:name w:val="Intense Quote"/>
    <w:basedOn w:val="Normal"/>
    <w:next w:val="Normal"/>
    <w:link w:val="CitadestacadaCar"/>
    <w:uiPriority w:val="30"/>
    <w:qFormat/>
    <w:rsid w:val="00C42C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2CE0"/>
    <w:rPr>
      <w:i/>
      <w:iCs/>
      <w:color w:val="0F4761" w:themeColor="accent1" w:themeShade="BF"/>
    </w:rPr>
  </w:style>
  <w:style w:type="character" w:styleId="Referenciaintensa">
    <w:name w:val="Intense Reference"/>
    <w:basedOn w:val="Fuentedeprrafopredeter"/>
    <w:uiPriority w:val="32"/>
    <w:qFormat/>
    <w:rsid w:val="00C42CE0"/>
    <w:rPr>
      <w:b/>
      <w:bCs/>
      <w:smallCaps/>
      <w:color w:val="0F4761" w:themeColor="accent1" w:themeShade="BF"/>
      <w:spacing w:val="5"/>
    </w:rPr>
  </w:style>
  <w:style w:type="paragraph" w:styleId="NormalWeb">
    <w:name w:val="Normal (Web)"/>
    <w:basedOn w:val="Normal"/>
    <w:uiPriority w:val="99"/>
    <w:semiHidden/>
    <w:unhideWhenUsed/>
    <w:rsid w:val="00E17C0C"/>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Fuerte">
    <w:name w:val="Strong"/>
    <w:basedOn w:val="Fuentedeprrafopredeter"/>
    <w:uiPriority w:val="22"/>
    <w:qFormat/>
    <w:rsid w:val="00E17C0C"/>
    <w:rPr>
      <w:b/>
      <w:bCs/>
    </w:rPr>
  </w:style>
  <w:style w:type="character" w:styleId="Hipervnculo">
    <w:name w:val="Hyperlink"/>
    <w:basedOn w:val="Fuentedeprrafopredeter"/>
    <w:uiPriority w:val="99"/>
    <w:unhideWhenUsed/>
    <w:rsid w:val="00B32120"/>
    <w:rPr>
      <w:color w:val="467886" w:themeColor="hyperlink"/>
      <w:u w:val="single"/>
    </w:rPr>
  </w:style>
  <w:style w:type="character" w:customStyle="1" w:styleId="Mencinsinresolver1">
    <w:name w:val="Mención sin resolver1"/>
    <w:basedOn w:val="Fuentedeprrafopredeter"/>
    <w:uiPriority w:val="99"/>
    <w:semiHidden/>
    <w:unhideWhenUsed/>
    <w:rsid w:val="00B32120"/>
    <w:rPr>
      <w:color w:val="605E5C"/>
      <w:shd w:val="clear" w:color="auto" w:fill="E1DFDD"/>
    </w:rPr>
  </w:style>
  <w:style w:type="character" w:customStyle="1" w:styleId="w6asjqtextbase">
    <w:name w:val="w6asjq_textbase"/>
    <w:basedOn w:val="Fuentedeprrafopredeter"/>
    <w:rsid w:val="00BE5B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14092">
      <w:bodyDiv w:val="1"/>
      <w:marLeft w:val="0"/>
      <w:marRight w:val="0"/>
      <w:marTop w:val="0"/>
      <w:marBottom w:val="0"/>
      <w:divBdr>
        <w:top w:val="none" w:sz="0" w:space="0" w:color="auto"/>
        <w:left w:val="none" w:sz="0" w:space="0" w:color="auto"/>
        <w:bottom w:val="none" w:sz="0" w:space="0" w:color="auto"/>
        <w:right w:val="none" w:sz="0" w:space="0" w:color="auto"/>
      </w:divBdr>
    </w:div>
    <w:div w:id="402722068">
      <w:bodyDiv w:val="1"/>
      <w:marLeft w:val="0"/>
      <w:marRight w:val="0"/>
      <w:marTop w:val="0"/>
      <w:marBottom w:val="0"/>
      <w:divBdr>
        <w:top w:val="none" w:sz="0" w:space="0" w:color="auto"/>
        <w:left w:val="none" w:sz="0" w:space="0" w:color="auto"/>
        <w:bottom w:val="none" w:sz="0" w:space="0" w:color="auto"/>
        <w:right w:val="none" w:sz="0" w:space="0" w:color="auto"/>
      </w:divBdr>
      <w:divsChild>
        <w:div w:id="589311764">
          <w:marLeft w:val="0"/>
          <w:marRight w:val="0"/>
          <w:marTop w:val="0"/>
          <w:marBottom w:val="0"/>
          <w:divBdr>
            <w:top w:val="none" w:sz="0" w:space="0" w:color="auto"/>
            <w:left w:val="none" w:sz="0" w:space="0" w:color="auto"/>
            <w:bottom w:val="none" w:sz="0" w:space="0" w:color="auto"/>
            <w:right w:val="none" w:sz="0" w:space="0" w:color="auto"/>
          </w:divBdr>
        </w:div>
      </w:divsChild>
    </w:div>
    <w:div w:id="411899300">
      <w:bodyDiv w:val="1"/>
      <w:marLeft w:val="0"/>
      <w:marRight w:val="0"/>
      <w:marTop w:val="0"/>
      <w:marBottom w:val="0"/>
      <w:divBdr>
        <w:top w:val="none" w:sz="0" w:space="0" w:color="auto"/>
        <w:left w:val="none" w:sz="0" w:space="0" w:color="auto"/>
        <w:bottom w:val="none" w:sz="0" w:space="0" w:color="auto"/>
        <w:right w:val="none" w:sz="0" w:space="0" w:color="auto"/>
      </w:divBdr>
    </w:div>
    <w:div w:id="1170098046">
      <w:bodyDiv w:val="1"/>
      <w:marLeft w:val="0"/>
      <w:marRight w:val="0"/>
      <w:marTop w:val="0"/>
      <w:marBottom w:val="0"/>
      <w:divBdr>
        <w:top w:val="none" w:sz="0" w:space="0" w:color="auto"/>
        <w:left w:val="none" w:sz="0" w:space="0" w:color="auto"/>
        <w:bottom w:val="none" w:sz="0" w:space="0" w:color="auto"/>
        <w:right w:val="none" w:sz="0" w:space="0" w:color="auto"/>
      </w:divBdr>
    </w:div>
    <w:div w:id="1570071714">
      <w:bodyDiv w:val="1"/>
      <w:marLeft w:val="0"/>
      <w:marRight w:val="0"/>
      <w:marTop w:val="0"/>
      <w:marBottom w:val="0"/>
      <w:divBdr>
        <w:top w:val="none" w:sz="0" w:space="0" w:color="auto"/>
        <w:left w:val="none" w:sz="0" w:space="0" w:color="auto"/>
        <w:bottom w:val="none" w:sz="0" w:space="0" w:color="auto"/>
        <w:right w:val="none" w:sz="0" w:space="0" w:color="auto"/>
      </w:divBdr>
    </w:div>
    <w:div w:id="2083678056">
      <w:bodyDiv w:val="1"/>
      <w:marLeft w:val="0"/>
      <w:marRight w:val="0"/>
      <w:marTop w:val="0"/>
      <w:marBottom w:val="0"/>
      <w:divBdr>
        <w:top w:val="none" w:sz="0" w:space="0" w:color="auto"/>
        <w:left w:val="none" w:sz="0" w:space="0" w:color="auto"/>
        <w:bottom w:val="none" w:sz="0" w:space="0" w:color="auto"/>
        <w:right w:val="none" w:sz="0" w:space="0" w:color="auto"/>
      </w:divBdr>
      <w:divsChild>
        <w:div w:id="1920476954">
          <w:marLeft w:val="0"/>
          <w:marRight w:val="0"/>
          <w:marTop w:val="0"/>
          <w:marBottom w:val="0"/>
          <w:divBdr>
            <w:top w:val="none" w:sz="0" w:space="0" w:color="auto"/>
            <w:left w:val="none" w:sz="0" w:space="0" w:color="auto"/>
            <w:bottom w:val="none" w:sz="0" w:space="0" w:color="auto"/>
            <w:right w:val="none" w:sz="0" w:space="0" w:color="auto"/>
          </w:divBdr>
          <w:divsChild>
            <w:div w:id="907692894">
              <w:marLeft w:val="0"/>
              <w:marRight w:val="0"/>
              <w:marTop w:val="0"/>
              <w:marBottom w:val="0"/>
              <w:divBdr>
                <w:top w:val="none" w:sz="0" w:space="0" w:color="auto"/>
                <w:left w:val="none" w:sz="0" w:space="0" w:color="auto"/>
                <w:bottom w:val="none" w:sz="0" w:space="0" w:color="auto"/>
                <w:right w:val="none" w:sz="0" w:space="0" w:color="auto"/>
              </w:divBdr>
              <w:divsChild>
                <w:div w:id="878278669">
                  <w:marLeft w:val="60"/>
                  <w:marRight w:val="0"/>
                  <w:marTop w:val="0"/>
                  <w:marBottom w:val="0"/>
                  <w:divBdr>
                    <w:top w:val="none" w:sz="0" w:space="0" w:color="auto"/>
                    <w:left w:val="none" w:sz="0" w:space="0" w:color="auto"/>
                    <w:bottom w:val="none" w:sz="0" w:space="0" w:color="auto"/>
                    <w:right w:val="none" w:sz="0" w:space="0" w:color="auto"/>
                  </w:divBdr>
                  <w:divsChild>
                    <w:div w:id="682047597">
                      <w:marLeft w:val="0"/>
                      <w:marRight w:val="0"/>
                      <w:marTop w:val="0"/>
                      <w:marBottom w:val="0"/>
                      <w:divBdr>
                        <w:top w:val="none" w:sz="0" w:space="0" w:color="auto"/>
                        <w:left w:val="none" w:sz="0" w:space="0" w:color="auto"/>
                        <w:bottom w:val="none" w:sz="0" w:space="0" w:color="auto"/>
                        <w:right w:val="none" w:sz="0" w:space="0" w:color="auto"/>
                      </w:divBdr>
                      <w:divsChild>
                        <w:div w:id="119681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595936">
          <w:marLeft w:val="720"/>
          <w:marRight w:val="0"/>
          <w:marTop w:val="0"/>
          <w:marBottom w:val="0"/>
          <w:divBdr>
            <w:top w:val="none" w:sz="0" w:space="0" w:color="auto"/>
            <w:left w:val="none" w:sz="0" w:space="0" w:color="auto"/>
            <w:bottom w:val="none" w:sz="0" w:space="0" w:color="auto"/>
            <w:right w:val="none" w:sz="0" w:space="0" w:color="auto"/>
          </w:divBdr>
          <w:divsChild>
            <w:div w:id="729504590">
              <w:marLeft w:val="0"/>
              <w:marRight w:val="0"/>
              <w:marTop w:val="0"/>
              <w:marBottom w:val="0"/>
              <w:divBdr>
                <w:top w:val="none" w:sz="0" w:space="0" w:color="auto"/>
                <w:left w:val="none" w:sz="0" w:space="0" w:color="auto"/>
                <w:bottom w:val="none" w:sz="0" w:space="0" w:color="auto"/>
                <w:right w:val="none" w:sz="0" w:space="0" w:color="auto"/>
              </w:divBdr>
              <w:divsChild>
                <w:div w:id="1362365422">
                  <w:marLeft w:val="0"/>
                  <w:marRight w:val="0"/>
                  <w:marTop w:val="0"/>
                  <w:marBottom w:val="0"/>
                  <w:divBdr>
                    <w:top w:val="none" w:sz="0" w:space="0" w:color="auto"/>
                    <w:left w:val="none" w:sz="0" w:space="0" w:color="auto"/>
                    <w:bottom w:val="none" w:sz="0" w:space="0" w:color="auto"/>
                    <w:right w:val="none" w:sz="0" w:space="0" w:color="auto"/>
                  </w:divBdr>
                  <w:divsChild>
                    <w:div w:id="2128498966">
                      <w:marLeft w:val="0"/>
                      <w:marRight w:val="0"/>
                      <w:marTop w:val="0"/>
                      <w:marBottom w:val="0"/>
                      <w:divBdr>
                        <w:top w:val="none" w:sz="0" w:space="0" w:color="auto"/>
                        <w:left w:val="none" w:sz="0" w:space="0" w:color="auto"/>
                        <w:bottom w:val="none" w:sz="0" w:space="0" w:color="auto"/>
                        <w:right w:val="none" w:sz="0" w:space="0" w:color="auto"/>
                      </w:divBdr>
                      <w:divsChild>
                        <w:div w:id="240527676">
                          <w:marLeft w:val="0"/>
                          <w:marRight w:val="0"/>
                          <w:marTop w:val="0"/>
                          <w:marBottom w:val="0"/>
                          <w:divBdr>
                            <w:top w:val="none" w:sz="0" w:space="0" w:color="auto"/>
                            <w:left w:val="none" w:sz="0" w:space="0" w:color="auto"/>
                            <w:bottom w:val="none" w:sz="0" w:space="0" w:color="auto"/>
                            <w:right w:val="none" w:sz="0" w:space="0" w:color="auto"/>
                          </w:divBdr>
                          <w:divsChild>
                            <w:div w:id="53951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D09905-2D86-4C19-9F55-C63DDA732C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811</Words>
  <Characters>4462</Characters>
  <Application>Microsoft Office Word</Application>
  <DocSecurity>0</DocSecurity>
  <Lines>37</Lines>
  <Paragraphs>10</Paragraphs>
  <ScaleCrop>false</ScaleCrop>
  <HeadingPairs>
    <vt:vector size="4" baseType="variant">
      <vt:variant>
        <vt:lpstr>Título</vt:lpstr>
      </vt:variant>
      <vt:variant>
        <vt:i4>1</vt:i4>
      </vt:variant>
      <vt:variant>
        <vt:lpstr>Títulos</vt:lpstr>
      </vt:variant>
      <vt:variant>
        <vt:i4>1</vt:i4>
      </vt:variant>
    </vt:vector>
  </HeadingPairs>
  <TitlesOfParts>
    <vt:vector size="2" baseType="lpstr">
      <vt:lpstr/>
      <vt:lpstr>Factory Method </vt:lpstr>
    </vt:vector>
  </TitlesOfParts>
  <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KarolS</dc:creator>
  <cp:keywords/>
  <dc:description/>
  <cp:lastModifiedBy>Brayan Pabón Bayona</cp:lastModifiedBy>
  <cp:revision>3</cp:revision>
  <dcterms:created xsi:type="dcterms:W3CDTF">2026-09-08T22:13:00Z</dcterms:created>
  <dcterms:modified xsi:type="dcterms:W3CDTF">2026-09-08T22:14:00Z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24a33311-d8fd-4fe3-9458-39de28136140</vt:lpwstr>
  </property>
</Properties>
</file>