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42B" w:rsidRDefault="009B742B" w:rsidP="00FD1107">
      <w:pPr>
        <w:jc w:val="center"/>
      </w:pPr>
    </w:p>
    <w:p w:rsidR="00FD1107" w:rsidRDefault="00FD1107" w:rsidP="00FD1107">
      <w:pPr>
        <w:jc w:val="center"/>
      </w:pPr>
    </w:p>
    <w:p w:rsidR="00FD1107" w:rsidRDefault="00FD1107" w:rsidP="00FD1107">
      <w:pPr>
        <w:jc w:val="center"/>
      </w:pPr>
    </w:p>
    <w:p w:rsidR="00FD1107" w:rsidRDefault="00FD1107" w:rsidP="00FD1107">
      <w:pPr>
        <w:jc w:val="center"/>
        <w:rPr>
          <w:rFonts w:ascii="Cambria" w:hAnsi="Cambria" w:cs="Arial"/>
          <w:sz w:val="52"/>
        </w:rPr>
      </w:pPr>
    </w:p>
    <w:p w:rsidR="00FD1107" w:rsidRDefault="00FD1107" w:rsidP="00FD1107">
      <w:pPr>
        <w:jc w:val="center"/>
        <w:rPr>
          <w:rFonts w:ascii="Cambria" w:hAnsi="Cambria" w:cs="Arial"/>
          <w:sz w:val="52"/>
        </w:rPr>
      </w:pPr>
    </w:p>
    <w:p w:rsidR="00FD1107" w:rsidRDefault="00FD1107" w:rsidP="00FD1107">
      <w:pPr>
        <w:jc w:val="center"/>
        <w:rPr>
          <w:rFonts w:ascii="Cambria" w:hAnsi="Cambria" w:cs="Arial"/>
          <w:sz w:val="52"/>
        </w:rPr>
      </w:pPr>
    </w:p>
    <w:p w:rsidR="00FD1107" w:rsidRDefault="00FD1107" w:rsidP="00FD1107">
      <w:pPr>
        <w:jc w:val="center"/>
        <w:rPr>
          <w:rFonts w:ascii="Cambria" w:hAnsi="Cambria" w:cs="Arial"/>
          <w:sz w:val="52"/>
        </w:rPr>
      </w:pPr>
      <w:r w:rsidRPr="00FD1107">
        <w:rPr>
          <w:rFonts w:ascii="Cambria" w:hAnsi="Cambria" w:cs="Arial"/>
          <w:sz w:val="52"/>
        </w:rPr>
        <w:t>CAB 320</w:t>
      </w:r>
      <w:r>
        <w:rPr>
          <w:rFonts w:ascii="Cambria" w:hAnsi="Cambria" w:cs="Arial"/>
          <w:sz w:val="52"/>
        </w:rPr>
        <w:t xml:space="preserve"> – Artificial Intelligence</w:t>
      </w:r>
      <w:r w:rsidRPr="00FD1107">
        <w:rPr>
          <w:rFonts w:ascii="Cambria" w:hAnsi="Cambria" w:cs="Arial"/>
          <w:sz w:val="52"/>
        </w:rPr>
        <w:br/>
        <w:t>Sokoban Puzzle</w:t>
      </w:r>
    </w:p>
    <w:p w:rsidR="00FD1107" w:rsidRPr="00FD1107" w:rsidRDefault="00FD1107" w:rsidP="00FD1107">
      <w:pPr>
        <w:jc w:val="center"/>
        <w:rPr>
          <w:rFonts w:ascii="Cambria" w:hAnsi="Cambria" w:cs="Arial"/>
          <w:sz w:val="52"/>
        </w:rPr>
      </w:pPr>
    </w:p>
    <w:p w:rsidR="00FD1107" w:rsidRDefault="00FD1107" w:rsidP="00FD1107">
      <w:pPr>
        <w:jc w:val="center"/>
        <w:rPr>
          <w:rFonts w:ascii="Cambria" w:hAnsi="Cambria" w:cs="Arial"/>
          <w:sz w:val="44"/>
        </w:rPr>
      </w:pPr>
      <w:r w:rsidRPr="00FD1107">
        <w:rPr>
          <w:rFonts w:ascii="Cambria" w:hAnsi="Cambria" w:cs="Arial"/>
          <w:sz w:val="44"/>
        </w:rPr>
        <w:t>Braydon Burn &amp; Michael Blair</w:t>
      </w:r>
    </w:p>
    <w:p w:rsidR="00FD1107" w:rsidRDefault="00FD1107" w:rsidP="00FD1107">
      <w:pPr>
        <w:jc w:val="center"/>
        <w:rPr>
          <w:rFonts w:ascii="Cambria" w:hAnsi="Cambria" w:cs="Arial"/>
          <w:sz w:val="36"/>
        </w:rPr>
      </w:pPr>
      <w:r>
        <w:rPr>
          <w:rFonts w:ascii="Cambria" w:hAnsi="Cambria" w:cs="Arial"/>
          <w:sz w:val="36"/>
        </w:rPr>
        <w:t xml:space="preserve">  N9715894 - N</w:t>
      </w:r>
      <w:r w:rsidRPr="00FD1107">
        <w:rPr>
          <w:rFonts w:ascii="Cambria" w:hAnsi="Cambria" w:cs="Arial"/>
          <w:sz w:val="36"/>
        </w:rPr>
        <w:t>9665021</w:t>
      </w:r>
    </w:p>
    <w:p w:rsidR="00355C7F" w:rsidRDefault="00355C7F" w:rsidP="00FD1107">
      <w:pPr>
        <w:jc w:val="center"/>
        <w:rPr>
          <w:rFonts w:ascii="Cambria" w:hAnsi="Cambria" w:cs="Arial"/>
          <w:sz w:val="36"/>
        </w:rPr>
      </w:pPr>
    </w:p>
    <w:p w:rsidR="00355C7F" w:rsidRDefault="00355C7F" w:rsidP="00FD1107">
      <w:pPr>
        <w:jc w:val="center"/>
        <w:rPr>
          <w:rFonts w:ascii="Cambria" w:hAnsi="Cambria" w:cs="Arial"/>
          <w:sz w:val="36"/>
        </w:rPr>
      </w:pPr>
    </w:p>
    <w:p w:rsidR="00355C7F" w:rsidRDefault="00355C7F" w:rsidP="00355C7F">
      <w:pPr>
        <w:jc w:val="center"/>
        <w:rPr>
          <w:rFonts w:ascii="Cambria" w:hAnsi="Cambria" w:cs="Arial"/>
          <w:sz w:val="36"/>
        </w:rPr>
      </w:pPr>
      <w:r>
        <w:rPr>
          <w:rFonts w:ascii="Cambria" w:hAnsi="Cambria" w:cs="Arial"/>
          <w:sz w:val="36"/>
        </w:rPr>
        <w:t>2</w:t>
      </w:r>
      <w:r w:rsidRPr="00355C7F">
        <w:rPr>
          <w:rFonts w:ascii="Cambria" w:hAnsi="Cambria" w:cs="Arial"/>
          <w:sz w:val="36"/>
          <w:vertAlign w:val="superscript"/>
        </w:rPr>
        <w:t>nd</w:t>
      </w:r>
      <w:r>
        <w:rPr>
          <w:rFonts w:ascii="Cambria" w:hAnsi="Cambria" w:cs="Arial"/>
          <w:sz w:val="36"/>
        </w:rPr>
        <w:t xml:space="preserve"> May, 2017</w:t>
      </w:r>
    </w:p>
    <w:p w:rsidR="008A4CA4" w:rsidRPr="005808FB" w:rsidRDefault="00355C7F" w:rsidP="008A4CA4">
      <w:pPr>
        <w:rPr>
          <w:rFonts w:ascii="Cambria" w:hAnsi="Cambria" w:cs="Arial"/>
          <w:sz w:val="32"/>
        </w:rPr>
      </w:pPr>
      <w:r>
        <w:rPr>
          <w:rFonts w:ascii="Cambria" w:hAnsi="Cambria" w:cs="Arial"/>
          <w:sz w:val="36"/>
        </w:rPr>
        <w:br w:type="page"/>
      </w:r>
      <w:r w:rsidR="008A4CA4" w:rsidRPr="005808FB">
        <w:rPr>
          <w:rFonts w:ascii="Cambria" w:hAnsi="Cambria" w:cs="Arial"/>
          <w:sz w:val="32"/>
        </w:rPr>
        <w:lastRenderedPageBreak/>
        <w:t>Environment Used</w:t>
      </w:r>
    </w:p>
    <w:p w:rsidR="008A4CA4" w:rsidRPr="005808FB" w:rsidRDefault="008A4CA4" w:rsidP="008A4CA4">
      <w:pPr>
        <w:pStyle w:val="ListParagraph"/>
        <w:numPr>
          <w:ilvl w:val="0"/>
          <w:numId w:val="5"/>
        </w:numPr>
        <w:rPr>
          <w:rFonts w:ascii="Cambria" w:hAnsi="Cambria" w:cs="Arial"/>
          <w:sz w:val="36"/>
        </w:rPr>
      </w:pPr>
      <w:r w:rsidRPr="005808FB">
        <w:rPr>
          <w:rFonts w:ascii="Cambria" w:hAnsi="Cambria" w:cs="Arial"/>
          <w:sz w:val="20"/>
        </w:rPr>
        <w:t>Python: Python 3.6.0 was used in the creation of the solver.</w:t>
      </w:r>
    </w:p>
    <w:p w:rsidR="008A4CA4" w:rsidRPr="005808FB" w:rsidRDefault="008A4CA4" w:rsidP="008A4CA4">
      <w:pPr>
        <w:pStyle w:val="ListParagraph"/>
        <w:numPr>
          <w:ilvl w:val="0"/>
          <w:numId w:val="5"/>
        </w:numPr>
        <w:rPr>
          <w:rFonts w:ascii="Cambria" w:hAnsi="Cambria" w:cs="Arial"/>
          <w:sz w:val="36"/>
        </w:rPr>
      </w:pPr>
      <w:r w:rsidRPr="005808FB">
        <w:rPr>
          <w:rFonts w:ascii="Cambria" w:hAnsi="Cambria" w:cs="Arial"/>
          <w:sz w:val="20"/>
        </w:rPr>
        <w:t>Python Dependencies:</w:t>
      </w:r>
    </w:p>
    <w:p w:rsidR="008A4CA4" w:rsidRPr="005808FB" w:rsidRDefault="008A4CA4" w:rsidP="008A4CA4">
      <w:pPr>
        <w:pStyle w:val="ListParagraph"/>
        <w:numPr>
          <w:ilvl w:val="1"/>
          <w:numId w:val="5"/>
        </w:numPr>
        <w:rPr>
          <w:rFonts w:ascii="Cambria" w:hAnsi="Cambria" w:cs="Arial"/>
          <w:sz w:val="36"/>
        </w:rPr>
      </w:pPr>
      <w:r w:rsidRPr="005808FB">
        <w:rPr>
          <w:rFonts w:ascii="Cambria" w:hAnsi="Cambria" w:cs="Arial"/>
          <w:sz w:val="20"/>
        </w:rPr>
        <w:t xml:space="preserve">search.py: </w:t>
      </w:r>
      <w:r w:rsidRPr="005808FB">
        <w:rPr>
          <w:rFonts w:ascii="Cambria" w:hAnsi="Cambria" w:cs="Arial"/>
          <w:sz w:val="20"/>
        </w:rPr>
        <w:tab/>
        <w:t>A search algorithm library.</w:t>
      </w:r>
    </w:p>
    <w:p w:rsidR="001C304B" w:rsidRPr="005808FB" w:rsidRDefault="008A4CA4" w:rsidP="001C304B">
      <w:pPr>
        <w:pStyle w:val="ListParagraph"/>
        <w:numPr>
          <w:ilvl w:val="1"/>
          <w:numId w:val="5"/>
        </w:numPr>
        <w:rPr>
          <w:rFonts w:ascii="Cambria" w:hAnsi="Cambria" w:cs="Arial"/>
          <w:sz w:val="32"/>
        </w:rPr>
      </w:pPr>
      <w:r w:rsidRPr="005808FB">
        <w:rPr>
          <w:rFonts w:ascii="Cambria" w:hAnsi="Cambria" w:cs="Arial"/>
          <w:sz w:val="20"/>
        </w:rPr>
        <w:t>sokoban.py:</w:t>
      </w:r>
      <w:r w:rsidRPr="005808FB">
        <w:rPr>
          <w:rFonts w:ascii="Cambria" w:hAnsi="Cambria" w:cs="Arial"/>
          <w:sz w:val="20"/>
        </w:rPr>
        <w:tab/>
        <w:t xml:space="preserve">A </w:t>
      </w:r>
      <w:r w:rsidR="00BB4872" w:rsidRPr="005808FB">
        <w:rPr>
          <w:rFonts w:ascii="Cambria" w:hAnsi="Cambria" w:cs="Arial"/>
          <w:sz w:val="20"/>
        </w:rPr>
        <w:t>Sokoban</w:t>
      </w:r>
      <w:r w:rsidRPr="005808FB">
        <w:rPr>
          <w:rFonts w:ascii="Cambria" w:hAnsi="Cambria" w:cs="Arial"/>
          <w:sz w:val="20"/>
        </w:rPr>
        <w:t xml:space="preserve"> helper class.</w:t>
      </w:r>
      <w:r w:rsidR="006958A5" w:rsidRPr="005808FB">
        <w:rPr>
          <w:rFonts w:ascii="Cambria" w:hAnsi="Cambria" w:cs="Arial"/>
          <w:sz w:val="18"/>
        </w:rPr>
        <w:br/>
      </w:r>
    </w:p>
    <w:p w:rsidR="001C304B" w:rsidRPr="005808FB" w:rsidRDefault="001C304B" w:rsidP="008A4CA4">
      <w:pPr>
        <w:rPr>
          <w:rFonts w:ascii="Cambria" w:hAnsi="Cambria" w:cs="Arial"/>
          <w:sz w:val="32"/>
        </w:rPr>
      </w:pPr>
      <w:r w:rsidRPr="005808FB">
        <w:rPr>
          <w:rFonts w:ascii="Cambria" w:hAnsi="Cambria" w:cs="Arial"/>
          <w:sz w:val="32"/>
        </w:rPr>
        <w:t>Taboo Cells</w:t>
      </w:r>
    </w:p>
    <w:p w:rsidR="001C304B" w:rsidRPr="005808FB" w:rsidRDefault="00386C30" w:rsidP="008A4CA4">
      <w:pPr>
        <w:rPr>
          <w:rFonts w:ascii="Cambria" w:hAnsi="Cambria" w:cs="Arial"/>
          <w:sz w:val="20"/>
        </w:rPr>
      </w:pPr>
      <w:r w:rsidRPr="005808FB">
        <w:rPr>
          <w:rFonts w:ascii="Cambria" w:hAnsi="Cambria" w:cs="Arial"/>
          <w:sz w:val="20"/>
        </w:rPr>
        <w:t xml:space="preserve">Taboo cells </w:t>
      </w:r>
      <w:r w:rsidR="00470216" w:rsidRPr="005808FB">
        <w:rPr>
          <w:rFonts w:ascii="Cambria" w:hAnsi="Cambria" w:cs="Arial"/>
          <w:sz w:val="20"/>
        </w:rPr>
        <w:t xml:space="preserve">were </w:t>
      </w:r>
      <w:r w:rsidRPr="005808FB">
        <w:rPr>
          <w:rFonts w:ascii="Cambria" w:hAnsi="Cambria" w:cs="Arial"/>
          <w:sz w:val="20"/>
        </w:rPr>
        <w:t xml:space="preserve">added to </w:t>
      </w:r>
      <w:r w:rsidR="00470216" w:rsidRPr="005808FB">
        <w:rPr>
          <w:rFonts w:ascii="Cambria" w:hAnsi="Cambria" w:cs="Arial"/>
          <w:sz w:val="20"/>
        </w:rPr>
        <w:t xml:space="preserve">reduce the amount of iterations the search </w:t>
      </w:r>
      <w:r w:rsidR="009F7AD1" w:rsidRPr="005808FB">
        <w:rPr>
          <w:rFonts w:ascii="Cambria" w:hAnsi="Cambria" w:cs="Arial"/>
          <w:sz w:val="20"/>
        </w:rPr>
        <w:t>must</w:t>
      </w:r>
      <w:r w:rsidR="00470216" w:rsidRPr="005808FB">
        <w:rPr>
          <w:rFonts w:ascii="Cambria" w:hAnsi="Cambria" w:cs="Arial"/>
          <w:sz w:val="20"/>
        </w:rPr>
        <w:t xml:space="preserve"> go through and in turn </w:t>
      </w:r>
      <w:r w:rsidRPr="005808FB">
        <w:rPr>
          <w:rFonts w:ascii="Cambria" w:hAnsi="Cambria" w:cs="Arial"/>
          <w:sz w:val="20"/>
        </w:rPr>
        <w:t>increase the overall performance of the solver. Two</w:t>
      </w:r>
      <w:r w:rsidR="001C304B" w:rsidRPr="005808FB">
        <w:rPr>
          <w:rFonts w:ascii="Cambria" w:hAnsi="Cambria" w:cs="Arial"/>
          <w:sz w:val="20"/>
        </w:rPr>
        <w:t xml:space="preserve"> types of taboo cells </w:t>
      </w:r>
      <w:r w:rsidRPr="005808FB">
        <w:rPr>
          <w:rFonts w:ascii="Cambria" w:hAnsi="Cambria" w:cs="Arial"/>
          <w:sz w:val="20"/>
        </w:rPr>
        <w:t>were</w:t>
      </w:r>
      <w:r w:rsidR="001C304B" w:rsidRPr="005808FB">
        <w:rPr>
          <w:rFonts w:ascii="Cambria" w:hAnsi="Cambria" w:cs="Arial"/>
          <w:sz w:val="20"/>
        </w:rPr>
        <w:t xml:space="preserve"> identified</w:t>
      </w:r>
      <w:r w:rsidR="00470216" w:rsidRPr="005808FB">
        <w:rPr>
          <w:rFonts w:ascii="Cambria" w:hAnsi="Cambria" w:cs="Arial"/>
          <w:sz w:val="20"/>
        </w:rPr>
        <w:t xml:space="preserve"> when coding the Sokoban solver, t</w:t>
      </w:r>
      <w:r w:rsidR="001C304B" w:rsidRPr="005808FB">
        <w:rPr>
          <w:rFonts w:ascii="Cambria" w:hAnsi="Cambria" w:cs="Arial"/>
          <w:sz w:val="20"/>
        </w:rPr>
        <w:t xml:space="preserve">he first being </w:t>
      </w:r>
      <w:r w:rsidRPr="005808FB">
        <w:rPr>
          <w:rFonts w:ascii="Cambria" w:hAnsi="Cambria" w:cs="Arial"/>
          <w:sz w:val="20"/>
        </w:rPr>
        <w:t>corner cells and the second being wall adjacent cells.</w:t>
      </w:r>
      <w:r w:rsidR="008A0E7F" w:rsidRPr="005808FB">
        <w:rPr>
          <w:rFonts w:ascii="Cambria" w:hAnsi="Cambria" w:cs="Arial"/>
          <w:sz w:val="20"/>
        </w:rPr>
        <w:br/>
      </w:r>
    </w:p>
    <w:p w:rsidR="00386C30" w:rsidRPr="005808FB" w:rsidRDefault="00386C30" w:rsidP="008A4CA4">
      <w:pPr>
        <w:rPr>
          <w:rFonts w:ascii="Cambria" w:hAnsi="Cambria" w:cs="Arial"/>
        </w:rPr>
      </w:pPr>
      <w:r w:rsidRPr="005808FB">
        <w:rPr>
          <w:rFonts w:ascii="Cambria" w:hAnsi="Cambria" w:cs="Arial"/>
          <w:b/>
        </w:rPr>
        <w:t>Corner Cells</w:t>
      </w:r>
      <w:r w:rsidRPr="005808FB">
        <w:rPr>
          <w:rFonts w:ascii="Cambria" w:hAnsi="Cambria" w:cs="Arial"/>
        </w:rPr>
        <w:t xml:space="preserve"> </w:t>
      </w:r>
    </w:p>
    <w:p w:rsidR="00386C30" w:rsidRPr="005808FB" w:rsidRDefault="00386C30" w:rsidP="008A4CA4">
      <w:pPr>
        <w:rPr>
          <w:rFonts w:ascii="Cambria" w:hAnsi="Cambria" w:cs="Arial"/>
          <w:sz w:val="20"/>
        </w:rPr>
      </w:pPr>
      <w:r w:rsidRPr="005808FB">
        <w:rPr>
          <w:rFonts w:ascii="Cambria" w:hAnsi="Cambria" w:cs="Arial"/>
          <w:sz w:val="20"/>
        </w:rPr>
        <w:t xml:space="preserve">If a cell is in a corner and not a target it is deemed to be a taboo cell, this is because once a box is moved into a corner there is no way for it to be </w:t>
      </w:r>
      <w:r w:rsidR="00470216" w:rsidRPr="005808FB">
        <w:rPr>
          <w:rFonts w:ascii="Cambria" w:hAnsi="Cambria" w:cs="Arial"/>
          <w:sz w:val="20"/>
        </w:rPr>
        <w:t>moved by the worker</w:t>
      </w:r>
      <w:r w:rsidRPr="005808FB">
        <w:rPr>
          <w:rFonts w:ascii="Cambria" w:hAnsi="Cambria" w:cs="Arial"/>
          <w:sz w:val="20"/>
        </w:rPr>
        <w:t xml:space="preserve">. </w:t>
      </w:r>
      <w:r w:rsidR="00470216" w:rsidRPr="005808FB">
        <w:rPr>
          <w:rFonts w:ascii="Cambria" w:hAnsi="Cambria" w:cs="Arial"/>
          <w:sz w:val="20"/>
        </w:rPr>
        <w:t xml:space="preserve">Figure 1 highlights the taboo corner cells in an example warehouse. Corner cells were checked by testing diagonal relationships between wall cells. </w:t>
      </w:r>
      <w:r w:rsidR="008A0E7F" w:rsidRPr="005808FB">
        <w:rPr>
          <w:rFonts w:ascii="Cambria" w:hAnsi="Cambria" w:cs="Arial"/>
          <w:sz w:val="20"/>
        </w:rPr>
        <w:br/>
      </w:r>
    </w:p>
    <w:p w:rsidR="00386C30" w:rsidRPr="005808FB" w:rsidRDefault="00386C30" w:rsidP="008A4CA4">
      <w:pPr>
        <w:rPr>
          <w:rFonts w:ascii="Cambria" w:hAnsi="Cambria" w:cs="Arial"/>
          <w:b/>
        </w:rPr>
      </w:pPr>
      <w:r w:rsidRPr="005808FB">
        <w:rPr>
          <w:rFonts w:ascii="Cambria" w:hAnsi="Cambria" w:cs="Arial"/>
          <w:b/>
        </w:rPr>
        <w:t>Wall Adjacent Cells</w:t>
      </w:r>
    </w:p>
    <w:p w:rsidR="00386C30" w:rsidRPr="008A0E7F" w:rsidRDefault="00E8216D" w:rsidP="00E8216D">
      <w:pPr>
        <w:rPr>
          <w:rFonts w:ascii="Cambria" w:hAnsi="Cambria" w:cs="Arial"/>
        </w:rPr>
      </w:pPr>
      <w:r w:rsidRPr="005808FB">
        <w:rPr>
          <w:rFonts w:ascii="Cambria" w:hAnsi="Cambria" w:cs="Arial"/>
          <w:sz w:val="20"/>
        </w:rPr>
        <w:t xml:space="preserve">Wall adjacent cells are another type of taboo cell. If a box moves adjacent to a wall where there is no opening for the worker to get behind the box, it is a taboo cell. Figure 1 highlights the taboo wall adjacent cells in an example warehouse. A helper method called </w:t>
      </w:r>
      <w:proofErr w:type="spellStart"/>
      <w:r w:rsidRPr="005808FB">
        <w:rPr>
          <w:rFonts w:ascii="Cambria" w:hAnsi="Cambria" w:cs="Arial"/>
          <w:sz w:val="20"/>
        </w:rPr>
        <w:t>taboo_along_</w:t>
      </w:r>
      <w:proofErr w:type="gramStart"/>
      <w:r w:rsidRPr="005808FB">
        <w:rPr>
          <w:rFonts w:ascii="Cambria" w:hAnsi="Cambria" w:cs="Arial"/>
          <w:sz w:val="20"/>
        </w:rPr>
        <w:t>wall</w:t>
      </w:r>
      <w:proofErr w:type="spellEnd"/>
      <w:r w:rsidRPr="005808FB">
        <w:rPr>
          <w:rFonts w:ascii="Cambria" w:hAnsi="Cambria" w:cs="Arial"/>
          <w:sz w:val="20"/>
        </w:rPr>
        <w:t>(</w:t>
      </w:r>
      <w:proofErr w:type="gramEnd"/>
      <w:r w:rsidRPr="005808FB">
        <w:rPr>
          <w:rFonts w:ascii="Cambria" w:hAnsi="Cambria" w:cs="Arial"/>
          <w:sz w:val="20"/>
        </w:rPr>
        <w:t xml:space="preserve">warehouse, tup1, tup2) was created to determine wall adjacent cells by checking is there is a direct line between one taboo cell and another. </w:t>
      </w:r>
      <w:r w:rsidR="008A0E7F">
        <w:rPr>
          <w:rFonts w:ascii="Cambria" w:hAnsi="Cambria" w:cs="Arial"/>
        </w:rPr>
        <w:br/>
      </w:r>
    </w:p>
    <w:p w:rsidR="00775455" w:rsidRPr="008A0E7F" w:rsidRDefault="00F92B66" w:rsidP="00F92B66">
      <w:pPr>
        <w:jc w:val="center"/>
        <w:rPr>
          <w:rFonts w:ascii="Cambria" w:hAnsi="Cambria" w:cs="Arial"/>
        </w:rPr>
      </w:pPr>
      <w:r w:rsidRPr="008A0E7F">
        <w:rPr>
          <w:rFonts w:ascii="Cambria" w:hAnsi="Cambria" w:cs="Arial"/>
          <w:noProof/>
          <w:lang w:eastAsia="en-AU"/>
        </w:rPr>
        <w:drawing>
          <wp:anchor distT="0" distB="0" distL="114300" distR="114300" simplePos="0" relativeHeight="251658240" behindDoc="0" locked="0" layoutInCell="1" allowOverlap="1">
            <wp:simplePos x="0" y="0"/>
            <wp:positionH relativeFrom="margin">
              <wp:posOffset>1936750</wp:posOffset>
            </wp:positionH>
            <wp:positionV relativeFrom="paragraph">
              <wp:posOffset>177165</wp:posOffset>
            </wp:positionV>
            <wp:extent cx="1917700" cy="2546985"/>
            <wp:effectExtent l="0" t="0" r="635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7700" cy="2546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0E7F">
        <w:rPr>
          <w:rFonts w:ascii="Cambria" w:hAnsi="Cambria" w:cs="Arial"/>
        </w:rPr>
        <w:t>Figure 1: Corner Cells and Wall Adjacent Cells</w:t>
      </w:r>
    </w:p>
    <w:p w:rsidR="008A0E7F" w:rsidRDefault="008A0E7F">
      <w:pPr>
        <w:rPr>
          <w:rFonts w:ascii="Cambria" w:hAnsi="Cambria" w:cs="Arial"/>
          <w:sz w:val="36"/>
        </w:rPr>
      </w:pPr>
      <w:r>
        <w:rPr>
          <w:rFonts w:ascii="Cambria" w:hAnsi="Cambria" w:cs="Arial"/>
          <w:sz w:val="36"/>
        </w:rPr>
        <w:br w:type="page"/>
      </w:r>
    </w:p>
    <w:p w:rsidR="008A4CA4" w:rsidRPr="005808FB" w:rsidRDefault="001C304B" w:rsidP="008A4CA4">
      <w:pPr>
        <w:rPr>
          <w:rFonts w:ascii="Cambria" w:hAnsi="Cambria" w:cs="Arial"/>
          <w:sz w:val="32"/>
        </w:rPr>
      </w:pPr>
      <w:r w:rsidRPr="005808FB">
        <w:rPr>
          <w:rFonts w:ascii="Cambria" w:hAnsi="Cambria" w:cs="Arial"/>
          <w:sz w:val="32"/>
        </w:rPr>
        <w:lastRenderedPageBreak/>
        <w:t>Elementary Solver</w:t>
      </w:r>
    </w:p>
    <w:p w:rsidR="004B7483" w:rsidRPr="005808FB" w:rsidRDefault="004B7483" w:rsidP="004B7483">
      <w:pPr>
        <w:rPr>
          <w:rFonts w:ascii="Cambria" w:hAnsi="Cambria" w:cs="Arial"/>
          <w:b/>
        </w:rPr>
      </w:pPr>
      <w:r w:rsidRPr="005808FB">
        <w:rPr>
          <w:rFonts w:ascii="Cambria" w:hAnsi="Cambria" w:cs="Arial"/>
          <w:b/>
        </w:rPr>
        <w:t>Actions</w:t>
      </w:r>
    </w:p>
    <w:p w:rsidR="004B7483" w:rsidRPr="005808FB" w:rsidRDefault="000E34CB" w:rsidP="004B7483">
      <w:pPr>
        <w:rPr>
          <w:rFonts w:ascii="Cambria" w:hAnsi="Cambria" w:cs="Arial"/>
          <w:sz w:val="20"/>
        </w:rPr>
      </w:pPr>
      <w:r w:rsidRPr="005808FB">
        <w:rPr>
          <w:rFonts w:ascii="Cambria" w:hAnsi="Cambria" w:cs="Arial"/>
          <w:sz w:val="20"/>
        </w:rPr>
        <w:t xml:space="preserve">To make sure that incorrect moves were not given to the search.py class all possible moves for the worker were calculated in “actions”. This method checks if the agent can move a box (Left, Down, Right, Up) without moving it into a taboo cell or pushing two blocks (Invalid move). To do this, a for loop was used to iterate through each possible move, if the move satisfies all the constraints it is then sent to a </w:t>
      </w:r>
      <w:proofErr w:type="spellStart"/>
      <w:r w:rsidRPr="005808FB">
        <w:rPr>
          <w:rFonts w:ascii="Cambria" w:hAnsi="Cambria" w:cs="Arial"/>
          <w:sz w:val="20"/>
        </w:rPr>
        <w:t>MovementList</w:t>
      </w:r>
      <w:proofErr w:type="spellEnd"/>
      <w:r w:rsidRPr="005808FB">
        <w:rPr>
          <w:rFonts w:ascii="Cambria" w:hAnsi="Cambria" w:cs="Arial"/>
          <w:sz w:val="20"/>
        </w:rPr>
        <w:t>.</w:t>
      </w:r>
    </w:p>
    <w:p w:rsidR="000E34CB" w:rsidRPr="005808FB" w:rsidRDefault="000E34CB" w:rsidP="000E34CB">
      <w:pPr>
        <w:rPr>
          <w:rFonts w:ascii="Cambria" w:hAnsi="Cambria" w:cs="Arial"/>
          <w:b/>
        </w:rPr>
      </w:pPr>
      <w:r w:rsidRPr="005808FB">
        <w:rPr>
          <w:rFonts w:ascii="Cambria" w:hAnsi="Cambria" w:cs="Arial"/>
          <w:b/>
        </w:rPr>
        <w:t>State</w:t>
      </w:r>
    </w:p>
    <w:p w:rsidR="004E2EC4" w:rsidRPr="005808FB" w:rsidRDefault="004E2EC4" w:rsidP="000E34CB">
      <w:pPr>
        <w:rPr>
          <w:rFonts w:ascii="Cambria" w:hAnsi="Cambria" w:cs="Arial"/>
          <w:sz w:val="20"/>
        </w:rPr>
      </w:pPr>
      <w:r w:rsidRPr="005808FB">
        <w:rPr>
          <w:rFonts w:ascii="Cambria" w:hAnsi="Cambria" w:cs="Arial"/>
          <w:sz w:val="20"/>
        </w:rPr>
        <w:t xml:space="preserve">To increase the </w:t>
      </w:r>
      <w:r w:rsidR="006958A5" w:rsidRPr="005808FB">
        <w:rPr>
          <w:rFonts w:ascii="Cambria" w:hAnsi="Cambria" w:cs="Arial"/>
          <w:sz w:val="20"/>
        </w:rPr>
        <w:t xml:space="preserve">overall </w:t>
      </w:r>
      <w:r w:rsidRPr="005808FB">
        <w:rPr>
          <w:rFonts w:ascii="Cambria" w:hAnsi="Cambria" w:cs="Arial"/>
          <w:sz w:val="20"/>
        </w:rPr>
        <w:t>performance of the elementary solver, only the necessary elements of the puzzle were stored in state. Other elements such as walls, targets and taboo cells were created locally.</w:t>
      </w:r>
    </w:p>
    <w:p w:rsidR="004E2EC4" w:rsidRPr="005808FB" w:rsidRDefault="004E2EC4" w:rsidP="000E34CB">
      <w:pPr>
        <w:rPr>
          <w:rFonts w:ascii="Cambria" w:hAnsi="Cambria" w:cs="Arial"/>
          <w:sz w:val="20"/>
        </w:rPr>
      </w:pPr>
      <w:r w:rsidRPr="005808FB">
        <w:rPr>
          <w:rFonts w:ascii="Cambria" w:hAnsi="Cambria" w:cs="Arial"/>
          <w:sz w:val="20"/>
        </w:rPr>
        <w:t>The state is stored as a tuple in the form of worker(</w:t>
      </w:r>
      <w:proofErr w:type="spellStart"/>
      <w:proofErr w:type="gramStart"/>
      <w:r w:rsidRPr="005808FB">
        <w:rPr>
          <w:rFonts w:ascii="Cambria" w:hAnsi="Cambria" w:cs="Arial"/>
          <w:sz w:val="20"/>
        </w:rPr>
        <w:t>x,y</w:t>
      </w:r>
      <w:proofErr w:type="spellEnd"/>
      <w:proofErr w:type="gramEnd"/>
      <w:r w:rsidRPr="005808FB">
        <w:rPr>
          <w:rFonts w:ascii="Cambria" w:hAnsi="Cambria" w:cs="Arial"/>
          <w:sz w:val="20"/>
        </w:rPr>
        <w:t xml:space="preserve">) and </w:t>
      </w:r>
      <w:r w:rsidR="006958A5" w:rsidRPr="005808FB">
        <w:rPr>
          <w:rFonts w:ascii="Cambria" w:hAnsi="Cambria" w:cs="Arial"/>
          <w:sz w:val="20"/>
        </w:rPr>
        <w:t>boxes(</w:t>
      </w:r>
      <w:proofErr w:type="spellStart"/>
      <w:r w:rsidR="006958A5" w:rsidRPr="005808FB">
        <w:rPr>
          <w:rFonts w:ascii="Cambria" w:hAnsi="Cambria" w:cs="Arial"/>
          <w:sz w:val="20"/>
        </w:rPr>
        <w:t>x,y</w:t>
      </w:r>
      <w:proofErr w:type="spellEnd"/>
      <w:r w:rsidR="006958A5" w:rsidRPr="005808FB">
        <w:rPr>
          <w:rFonts w:ascii="Cambria" w:hAnsi="Cambria" w:cs="Arial"/>
          <w:sz w:val="20"/>
        </w:rPr>
        <w:t>).</w:t>
      </w:r>
    </w:p>
    <w:p w:rsidR="004B7483" w:rsidRPr="005808FB" w:rsidRDefault="004B7483" w:rsidP="008A4CA4">
      <w:pPr>
        <w:rPr>
          <w:rFonts w:ascii="Cambria" w:hAnsi="Cambria" w:cs="Arial"/>
          <w:b/>
        </w:rPr>
      </w:pPr>
      <w:r w:rsidRPr="005808FB">
        <w:rPr>
          <w:rFonts w:ascii="Cambria" w:hAnsi="Cambria" w:cs="Arial"/>
          <w:b/>
        </w:rPr>
        <w:t>Heuristic</w:t>
      </w:r>
    </w:p>
    <w:p w:rsidR="000E34CB" w:rsidRPr="005808FB" w:rsidRDefault="007E4C2A" w:rsidP="008A4CA4">
      <w:pPr>
        <w:rPr>
          <w:rFonts w:ascii="Cambria" w:hAnsi="Cambria" w:cs="Arial"/>
          <w:sz w:val="20"/>
        </w:rPr>
      </w:pPr>
      <w:r w:rsidRPr="005808FB">
        <w:rPr>
          <w:rFonts w:ascii="Cambria" w:hAnsi="Cambria" w:cs="Arial"/>
          <w:sz w:val="20"/>
        </w:rPr>
        <w:t xml:space="preserve">The heuristic function </w:t>
      </w:r>
      <w:proofErr w:type="gramStart"/>
      <w:r w:rsidRPr="005808FB">
        <w:rPr>
          <w:rFonts w:ascii="Cambria" w:hAnsi="Cambria" w:cs="Arial"/>
          <w:sz w:val="20"/>
        </w:rPr>
        <w:t>h(</w:t>
      </w:r>
      <w:proofErr w:type="gramEnd"/>
      <w:r w:rsidRPr="005808FB">
        <w:rPr>
          <w:rFonts w:ascii="Cambria" w:hAnsi="Cambria" w:cs="Arial"/>
          <w:sz w:val="20"/>
        </w:rPr>
        <w:t xml:space="preserve">self, node) takes the input of a potential node state variable then calculates the </w:t>
      </w:r>
      <w:proofErr w:type="spellStart"/>
      <w:r w:rsidRPr="005808FB">
        <w:rPr>
          <w:rFonts w:ascii="Cambria" w:hAnsi="Cambria" w:cs="Arial"/>
          <w:sz w:val="20"/>
        </w:rPr>
        <w:t>manhattan</w:t>
      </w:r>
      <w:proofErr w:type="spellEnd"/>
      <w:r w:rsidRPr="005808FB">
        <w:rPr>
          <w:rFonts w:ascii="Cambria" w:hAnsi="Cambria" w:cs="Arial"/>
          <w:sz w:val="20"/>
        </w:rPr>
        <w:t xml:space="preserve"> distance of all boxes to their closest goal state. Due to the nature of the Sokoban puzzle, a solution almost never takes the form of moving the boxes to their nearest goal state. In all </w:t>
      </w:r>
      <w:r w:rsidR="00EA3D4E" w:rsidRPr="005808FB">
        <w:rPr>
          <w:rFonts w:ascii="Cambria" w:hAnsi="Cambria" w:cs="Arial"/>
          <w:sz w:val="20"/>
        </w:rPr>
        <w:t>cases,</w:t>
      </w:r>
      <w:r w:rsidRPr="005808FB">
        <w:rPr>
          <w:rFonts w:ascii="Cambria" w:hAnsi="Cambria" w:cs="Arial"/>
          <w:sz w:val="20"/>
        </w:rPr>
        <w:t xml:space="preserve"> it is most equal to the actual cost of the solution. Therefore, the </w:t>
      </w:r>
      <w:proofErr w:type="spellStart"/>
      <w:r w:rsidRPr="005808FB">
        <w:rPr>
          <w:rFonts w:ascii="Cambria" w:hAnsi="Cambria" w:cs="Arial"/>
          <w:sz w:val="20"/>
        </w:rPr>
        <w:t>manhattan</w:t>
      </w:r>
      <w:proofErr w:type="spellEnd"/>
      <w:r w:rsidRPr="005808FB">
        <w:rPr>
          <w:rFonts w:ascii="Cambria" w:hAnsi="Cambria" w:cs="Arial"/>
          <w:sz w:val="20"/>
        </w:rPr>
        <w:t xml:space="preserve"> distance heuristic is an admissible heuristic and suitable to find the lowest cost solution to the puzzle.</w:t>
      </w:r>
    </w:p>
    <w:p w:rsidR="006958A5" w:rsidRPr="005808FB" w:rsidRDefault="006958A5" w:rsidP="008A4CA4">
      <w:pPr>
        <w:rPr>
          <w:rFonts w:ascii="Cambria" w:hAnsi="Cambria" w:cs="Arial"/>
          <w:sz w:val="18"/>
        </w:rPr>
      </w:pPr>
    </w:p>
    <w:p w:rsidR="001C304B" w:rsidRPr="005808FB" w:rsidRDefault="001C304B" w:rsidP="008A4CA4">
      <w:pPr>
        <w:rPr>
          <w:rFonts w:ascii="Cambria" w:hAnsi="Cambria" w:cs="Arial"/>
          <w:sz w:val="32"/>
        </w:rPr>
      </w:pPr>
      <w:r w:rsidRPr="005808FB">
        <w:rPr>
          <w:rFonts w:ascii="Cambria" w:hAnsi="Cambria" w:cs="Arial"/>
          <w:sz w:val="32"/>
        </w:rPr>
        <w:t>Macro Solver</w:t>
      </w:r>
    </w:p>
    <w:p w:rsidR="001C304B" w:rsidRPr="005808FB" w:rsidRDefault="008450CB" w:rsidP="008A4CA4">
      <w:pPr>
        <w:rPr>
          <w:rFonts w:ascii="Cambria" w:hAnsi="Cambria" w:cs="Arial"/>
          <w:sz w:val="20"/>
        </w:rPr>
      </w:pPr>
      <w:r w:rsidRPr="005808FB">
        <w:rPr>
          <w:rFonts w:ascii="Cambria" w:hAnsi="Cambria" w:cs="Arial"/>
          <w:sz w:val="20"/>
        </w:rPr>
        <w:t xml:space="preserve">To create the macro solver a </w:t>
      </w:r>
      <w:proofErr w:type="gramStart"/>
      <w:r w:rsidRPr="005808FB">
        <w:rPr>
          <w:rFonts w:ascii="Cambria" w:hAnsi="Cambria" w:cs="Arial"/>
          <w:sz w:val="20"/>
        </w:rPr>
        <w:t>second class</w:t>
      </w:r>
      <w:proofErr w:type="gramEnd"/>
      <w:r w:rsidRPr="005808FB">
        <w:rPr>
          <w:rFonts w:ascii="Cambria" w:hAnsi="Cambria" w:cs="Arial"/>
          <w:sz w:val="20"/>
        </w:rPr>
        <w:t xml:space="preserve"> file was made to specifically handle the macro solver problem. </w:t>
      </w:r>
      <w:r w:rsidR="00EA3D4E" w:rsidRPr="005808FB">
        <w:rPr>
          <w:rFonts w:ascii="Cambria" w:hAnsi="Cambria" w:cs="Arial"/>
          <w:sz w:val="20"/>
        </w:rPr>
        <w:t>Three things were changed between the elementary solver and the macro solver. The action, the result and the heuristic.</w:t>
      </w:r>
    </w:p>
    <w:p w:rsidR="006A3483" w:rsidRPr="005808FB" w:rsidRDefault="008450CB" w:rsidP="008A4CA4">
      <w:pPr>
        <w:rPr>
          <w:rFonts w:ascii="Cambria" w:hAnsi="Cambria" w:cs="Arial"/>
          <w:b/>
        </w:rPr>
      </w:pPr>
      <w:r w:rsidRPr="005808FB">
        <w:rPr>
          <w:rFonts w:ascii="Cambria" w:hAnsi="Cambria" w:cs="Arial"/>
          <w:b/>
        </w:rPr>
        <w:t>Action</w:t>
      </w:r>
    </w:p>
    <w:p w:rsidR="006A3483" w:rsidRPr="005808FB" w:rsidRDefault="008450CB" w:rsidP="008A4CA4">
      <w:pPr>
        <w:rPr>
          <w:rFonts w:ascii="Cambria" w:hAnsi="Cambria" w:cs="Arial"/>
          <w:sz w:val="20"/>
        </w:rPr>
      </w:pPr>
      <w:r w:rsidRPr="005808FB">
        <w:rPr>
          <w:rFonts w:ascii="Cambria" w:hAnsi="Cambria" w:cs="Arial"/>
          <w:sz w:val="18"/>
        </w:rPr>
        <w:t>Ac</w:t>
      </w:r>
      <w:r w:rsidRPr="005808FB">
        <w:rPr>
          <w:rFonts w:ascii="Cambria" w:hAnsi="Cambria" w:cs="Arial"/>
          <w:sz w:val="20"/>
        </w:rPr>
        <w:t>tions were redefined for the macro actions. Instead of moving a single space like in elementary actions</w:t>
      </w:r>
      <w:r w:rsidR="00A21C45" w:rsidRPr="005808FB">
        <w:rPr>
          <w:rFonts w:ascii="Cambria" w:hAnsi="Cambria" w:cs="Arial"/>
          <w:sz w:val="20"/>
        </w:rPr>
        <w:t xml:space="preserve"> the macro solver checks if it can move into a cell without pushing any other blocks by calling the </w:t>
      </w:r>
      <w:proofErr w:type="spellStart"/>
      <w:r w:rsidR="00A21C45" w:rsidRPr="005808FB">
        <w:rPr>
          <w:rFonts w:ascii="Cambria" w:hAnsi="Cambria" w:cs="Arial"/>
          <w:sz w:val="20"/>
        </w:rPr>
        <w:t>can_go_there</w:t>
      </w:r>
      <w:proofErr w:type="spellEnd"/>
      <w:r w:rsidR="00A21C45" w:rsidRPr="005808FB">
        <w:rPr>
          <w:rFonts w:ascii="Cambria" w:hAnsi="Cambria" w:cs="Arial"/>
          <w:sz w:val="20"/>
        </w:rPr>
        <w:t xml:space="preserve"> method.</w:t>
      </w:r>
    </w:p>
    <w:p w:rsidR="006A3483" w:rsidRPr="005808FB" w:rsidRDefault="006A3483" w:rsidP="008A4CA4">
      <w:pPr>
        <w:rPr>
          <w:rFonts w:ascii="Cambria" w:hAnsi="Cambria" w:cs="Arial"/>
          <w:b/>
        </w:rPr>
      </w:pPr>
      <w:r w:rsidRPr="005808FB">
        <w:rPr>
          <w:rFonts w:ascii="Cambria" w:hAnsi="Cambria" w:cs="Arial"/>
          <w:b/>
        </w:rPr>
        <w:t>Heuristic</w:t>
      </w:r>
    </w:p>
    <w:p w:rsidR="00A21C45" w:rsidRPr="005808FB" w:rsidRDefault="00A21C45" w:rsidP="008A4CA4">
      <w:pPr>
        <w:rPr>
          <w:rFonts w:ascii="Cambria" w:hAnsi="Cambria" w:cs="Arial"/>
          <w:sz w:val="20"/>
        </w:rPr>
      </w:pPr>
      <w:r w:rsidRPr="005808FB">
        <w:rPr>
          <w:rFonts w:ascii="Cambria" w:hAnsi="Cambria" w:cs="Arial"/>
          <w:sz w:val="20"/>
        </w:rPr>
        <w:t xml:space="preserve">Due to the creation of macro actions, the old heuristics become inadmissible and new heuristics had to be defined. Firstly, the solver sum’s the </w:t>
      </w:r>
      <w:proofErr w:type="spellStart"/>
      <w:r w:rsidRPr="005808FB">
        <w:rPr>
          <w:rFonts w:ascii="Cambria" w:hAnsi="Cambria" w:cs="Arial"/>
          <w:sz w:val="20"/>
        </w:rPr>
        <w:t>manhattan</w:t>
      </w:r>
      <w:proofErr w:type="spellEnd"/>
      <w:r w:rsidRPr="005808FB">
        <w:rPr>
          <w:rFonts w:ascii="Cambria" w:hAnsi="Cambria" w:cs="Arial"/>
          <w:sz w:val="20"/>
        </w:rPr>
        <w:t xml:space="preserve"> distance from each box to their closest target, it then adds a </w:t>
      </w:r>
      <w:proofErr w:type="spellStart"/>
      <w:r w:rsidRPr="005808FB">
        <w:rPr>
          <w:rFonts w:ascii="Cambria" w:hAnsi="Cambria" w:cs="Arial"/>
          <w:sz w:val="20"/>
        </w:rPr>
        <w:t>manhattan</w:t>
      </w:r>
      <w:proofErr w:type="spellEnd"/>
      <w:r w:rsidRPr="005808FB">
        <w:rPr>
          <w:rFonts w:ascii="Cambria" w:hAnsi="Cambria" w:cs="Arial"/>
          <w:sz w:val="20"/>
        </w:rPr>
        <w:t xml:space="preserve"> distance for each action in the </w:t>
      </w:r>
      <w:proofErr w:type="spellStart"/>
      <w:proofErr w:type="gramStart"/>
      <w:r w:rsidRPr="005808FB">
        <w:rPr>
          <w:rFonts w:ascii="Cambria" w:hAnsi="Cambria" w:cs="Arial"/>
          <w:sz w:val="20"/>
        </w:rPr>
        <w:t>node.state</w:t>
      </w:r>
      <w:proofErr w:type="spellEnd"/>
      <w:proofErr w:type="gramEnd"/>
      <w:r w:rsidRPr="005808FB">
        <w:rPr>
          <w:rFonts w:ascii="Cambria" w:hAnsi="Cambria" w:cs="Arial"/>
          <w:sz w:val="20"/>
        </w:rPr>
        <w:t xml:space="preserve">. </w:t>
      </w:r>
    </w:p>
    <w:p w:rsidR="008E530B" w:rsidRPr="005808FB" w:rsidRDefault="008E530B" w:rsidP="008E530B">
      <w:pPr>
        <w:rPr>
          <w:rFonts w:ascii="Cambria" w:hAnsi="Cambria" w:cs="Arial"/>
          <w:b/>
        </w:rPr>
      </w:pPr>
      <w:r w:rsidRPr="005808FB">
        <w:rPr>
          <w:rFonts w:ascii="Cambria" w:hAnsi="Cambria" w:cs="Arial"/>
          <w:b/>
        </w:rPr>
        <w:t>Can Go There</w:t>
      </w:r>
    </w:p>
    <w:p w:rsidR="008E530B" w:rsidRPr="005808FB" w:rsidRDefault="008E530B" w:rsidP="008E530B">
      <w:pPr>
        <w:rPr>
          <w:rFonts w:ascii="Cambria" w:hAnsi="Cambria" w:cs="Arial"/>
          <w:sz w:val="20"/>
          <w:szCs w:val="20"/>
        </w:rPr>
      </w:pPr>
      <w:proofErr w:type="spellStart"/>
      <w:r w:rsidRPr="005808FB">
        <w:rPr>
          <w:rFonts w:ascii="Cambria" w:hAnsi="Cambria" w:cs="Arial"/>
          <w:sz w:val="20"/>
          <w:szCs w:val="20"/>
        </w:rPr>
        <w:t>Can_go_there</w:t>
      </w:r>
      <w:proofErr w:type="spellEnd"/>
      <w:r w:rsidRPr="005808FB">
        <w:rPr>
          <w:rFonts w:ascii="Cambria" w:hAnsi="Cambria" w:cs="Arial"/>
          <w:sz w:val="20"/>
          <w:szCs w:val="20"/>
        </w:rPr>
        <w:t xml:space="preserve"> is a method to test if the worker can move to a specific destination without moving any boxes. The method is used in the macro solver to reduce the amount of actions the search </w:t>
      </w:r>
      <w:r w:rsidR="007B510A" w:rsidRPr="005808FB">
        <w:rPr>
          <w:rFonts w:ascii="Cambria" w:hAnsi="Cambria" w:cs="Arial"/>
          <w:sz w:val="20"/>
          <w:szCs w:val="20"/>
        </w:rPr>
        <w:t>must</w:t>
      </w:r>
      <w:r w:rsidRPr="005808FB">
        <w:rPr>
          <w:rFonts w:ascii="Cambria" w:hAnsi="Cambria" w:cs="Arial"/>
          <w:sz w:val="20"/>
          <w:szCs w:val="20"/>
        </w:rPr>
        <w:t xml:space="preserve"> make to get to a specific destination.</w:t>
      </w:r>
      <w:r w:rsidR="009F7AD1" w:rsidRPr="005808FB">
        <w:rPr>
          <w:rFonts w:ascii="Cambria" w:hAnsi="Cambria" w:cs="Arial"/>
          <w:sz w:val="20"/>
          <w:szCs w:val="20"/>
        </w:rPr>
        <w:t xml:space="preserve"> Figure 2 gives a visual representation of how </w:t>
      </w:r>
      <w:proofErr w:type="spellStart"/>
      <w:r w:rsidR="009F7AD1" w:rsidRPr="005808FB">
        <w:rPr>
          <w:rFonts w:ascii="Cambria" w:hAnsi="Cambria" w:cs="Arial"/>
          <w:sz w:val="20"/>
          <w:szCs w:val="20"/>
        </w:rPr>
        <w:t>can_go_there</w:t>
      </w:r>
      <w:proofErr w:type="spellEnd"/>
      <w:r w:rsidR="009F7AD1" w:rsidRPr="005808FB">
        <w:rPr>
          <w:rFonts w:ascii="Cambria" w:hAnsi="Cambria" w:cs="Arial"/>
          <w:sz w:val="20"/>
          <w:szCs w:val="20"/>
        </w:rPr>
        <w:t xml:space="preserve"> performs. Two boxes return true since they can get to their destination without moving any other blocks, the third box (top right) will return false since there is no way for it to get to its destination. </w:t>
      </w:r>
      <w:r w:rsidR="00017B92" w:rsidRPr="005808FB">
        <w:rPr>
          <w:rFonts w:ascii="Cambria" w:hAnsi="Cambria" w:cs="Arial"/>
          <w:sz w:val="20"/>
          <w:szCs w:val="20"/>
        </w:rPr>
        <w:t xml:space="preserve">In theory, performing this action will drastically reduce the search time of the algorithm since it can skip entire expansions of </w:t>
      </w:r>
      <w:proofErr w:type="gramStart"/>
      <w:r w:rsidR="00017B92" w:rsidRPr="005808FB">
        <w:rPr>
          <w:rFonts w:ascii="Cambria" w:hAnsi="Cambria" w:cs="Arial"/>
          <w:sz w:val="20"/>
          <w:szCs w:val="20"/>
        </w:rPr>
        <w:t>particular nodes</w:t>
      </w:r>
      <w:proofErr w:type="gramEnd"/>
      <w:r w:rsidR="00017B92" w:rsidRPr="005808FB">
        <w:rPr>
          <w:rFonts w:ascii="Cambria" w:hAnsi="Cambria" w:cs="Arial"/>
          <w:sz w:val="20"/>
          <w:szCs w:val="20"/>
        </w:rPr>
        <w:t>.</w:t>
      </w:r>
    </w:p>
    <w:p w:rsidR="005808FB" w:rsidRDefault="005808FB">
      <w:pPr>
        <w:rPr>
          <w:rFonts w:ascii="Cambria" w:hAnsi="Cambria" w:cs="Arial"/>
          <w:szCs w:val="20"/>
        </w:rPr>
      </w:pPr>
      <w:r>
        <w:rPr>
          <w:rFonts w:ascii="Cambria" w:hAnsi="Cambria" w:cs="Arial"/>
          <w:szCs w:val="20"/>
        </w:rPr>
        <w:br w:type="page"/>
      </w:r>
    </w:p>
    <w:p w:rsidR="009F7AD1" w:rsidRDefault="009F7AD1" w:rsidP="009F7AD1">
      <w:pPr>
        <w:jc w:val="center"/>
        <w:rPr>
          <w:rFonts w:ascii="Cambria" w:hAnsi="Cambria" w:cs="Arial"/>
          <w:szCs w:val="20"/>
        </w:rPr>
      </w:pPr>
      <w:r>
        <w:rPr>
          <w:rFonts w:ascii="Cambria" w:hAnsi="Cambria" w:cs="Arial"/>
          <w:szCs w:val="20"/>
        </w:rPr>
        <w:lastRenderedPageBreak/>
        <w:t>Figure 2: Can go there</w:t>
      </w:r>
    </w:p>
    <w:p w:rsidR="009F7AD1" w:rsidRPr="008A0E7F" w:rsidRDefault="00017B92" w:rsidP="00017B92">
      <w:pPr>
        <w:jc w:val="center"/>
        <w:rPr>
          <w:rFonts w:ascii="Cambria" w:hAnsi="Cambria" w:cs="Arial"/>
          <w:szCs w:val="20"/>
        </w:rPr>
      </w:pPr>
      <w:r>
        <w:rPr>
          <w:rFonts w:ascii="Cambria" w:hAnsi="Cambria" w:cs="Arial"/>
          <w:noProof/>
          <w:szCs w:val="20"/>
          <w:lang w:eastAsia="en-AU"/>
        </w:rPr>
        <w:drawing>
          <wp:inline distT="0" distB="0" distL="0" distR="0">
            <wp:extent cx="2155190" cy="261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190" cy="2612390"/>
                    </a:xfrm>
                    <a:prstGeom prst="rect">
                      <a:avLst/>
                    </a:prstGeom>
                    <a:noFill/>
                    <a:ln>
                      <a:noFill/>
                    </a:ln>
                  </pic:spPr>
                </pic:pic>
              </a:graphicData>
            </a:graphic>
          </wp:inline>
        </w:drawing>
      </w:r>
    </w:p>
    <w:p w:rsidR="00FC58F5" w:rsidRPr="005808FB" w:rsidRDefault="00FC58F5" w:rsidP="00FC58F5">
      <w:pPr>
        <w:rPr>
          <w:rFonts w:ascii="Cambria" w:hAnsi="Cambria" w:cs="Arial"/>
          <w:sz w:val="32"/>
        </w:rPr>
      </w:pPr>
      <w:r w:rsidRPr="005808FB">
        <w:rPr>
          <w:rFonts w:ascii="Cambria" w:hAnsi="Cambria" w:cs="Arial"/>
          <w:sz w:val="32"/>
        </w:rPr>
        <w:t>Performance</w:t>
      </w:r>
    </w:p>
    <w:p w:rsidR="00FC58F5" w:rsidRPr="005808FB" w:rsidRDefault="00FC58F5" w:rsidP="00FC58F5">
      <w:pPr>
        <w:rPr>
          <w:rFonts w:ascii="Cambria" w:hAnsi="Cambria" w:cs="Arial"/>
          <w:sz w:val="20"/>
        </w:rPr>
      </w:pPr>
      <w:r w:rsidRPr="005808FB">
        <w:rPr>
          <w:rFonts w:ascii="Cambria" w:hAnsi="Cambria" w:cs="Arial"/>
          <w:sz w:val="20"/>
        </w:rPr>
        <w:t xml:space="preserve">To solve the puzzle an A* graph search was used. The performance of an A* search algorithm is much better than a breadth first search or any similar brute force method but could still be improved by using an Iterative Deepening A* search. An IDA* search achieves a smaller search depth by constant factor and in turn would undoubtedly reduce the search time by a considerable amount. </w:t>
      </w:r>
      <w:r w:rsidR="008A0E7F" w:rsidRPr="005808FB">
        <w:rPr>
          <w:rFonts w:ascii="Cambria" w:hAnsi="Cambria" w:cs="Arial"/>
          <w:sz w:val="20"/>
        </w:rPr>
        <w:br/>
      </w:r>
    </w:p>
    <w:p w:rsidR="00570FCC" w:rsidRPr="005808FB" w:rsidRDefault="00570FCC" w:rsidP="008A4CA4">
      <w:pPr>
        <w:rPr>
          <w:rFonts w:ascii="Cambria" w:hAnsi="Cambria" w:cs="Arial"/>
          <w:b/>
        </w:rPr>
      </w:pPr>
      <w:r w:rsidRPr="005808FB">
        <w:rPr>
          <w:rFonts w:ascii="Cambria" w:hAnsi="Cambria" w:cs="Arial"/>
          <w:b/>
        </w:rPr>
        <w:t>Elementary</w:t>
      </w:r>
    </w:p>
    <w:p w:rsidR="008D249C" w:rsidRPr="005808FB" w:rsidRDefault="00B13058" w:rsidP="008A4CA4">
      <w:pPr>
        <w:rPr>
          <w:rFonts w:ascii="Cambria" w:hAnsi="Cambria" w:cs="Arial"/>
          <w:sz w:val="20"/>
        </w:rPr>
      </w:pPr>
      <w:r w:rsidRPr="005808FB">
        <w:rPr>
          <w:rFonts w:ascii="Cambria" w:hAnsi="Cambria" w:cs="Arial"/>
          <w:sz w:val="20"/>
        </w:rPr>
        <w:t>After testing was completed on a range of different warehouses we found that t</w:t>
      </w:r>
      <w:r w:rsidR="008D249C" w:rsidRPr="005808FB">
        <w:rPr>
          <w:rFonts w:ascii="Cambria" w:hAnsi="Cambria" w:cs="Arial"/>
          <w:sz w:val="20"/>
        </w:rPr>
        <w:t>he performance of the elementary solver is dependent on the warehouse. Warehouse’s with simple solutions can be solved almost instantly but larger puzzles take longer (Sev</w:t>
      </w:r>
      <w:r w:rsidRPr="005808FB">
        <w:rPr>
          <w:rFonts w:ascii="Cambria" w:hAnsi="Cambria" w:cs="Arial"/>
          <w:sz w:val="20"/>
        </w:rPr>
        <w:t>eral minutes to several hours).</w:t>
      </w:r>
    </w:p>
    <w:p w:rsidR="00570FCC" w:rsidRPr="005808FB" w:rsidRDefault="00570FCC" w:rsidP="008A4CA4">
      <w:pPr>
        <w:rPr>
          <w:rFonts w:ascii="Cambria" w:hAnsi="Cambria" w:cs="Arial"/>
          <w:b/>
        </w:rPr>
      </w:pPr>
      <w:r w:rsidRPr="005808FB">
        <w:rPr>
          <w:rFonts w:ascii="Cambria" w:hAnsi="Cambria" w:cs="Arial"/>
          <w:b/>
        </w:rPr>
        <w:t>Macro</w:t>
      </w:r>
    </w:p>
    <w:p w:rsidR="00FC58F5" w:rsidRPr="005808FB" w:rsidRDefault="00017B92" w:rsidP="008A4CA4">
      <w:pPr>
        <w:rPr>
          <w:rFonts w:ascii="Cambria" w:hAnsi="Cambria" w:cs="Arial"/>
          <w:sz w:val="20"/>
        </w:rPr>
      </w:pPr>
      <w:r w:rsidRPr="005808FB">
        <w:rPr>
          <w:rFonts w:ascii="Cambria" w:hAnsi="Cambria" w:cs="Arial"/>
          <w:sz w:val="20"/>
        </w:rPr>
        <w:t xml:space="preserve">In comparison to the elementary solver, the macro is faster since it can drastically reduce the search tree by skipping the expansion of every single node. </w:t>
      </w:r>
      <w:r w:rsidR="006A3483" w:rsidRPr="005808FB">
        <w:rPr>
          <w:rFonts w:ascii="Cambria" w:hAnsi="Cambria" w:cs="Arial"/>
          <w:sz w:val="20"/>
        </w:rPr>
        <w:t xml:space="preserve">When expanded, the actions outputted by the macro solver are the same as the elementary solver, this is an indication that both are admissible heuristics. </w:t>
      </w:r>
      <w:r w:rsidR="005808FB">
        <w:rPr>
          <w:rFonts w:ascii="Cambria" w:hAnsi="Cambria" w:cs="Arial"/>
          <w:sz w:val="20"/>
        </w:rPr>
        <w:br/>
      </w:r>
      <w:bookmarkStart w:id="0" w:name="_GoBack"/>
      <w:bookmarkEnd w:id="0"/>
    </w:p>
    <w:p w:rsidR="00DF0117" w:rsidRPr="005808FB" w:rsidRDefault="00DF0117" w:rsidP="00DF0117">
      <w:pPr>
        <w:rPr>
          <w:rFonts w:ascii="Cambria" w:hAnsi="Cambria" w:cs="Arial"/>
          <w:sz w:val="32"/>
        </w:rPr>
      </w:pPr>
      <w:r w:rsidRPr="005808FB">
        <w:rPr>
          <w:rFonts w:ascii="Cambria" w:hAnsi="Cambria" w:cs="Arial"/>
          <w:sz w:val="32"/>
        </w:rPr>
        <w:t>Limitations</w:t>
      </w:r>
    </w:p>
    <w:p w:rsidR="00DF0117" w:rsidRPr="005808FB" w:rsidRDefault="00DF0117" w:rsidP="00DF0117">
      <w:pPr>
        <w:rPr>
          <w:rFonts w:ascii="Cambria" w:hAnsi="Cambria" w:cs="Arial"/>
          <w:b/>
          <w:szCs w:val="24"/>
        </w:rPr>
      </w:pPr>
      <w:r w:rsidRPr="005808FB">
        <w:rPr>
          <w:rFonts w:ascii="Cambria" w:hAnsi="Cambria" w:cs="Arial"/>
          <w:b/>
          <w:szCs w:val="24"/>
        </w:rPr>
        <w:t>Elementary</w:t>
      </w:r>
    </w:p>
    <w:p w:rsidR="00DF0117" w:rsidRPr="005808FB" w:rsidRDefault="00DF0117" w:rsidP="008A4CA4">
      <w:pPr>
        <w:rPr>
          <w:rFonts w:ascii="Cambria" w:hAnsi="Cambria" w:cs="Arial"/>
          <w:sz w:val="20"/>
        </w:rPr>
      </w:pPr>
      <w:r w:rsidRPr="005808FB">
        <w:rPr>
          <w:rFonts w:ascii="Cambria" w:hAnsi="Cambria" w:cs="Arial"/>
          <w:sz w:val="20"/>
        </w:rPr>
        <w:t>Currently, taboo cells only calculate between the current box and its closest target. However, if the target space is occupied the check is still performed. This creates redundancy in checked nodes for the solution. One way to improve the performance of the solver is to check if the target space is already being occupied or not.</w:t>
      </w:r>
    </w:p>
    <w:p w:rsidR="00DF0117" w:rsidRPr="005808FB" w:rsidRDefault="00DF0117" w:rsidP="008A4CA4">
      <w:pPr>
        <w:rPr>
          <w:rFonts w:ascii="Cambria" w:hAnsi="Cambria" w:cs="Arial"/>
          <w:b/>
        </w:rPr>
      </w:pPr>
      <w:r w:rsidRPr="005808FB">
        <w:rPr>
          <w:rFonts w:ascii="Cambria" w:hAnsi="Cambria" w:cs="Arial"/>
          <w:b/>
        </w:rPr>
        <w:t>Macro</w:t>
      </w:r>
    </w:p>
    <w:p w:rsidR="00DF0117" w:rsidRPr="005808FB" w:rsidRDefault="00DF0117" w:rsidP="008A4CA4">
      <w:pPr>
        <w:rPr>
          <w:rFonts w:ascii="Cambria" w:hAnsi="Cambria" w:cs="Arial"/>
          <w:sz w:val="20"/>
        </w:rPr>
      </w:pPr>
      <w:r w:rsidRPr="005808FB">
        <w:rPr>
          <w:rFonts w:ascii="Cambria" w:hAnsi="Cambria" w:cs="Arial"/>
          <w:sz w:val="20"/>
        </w:rPr>
        <w:t xml:space="preserve">Even though the macro solver completes the puzzles in a shorter amount of time, more computation power is used in that time due to the macro solver implementing a </w:t>
      </w:r>
      <w:proofErr w:type="spellStart"/>
      <w:r w:rsidRPr="005808FB">
        <w:rPr>
          <w:rFonts w:ascii="Cambria" w:hAnsi="Cambria" w:cs="Arial"/>
          <w:sz w:val="20"/>
        </w:rPr>
        <w:t>can_go_there</w:t>
      </w:r>
      <w:proofErr w:type="spellEnd"/>
      <w:r w:rsidRPr="005808FB">
        <w:rPr>
          <w:rFonts w:ascii="Cambria" w:hAnsi="Cambria" w:cs="Arial"/>
          <w:sz w:val="20"/>
        </w:rPr>
        <w:t xml:space="preserve"> method. Problems may arise when </w:t>
      </w:r>
      <w:r w:rsidR="005808FB" w:rsidRPr="005808FB">
        <w:rPr>
          <w:rFonts w:ascii="Cambria" w:hAnsi="Cambria" w:cs="Arial"/>
          <w:sz w:val="20"/>
        </w:rPr>
        <w:t>large warehouses are passed to the solver.</w:t>
      </w:r>
    </w:p>
    <w:sectPr w:rsidR="00DF0117" w:rsidRPr="005808F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CC5" w:rsidRDefault="00F55CC5" w:rsidP="00355C7F">
      <w:pPr>
        <w:spacing w:after="0" w:line="240" w:lineRule="auto"/>
      </w:pPr>
      <w:r>
        <w:separator/>
      </w:r>
    </w:p>
  </w:endnote>
  <w:endnote w:type="continuationSeparator" w:id="0">
    <w:p w:rsidR="00F55CC5" w:rsidRDefault="00F55CC5" w:rsidP="0035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7F" w:rsidRPr="00355C7F" w:rsidRDefault="00355C7F">
    <w:pPr>
      <w:pStyle w:val="Footer"/>
      <w:jc w:val="center"/>
      <w:rPr>
        <w:caps/>
        <w:noProof/>
      </w:rPr>
    </w:pPr>
    <w:r w:rsidRPr="00355C7F">
      <w:rPr>
        <w:caps/>
      </w:rPr>
      <w:fldChar w:fldCharType="begin"/>
    </w:r>
    <w:r w:rsidRPr="00355C7F">
      <w:rPr>
        <w:caps/>
      </w:rPr>
      <w:instrText xml:space="preserve"> PAGE   \* MERGEFORMAT </w:instrText>
    </w:r>
    <w:r w:rsidRPr="00355C7F">
      <w:rPr>
        <w:caps/>
      </w:rPr>
      <w:fldChar w:fldCharType="separate"/>
    </w:r>
    <w:r w:rsidR="005808FB">
      <w:rPr>
        <w:caps/>
        <w:noProof/>
      </w:rPr>
      <w:t>1</w:t>
    </w:r>
    <w:r w:rsidRPr="00355C7F">
      <w:rPr>
        <w:caps/>
        <w:noProof/>
      </w:rPr>
      <w:fldChar w:fldCharType="end"/>
    </w:r>
  </w:p>
  <w:p w:rsidR="00355C7F" w:rsidRDefault="00355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CC5" w:rsidRDefault="00F55CC5" w:rsidP="00355C7F">
      <w:pPr>
        <w:spacing w:after="0" w:line="240" w:lineRule="auto"/>
      </w:pPr>
      <w:r>
        <w:separator/>
      </w:r>
    </w:p>
  </w:footnote>
  <w:footnote w:type="continuationSeparator" w:id="0">
    <w:p w:rsidR="00F55CC5" w:rsidRDefault="00F55CC5" w:rsidP="00355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72EAB"/>
    <w:multiLevelType w:val="hybridMultilevel"/>
    <w:tmpl w:val="2CFE513E"/>
    <w:lvl w:ilvl="0" w:tplc="F944581A">
      <w:start w:val="1"/>
      <w:numFmt w:val="decimal"/>
      <w:lvlText w:val="%1"/>
      <w:lvlJc w:val="left"/>
      <w:pPr>
        <w:ind w:left="643" w:hanging="360"/>
      </w:pPr>
      <w:rPr>
        <w:rFonts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A62A79"/>
    <w:multiLevelType w:val="hybridMultilevel"/>
    <w:tmpl w:val="44F01FDE"/>
    <w:lvl w:ilvl="0" w:tplc="F944581A">
      <w:start w:val="1"/>
      <w:numFmt w:val="decimal"/>
      <w:lvlText w:val="%1"/>
      <w:lvlJc w:val="left"/>
      <w:pPr>
        <w:ind w:left="643" w:hanging="360"/>
      </w:pPr>
      <w:rPr>
        <w:rFonts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09F78F3"/>
    <w:multiLevelType w:val="hybridMultilevel"/>
    <w:tmpl w:val="AE742C10"/>
    <w:lvl w:ilvl="0" w:tplc="10D29B5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CF83E9B"/>
    <w:multiLevelType w:val="hybridMultilevel"/>
    <w:tmpl w:val="0E542CB8"/>
    <w:lvl w:ilvl="0" w:tplc="F944581A">
      <w:start w:val="1"/>
      <w:numFmt w:val="decimal"/>
      <w:lvlText w:val="%1"/>
      <w:lvlJc w:val="left"/>
      <w:pPr>
        <w:ind w:left="643" w:hanging="360"/>
      </w:pPr>
      <w:rPr>
        <w:rFonts w:hint="default"/>
        <w:sz w:val="20"/>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4" w15:restartNumberingAfterBreak="0">
    <w:nsid w:val="75AC2639"/>
    <w:multiLevelType w:val="hybridMultilevel"/>
    <w:tmpl w:val="69705CEC"/>
    <w:lvl w:ilvl="0" w:tplc="0B2A9904">
      <w:start w:val="1"/>
      <w:numFmt w:val="decimal"/>
      <w:lvlText w:val="%1."/>
      <w:lvlJc w:val="left"/>
      <w:pPr>
        <w:ind w:left="720" w:hanging="360"/>
      </w:pPr>
      <w:rPr>
        <w:sz w:val="20"/>
      </w:rPr>
    </w:lvl>
    <w:lvl w:ilvl="1" w:tplc="36581BB0">
      <w:start w:val="1"/>
      <w:numFmt w:val="lowerLetter"/>
      <w:lvlText w:val="%2."/>
      <w:lvlJc w:val="left"/>
      <w:pPr>
        <w:ind w:left="1440" w:hanging="360"/>
      </w:pPr>
      <w:rPr>
        <w:sz w:val="2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107"/>
    <w:rsid w:val="00017B92"/>
    <w:rsid w:val="000E34CB"/>
    <w:rsid w:val="001C304B"/>
    <w:rsid w:val="00355C7F"/>
    <w:rsid w:val="00386C30"/>
    <w:rsid w:val="00470216"/>
    <w:rsid w:val="004B7483"/>
    <w:rsid w:val="004D16C3"/>
    <w:rsid w:val="004E2EC4"/>
    <w:rsid w:val="00570FCC"/>
    <w:rsid w:val="005808FB"/>
    <w:rsid w:val="005E2F8E"/>
    <w:rsid w:val="006958A5"/>
    <w:rsid w:val="006A3483"/>
    <w:rsid w:val="00775455"/>
    <w:rsid w:val="007B510A"/>
    <w:rsid w:val="007E4C2A"/>
    <w:rsid w:val="008450CB"/>
    <w:rsid w:val="008A0E7F"/>
    <w:rsid w:val="008A4CA4"/>
    <w:rsid w:val="008D249C"/>
    <w:rsid w:val="008E530B"/>
    <w:rsid w:val="009B742B"/>
    <w:rsid w:val="009F7AD1"/>
    <w:rsid w:val="00A21C45"/>
    <w:rsid w:val="00A906D2"/>
    <w:rsid w:val="00B13058"/>
    <w:rsid w:val="00B13428"/>
    <w:rsid w:val="00BB4872"/>
    <w:rsid w:val="00DF0117"/>
    <w:rsid w:val="00E8216D"/>
    <w:rsid w:val="00EA3D4E"/>
    <w:rsid w:val="00F55CC5"/>
    <w:rsid w:val="00F630B7"/>
    <w:rsid w:val="00F92B66"/>
    <w:rsid w:val="00FC58F5"/>
    <w:rsid w:val="00FD1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A972"/>
  <w15:chartTrackingRefBased/>
  <w15:docId w15:val="{00E819F9-21CA-4804-9B51-17A2D290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C7F"/>
  </w:style>
  <w:style w:type="paragraph" w:styleId="Footer">
    <w:name w:val="footer"/>
    <w:basedOn w:val="Normal"/>
    <w:link w:val="FooterChar"/>
    <w:uiPriority w:val="99"/>
    <w:unhideWhenUsed/>
    <w:rsid w:val="00355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C7F"/>
  </w:style>
  <w:style w:type="paragraph" w:styleId="Title">
    <w:name w:val="Title"/>
    <w:basedOn w:val="Normal"/>
    <w:next w:val="Normal"/>
    <w:link w:val="TitleChar"/>
    <w:uiPriority w:val="10"/>
    <w:qFormat/>
    <w:rsid w:val="008A4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C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4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2C8A2-B19B-4D74-BB4F-436E135DB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Braydon Burn</dc:creator>
  <cp:keywords/>
  <dc:description/>
  <cp:lastModifiedBy>Braydon Burn</cp:lastModifiedBy>
  <cp:revision>7</cp:revision>
  <dcterms:created xsi:type="dcterms:W3CDTF">2017-04-28T02:15:00Z</dcterms:created>
  <dcterms:modified xsi:type="dcterms:W3CDTF">2017-05-01T21:25:00Z</dcterms:modified>
</cp:coreProperties>
</file>