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6DE017EC" w:rsidR="00D90067" w:rsidRDefault="00CA4B4B">
            <w:pPr>
              <w:spacing w:line="259" w:lineRule="auto"/>
              <w:ind w:right="64"/>
            </w:pPr>
            <w:r w:rsidRPr="00CA4B4B">
              <w:t>creación del front-end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31E49940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D87238">
              <w:t>49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04675003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008FF087" w:rsidR="00D90067" w:rsidRDefault="00CA4B4B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19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Brayan Rosales Perez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rosales perez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D9A391A" w14:textId="77777777" w:rsidR="00CA4B4B" w:rsidRPr="00CA4B4B" w:rsidRDefault="00CA4B4B" w:rsidP="00CA4B4B">
            <w:pPr>
              <w:spacing w:before="240" w:after="240" w:line="259" w:lineRule="auto"/>
              <w:rPr>
                <w:lang w:val="es-CR"/>
              </w:rPr>
            </w:pPr>
            <w:r w:rsidRPr="00CA4B4B">
              <w:rPr>
                <w:lang w:val="es-CR"/>
              </w:rPr>
              <w:t>Deberá de contar con los lineamientos estéticos y visuales de la pagina de SIGESA.</w:t>
            </w:r>
          </w:p>
          <w:p w14:paraId="2B57B364" w14:textId="49CD84B7" w:rsidR="00D90067" w:rsidRPr="00CA4B4B" w:rsidRDefault="00CA4B4B">
            <w:pPr>
              <w:spacing w:before="240" w:after="240" w:line="259" w:lineRule="auto"/>
              <w:rPr>
                <w:lang w:val="es-CR"/>
              </w:rPr>
            </w:pPr>
            <w:r w:rsidRPr="00CA4B4B">
              <w:rPr>
                <w:lang w:val="es-CR"/>
              </w:rPr>
              <w:t>Deberá alertar y solicitar la ruta de descarga.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68C8E5BD" w:rsidR="00D90067" w:rsidRDefault="00CA4B4B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CA4B4B">
              <w:rPr>
                <w:lang w:val="es-CR"/>
              </w:rPr>
              <w:t>lineamientos estéticos y visuales de la página de SIGESA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1F230ECB" w:rsidR="00D90067" w:rsidRDefault="00CA4B4B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19-04-25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7CBBF54B" w:rsidR="00D90067" w:rsidRPr="00CA4B4B" w:rsidRDefault="00000000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CA4B4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El frontend debe </w:t>
            </w:r>
            <w:r w:rsidR="00CA4B4B" w:rsidRPr="00CA4B4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tener </w:t>
            </w:r>
            <w:r w:rsidR="00CA4B4B" w:rsidRPr="00CA4B4B">
              <w:rPr>
                <w:rFonts w:ascii="Century Gothic" w:hAnsi="Century Gothic"/>
                <w:lang w:val="es-CR"/>
              </w:rPr>
              <w:t>lineamientos estéticos y visuales de la página de SIGESA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16422755" w:rsidR="00D90067" w:rsidRDefault="00CA4B4B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 w:rsidRPr="00CA4B4B">
              <w:rPr>
                <w:lang w:val="es-CR"/>
              </w:rPr>
              <w:t>Deberá alertar y solicitar la ruta de descarga.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49E52979" w:rsidR="00D90067" w:rsidRDefault="00CA4B4B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19-04-25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0E8AAD58" w:rsidR="00D90067" w:rsidRDefault="00000000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Se debe poder</w:t>
            </w:r>
            <w:r w:rsidR="00CA4B4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alertar y solicitar la ruta de descarga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C2D574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8F322D1-BF2D-42B6-9CF9-277244AD230B}"/>
    <w:embedBold r:id="rId2" w:fontKey="{C8538F4B-3187-4490-BE1B-5E770A04BC26}"/>
    <w:embedItalic r:id="rId3" w:fontKey="{3DB4F209-70D3-405E-8A78-979A7E2A70E6}"/>
  </w:font>
  <w:font w:name="Play">
    <w:charset w:val="00"/>
    <w:family w:val="auto"/>
    <w:pitch w:val="default"/>
    <w:embedRegular r:id="rId4" w:fontKey="{B2E99C75-319A-4A99-A0C6-008B207E035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84F89D87-4F55-4349-85A5-5F048FA61FB7}"/>
    <w:embedBold r:id="rId6" w:fontKey="{00D3101E-1C5C-41D2-B445-08EDF6784E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10DB658-32DD-4DFD-B84D-1EA55B3924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14E84B3-70D3-4B6C-8139-9808C5AC5B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33086E"/>
    <w:rsid w:val="00CA4B4B"/>
    <w:rsid w:val="00D87238"/>
    <w:rsid w:val="00D90067"/>
    <w:rsid w:val="00E7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164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3</cp:revision>
  <dcterms:created xsi:type="dcterms:W3CDTF">2025-04-20T01:40:00Z</dcterms:created>
  <dcterms:modified xsi:type="dcterms:W3CDTF">2025-04-20T01:43:00Z</dcterms:modified>
</cp:coreProperties>
</file>