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1F969">
      <w:pPr>
        <w:rPr>
          <w:rFonts w:hint="default"/>
          <w:lang w:eastAsia="zh-CN"/>
        </w:rPr>
      </w:pPr>
      <w:r>
        <w:rPr>
          <w:rStyle w:val="14"/>
          <w:rFonts w:hint="eastAsia"/>
          <w:color w:val="0000FF"/>
          <w:lang w:val="en-US" w:eastAsia="zh-CN"/>
        </w:rPr>
        <w:t>链接：</w:t>
      </w:r>
      <w:r>
        <w:rPr>
          <w:rFonts w:ascii="宋体" w:hAnsi="宋体" w:eastAsia="宋体" w:cs="宋体"/>
          <w:sz w:val="24"/>
          <w:szCs w:val="24"/>
        </w:rPr>
        <w:fldChar w:fldCharType="begin"/>
      </w:r>
      <w:r>
        <w:rPr>
          <w:rFonts w:ascii="宋体" w:hAnsi="宋体" w:eastAsia="宋体" w:cs="宋体"/>
          <w:sz w:val="24"/>
          <w:szCs w:val="24"/>
        </w:rPr>
        <w:instrText xml:space="preserve"> HYPERLINK "https://www.abchina.com/cn/RuralSvc/Individuals/HuinongCreditcard/" </w:instrText>
      </w:r>
      <w:r>
        <w:rPr>
          <w:rFonts w:ascii="宋体" w:hAnsi="宋体" w:eastAsia="宋体" w:cs="宋体"/>
          <w:sz w:val="24"/>
          <w:szCs w:val="24"/>
        </w:rPr>
        <w:fldChar w:fldCharType="separate"/>
      </w:r>
      <w:r>
        <w:rPr>
          <w:rStyle w:val="14"/>
          <w:rFonts w:ascii="宋体" w:hAnsi="宋体" w:eastAsia="宋体" w:cs="宋体"/>
          <w:sz w:val="24"/>
          <w:szCs w:val="24"/>
        </w:rPr>
        <w:t>惠农信用卡_中国农业银行</w:t>
      </w:r>
      <w:r>
        <w:rPr>
          <w:rFonts w:ascii="宋体" w:hAnsi="宋体" w:eastAsia="宋体" w:cs="宋体"/>
          <w:sz w:val="24"/>
          <w:szCs w:val="24"/>
        </w:rPr>
        <w:fldChar w:fldCharType="end"/>
      </w:r>
    </w:p>
    <w:p w14:paraId="7E5B5AC3">
      <w:pPr>
        <w:rPr>
          <w:rFonts w:hint="default"/>
          <w:lang w:eastAsia="zh-CN"/>
        </w:rPr>
      </w:pPr>
    </w:p>
    <w:p w14:paraId="12D815ED">
      <w:pPr>
        <w:rPr>
          <w:rFonts w:hint="default"/>
          <w:b/>
          <w:bCs/>
          <w:lang w:eastAsia="zh-CN"/>
        </w:rPr>
      </w:pPr>
      <w:r>
        <w:rPr>
          <w:rFonts w:hint="eastAsia"/>
          <w:b/>
          <w:bCs/>
          <w:lang w:val="en-US" w:eastAsia="zh-CN"/>
        </w:rPr>
        <w:t xml:space="preserve"># </w:t>
      </w:r>
      <w:r>
        <w:rPr>
          <w:rFonts w:hint="default"/>
          <w:b/>
          <w:bCs/>
          <w:lang w:eastAsia="zh-CN"/>
        </w:rPr>
        <w:t>惠农信用卡</w:t>
      </w:r>
    </w:p>
    <w:p w14:paraId="4D04B8AD">
      <w:pPr>
        <w:rPr>
          <w:rFonts w:hint="default"/>
          <w:lang w:val="en-US" w:eastAsia="zh-CN"/>
        </w:rPr>
      </w:pPr>
      <w:r>
        <w:rPr>
          <w:rFonts w:hint="eastAsia"/>
          <w:b/>
          <w:bCs/>
          <w:lang w:val="en-US" w:eastAsia="zh-CN"/>
        </w:rPr>
        <w:t xml:space="preserve">## </w:t>
      </w:r>
      <w:r>
        <w:rPr>
          <w:rFonts w:hint="eastAsia"/>
          <w:b/>
          <w:bCs/>
          <w:lang w:val="en-US" w:eastAsia="zh-CN"/>
        </w:rPr>
        <w:t>产品简介</w:t>
      </w:r>
    </w:p>
    <w:p w14:paraId="05489EE4">
      <w:pPr>
        <w:rPr>
          <w:rFonts w:hint="default"/>
          <w:lang w:eastAsia="zh-CN"/>
        </w:rPr>
      </w:pPr>
      <w:r>
        <w:rPr>
          <w:rFonts w:hint="default"/>
          <w:lang w:eastAsia="zh-CN"/>
        </w:rPr>
        <w:t>惠农信用卡是中国农业银行专为具有良好信用观念的县域及农村高端客户量身定做的借贷合一型特色产品，是农业银行金穗卡系列产品之一。惠农信用卡不但可以作为您支付结算、储蓄理财的工具，更可以通过我行授信，满足您短期、频繁的资金周转需求，并提供多项个性化辅助功能，全面服务于您的生产生活。</w:t>
      </w:r>
    </w:p>
    <w:p w14:paraId="065BBB87">
      <w:pPr>
        <w:rPr>
          <w:rFonts w:hint="default"/>
          <w:b/>
          <w:bCs/>
          <w:lang w:eastAsia="zh-CN"/>
        </w:rPr>
      </w:pPr>
      <w:r>
        <w:rPr>
          <w:rFonts w:hint="eastAsia"/>
          <w:b/>
          <w:bCs/>
          <w:lang w:val="en-US" w:eastAsia="zh-CN"/>
        </w:rPr>
        <w:t>## 产品</w:t>
      </w:r>
      <w:r>
        <w:rPr>
          <w:rFonts w:hint="default"/>
          <w:b/>
          <w:bCs/>
          <w:lang w:eastAsia="zh-CN"/>
        </w:rPr>
        <w:t>功能：</w:t>
      </w:r>
    </w:p>
    <w:p w14:paraId="09F357FD">
      <w:pPr>
        <w:rPr>
          <w:rFonts w:hint="default"/>
          <w:lang w:eastAsia="zh-CN"/>
        </w:rPr>
      </w:pPr>
      <w:r>
        <w:rPr>
          <w:rFonts w:hint="default"/>
          <w:lang w:eastAsia="zh-CN"/>
        </w:rPr>
        <w:t>1、借贷合一，即时用信</w:t>
      </w:r>
    </w:p>
    <w:p w14:paraId="5A496CF6">
      <w:pPr>
        <w:rPr>
          <w:rFonts w:hint="default"/>
          <w:lang w:eastAsia="zh-CN"/>
        </w:rPr>
      </w:pPr>
      <w:r>
        <w:rPr>
          <w:rFonts w:hint="default"/>
          <w:lang w:eastAsia="zh-CN"/>
        </w:rPr>
        <w:t>惠农信用卡具有强大的借贷合一功能，您可以开立活期和多个定期子账户，并将自有资金存入获得存款利息；而且，领卡后无需办理其他手续，就可以在我行核定的授信额度内直接透支、即时用信，灵活安排自己的生产经营资金、管理家庭财产。</w:t>
      </w:r>
    </w:p>
    <w:p w14:paraId="6847B3D6">
      <w:pPr>
        <w:rPr>
          <w:rFonts w:hint="default"/>
          <w:lang w:eastAsia="zh-CN"/>
        </w:rPr>
      </w:pPr>
      <w:r>
        <w:rPr>
          <w:rFonts w:hint="default"/>
          <w:lang w:eastAsia="zh-CN"/>
        </w:rPr>
        <w:t>2、循环透支，快速周转</w:t>
      </w:r>
    </w:p>
    <w:p w14:paraId="04E0F958">
      <w:pPr>
        <w:rPr>
          <w:rFonts w:hint="default"/>
          <w:lang w:eastAsia="zh-CN"/>
        </w:rPr>
      </w:pPr>
      <w:r>
        <w:rPr>
          <w:rFonts w:hint="default"/>
          <w:lang w:eastAsia="zh-CN"/>
        </w:rPr>
        <w:t>在我行核定的授信额度内，您可以根据自己的资金情况随时借款及还款，利息按照实际使用天数计算，还款后授信额度就将立即恢复并可再次使用，实现资金的快速周转，最大限度为您节约资金使用成本、实现资产增值。</w:t>
      </w:r>
    </w:p>
    <w:p w14:paraId="6F1259EF">
      <w:pPr>
        <w:rPr>
          <w:rFonts w:hint="default"/>
          <w:lang w:eastAsia="zh-CN"/>
        </w:rPr>
      </w:pPr>
      <w:r>
        <w:rPr>
          <w:rFonts w:hint="default"/>
          <w:lang w:eastAsia="zh-CN"/>
        </w:rPr>
        <w:t>3、全额取现，使用方便</w:t>
      </w:r>
    </w:p>
    <w:p w14:paraId="21AE0AF3">
      <w:pPr>
        <w:rPr>
          <w:rFonts w:hint="default"/>
          <w:lang w:eastAsia="zh-CN"/>
        </w:rPr>
      </w:pPr>
      <w:r>
        <w:rPr>
          <w:rFonts w:hint="default"/>
          <w:lang w:eastAsia="zh-CN"/>
        </w:rPr>
        <w:t>您不但可以消费透支，还可以取现透支和转账透支。其中，取现透支和转账透支的比例最高可达授信额度的100%，最大限度地满足您不同用途的资金需求。</w:t>
      </w:r>
    </w:p>
    <w:p w14:paraId="4CC166CC">
      <w:pPr>
        <w:rPr>
          <w:rFonts w:hint="default"/>
          <w:lang w:eastAsia="zh-CN"/>
        </w:rPr>
      </w:pPr>
      <w:r>
        <w:rPr>
          <w:rFonts w:hint="default"/>
          <w:lang w:eastAsia="zh-CN"/>
        </w:rPr>
        <w:t>4、高额授信，担保灵活</w:t>
      </w:r>
    </w:p>
    <w:p w14:paraId="75D9BE5B">
      <w:pPr>
        <w:rPr>
          <w:rFonts w:hint="default"/>
          <w:lang w:eastAsia="zh-CN"/>
        </w:rPr>
      </w:pPr>
      <w:r>
        <w:rPr>
          <w:rFonts w:hint="default"/>
          <w:lang w:eastAsia="zh-CN"/>
        </w:rPr>
        <w:t>您可以通过信用担保、保证担保、质押担保和抵押担保等多种担保方式获得惠农信用卡的授信。结合您的资信状况和担保方式，授信额度最高可达30万元。</w:t>
      </w:r>
    </w:p>
    <w:p w14:paraId="71F043B0">
      <w:pPr>
        <w:rPr>
          <w:rFonts w:hint="default"/>
          <w:lang w:eastAsia="zh-CN"/>
        </w:rPr>
      </w:pPr>
      <w:r>
        <w:rPr>
          <w:rFonts w:hint="default"/>
          <w:lang w:eastAsia="zh-CN"/>
        </w:rPr>
        <w:t>5、定活合一，管理轻松</w:t>
      </w:r>
    </w:p>
    <w:p w14:paraId="46CAE0FD">
      <w:pPr>
        <w:rPr>
          <w:rFonts w:hint="default"/>
          <w:lang w:eastAsia="zh-CN"/>
        </w:rPr>
      </w:pPr>
      <w:r>
        <w:rPr>
          <w:rFonts w:hint="default"/>
          <w:lang w:eastAsia="zh-CN"/>
        </w:rPr>
        <w:t>在惠农信用卡下可同时开立人民币活期账户和多个人民币定期子账户，不需其他卡片或存单，一卡在手就可轻松管理您的活期存款和定期存款。</w:t>
      </w:r>
    </w:p>
    <w:p w14:paraId="737FC2C3">
      <w:pPr>
        <w:rPr>
          <w:rFonts w:hint="default"/>
          <w:lang w:eastAsia="zh-CN"/>
        </w:rPr>
      </w:pPr>
      <w:r>
        <w:rPr>
          <w:rFonts w:hint="default"/>
          <w:lang w:eastAsia="zh-CN"/>
        </w:rPr>
        <w:t>6、代理缴费，省心省力</w:t>
      </w:r>
    </w:p>
    <w:p w14:paraId="332ED5CE">
      <w:pPr>
        <w:rPr>
          <w:rFonts w:hint="default"/>
          <w:lang w:eastAsia="zh-CN"/>
        </w:rPr>
      </w:pPr>
      <w:r>
        <w:rPr>
          <w:rFonts w:hint="default"/>
          <w:lang w:eastAsia="zh-CN"/>
        </w:rPr>
        <w:t>我行可以通过惠农信用卡代您缴纳水费、电费、通讯费、有线电视费等多种费用，免去您的奔波劳累。当您账户自有资金不足时，还可以在授信额度内，以不超过1000元的透支款项缴纳上述费用。</w:t>
      </w:r>
    </w:p>
    <w:p w14:paraId="00C6E4CF">
      <w:pPr>
        <w:rPr>
          <w:rFonts w:hint="default"/>
          <w:lang w:eastAsia="zh-CN"/>
        </w:rPr>
      </w:pPr>
      <w:r>
        <w:rPr>
          <w:rFonts w:hint="default"/>
          <w:lang w:eastAsia="zh-CN"/>
        </w:rPr>
        <w:t>7、主卡附卡，额度共享</w:t>
      </w:r>
    </w:p>
    <w:p w14:paraId="0BD17417">
      <w:pPr>
        <w:rPr>
          <w:rFonts w:hint="default"/>
          <w:lang w:eastAsia="zh-CN"/>
        </w:rPr>
      </w:pPr>
      <w:r>
        <w:rPr>
          <w:rFonts w:hint="default"/>
          <w:lang w:eastAsia="zh-CN"/>
        </w:rPr>
        <w:t>您可以根据自己的情况，为家人或朋友开立多张附属卡，让他（她）们共同使用您卡内的自有资金，或根据您的要求，共同使用我行为您核定的授信额度。</w:t>
      </w:r>
    </w:p>
    <w:p w14:paraId="63CFC006">
      <w:pPr>
        <w:rPr>
          <w:rFonts w:hint="default"/>
          <w:lang w:eastAsia="zh-CN"/>
        </w:rPr>
      </w:pPr>
      <w:r>
        <w:rPr>
          <w:rFonts w:hint="default"/>
          <w:lang w:eastAsia="zh-CN"/>
        </w:rPr>
        <w:t>8、支付控制，全面掌控</w:t>
      </w:r>
    </w:p>
    <w:p w14:paraId="52C06933">
      <w:pPr>
        <w:rPr>
          <w:rFonts w:hint="default"/>
          <w:lang w:eastAsia="zh-CN"/>
        </w:rPr>
      </w:pPr>
      <w:r>
        <w:rPr>
          <w:rFonts w:hint="default"/>
          <w:lang w:eastAsia="zh-CN"/>
        </w:rPr>
        <w:t>可以根据您的要求，对附属卡的支付次数、金额以及是否具备透支权限等进行控制，也可以随时注销附属卡，使您灵活掌控附属卡的使用。</w:t>
      </w:r>
    </w:p>
    <w:p w14:paraId="04344926">
      <w:pPr>
        <w:rPr>
          <w:rFonts w:hint="default"/>
          <w:b/>
          <w:bCs/>
          <w:lang w:eastAsia="zh-CN"/>
        </w:rPr>
      </w:pPr>
      <w:r>
        <w:rPr>
          <w:rFonts w:hint="eastAsia"/>
          <w:b/>
          <w:bCs/>
          <w:lang w:val="en-US" w:eastAsia="zh-CN"/>
        </w:rPr>
        <w:t>## 产品</w:t>
      </w:r>
      <w:r>
        <w:rPr>
          <w:rFonts w:hint="default"/>
          <w:b/>
          <w:bCs/>
          <w:lang w:eastAsia="zh-CN"/>
        </w:rPr>
        <w:t>申领条件及方式</w:t>
      </w:r>
    </w:p>
    <w:p w14:paraId="4009AA96">
      <w:pPr>
        <w:rPr>
          <w:rFonts w:hint="default"/>
          <w:lang w:eastAsia="zh-CN"/>
        </w:rPr>
      </w:pPr>
      <w:r>
        <w:rPr>
          <w:rFonts w:hint="default"/>
          <w:lang w:eastAsia="zh-CN"/>
        </w:rPr>
        <w:t>申领条件:</w:t>
      </w:r>
    </w:p>
    <w:p w14:paraId="3B0C0CF5">
      <w:pPr>
        <w:rPr>
          <w:rFonts w:hint="default"/>
          <w:lang w:eastAsia="zh-CN"/>
        </w:rPr>
      </w:pPr>
      <w:r>
        <w:rPr>
          <w:rFonts w:hint="default"/>
          <w:lang w:eastAsia="zh-CN"/>
        </w:rPr>
        <w:t>只要您在发卡行所在地有固定住所、具有稳定收入和完全民事行为能力，即可申请惠农信用卡（个人卡）。</w:t>
      </w:r>
    </w:p>
    <w:p w14:paraId="52417CC6">
      <w:pPr>
        <w:rPr>
          <w:rFonts w:hint="default"/>
          <w:lang w:eastAsia="zh-CN"/>
        </w:rPr>
      </w:pPr>
      <w:r>
        <w:rPr>
          <w:rFonts w:hint="default"/>
          <w:lang w:eastAsia="zh-CN"/>
        </w:rPr>
        <w:t>您可以为具有完全民事行为能力的他人申领附属卡。</w:t>
      </w:r>
    </w:p>
    <w:p w14:paraId="4C65D857">
      <w:pPr>
        <w:rPr>
          <w:rFonts w:hint="default"/>
          <w:lang w:eastAsia="zh-CN"/>
        </w:rPr>
      </w:pPr>
      <w:r>
        <w:rPr>
          <w:rFonts w:hint="default"/>
          <w:lang w:eastAsia="zh-CN"/>
        </w:rPr>
        <w:t>您需提供的申领资料:</w:t>
      </w:r>
    </w:p>
    <w:p w14:paraId="34262B1D">
      <w:pPr>
        <w:rPr>
          <w:rFonts w:hint="default"/>
          <w:lang w:eastAsia="zh-CN"/>
        </w:rPr>
      </w:pPr>
      <w:r>
        <w:rPr>
          <w:rFonts w:hint="default"/>
          <w:lang w:eastAsia="zh-CN"/>
        </w:rPr>
        <w:t>您必须提供身份资料，发卡行有权要求您提供收入证明、工作证明、资产证明等资信证明资料的一种或几种；以担保方式开卡的，按照中国农业银行担保业务的有关规定提供身份资料和担保资料。</w:t>
      </w:r>
    </w:p>
    <w:p w14:paraId="38621D2A">
      <w:pPr>
        <w:rPr>
          <w:rFonts w:hint="default"/>
          <w:lang w:eastAsia="zh-CN"/>
        </w:rPr>
      </w:pPr>
      <w:r>
        <w:rPr>
          <w:rFonts w:hint="default"/>
          <w:lang w:eastAsia="zh-CN"/>
        </w:rPr>
        <w:t>（1）身份资料</w:t>
      </w:r>
    </w:p>
    <w:p w14:paraId="0666634D">
      <w:pPr>
        <w:rPr>
          <w:rFonts w:hint="default"/>
          <w:lang w:eastAsia="zh-CN"/>
        </w:rPr>
      </w:pPr>
      <w:r>
        <w:rPr>
          <w:rFonts w:hint="default"/>
          <w:lang w:eastAsia="zh-CN"/>
        </w:rPr>
        <w:t>本人有效身份证件的原件及复印件。</w:t>
      </w:r>
    </w:p>
    <w:p w14:paraId="5BC3B9C2">
      <w:pPr>
        <w:rPr>
          <w:rFonts w:hint="default"/>
          <w:lang w:eastAsia="zh-CN"/>
        </w:rPr>
      </w:pPr>
      <w:r>
        <w:rPr>
          <w:rFonts w:hint="default"/>
          <w:lang w:eastAsia="zh-CN"/>
        </w:rPr>
        <w:t>（2）收入证明资料</w:t>
      </w:r>
    </w:p>
    <w:p w14:paraId="0FA8F689">
      <w:pPr>
        <w:rPr>
          <w:rFonts w:hint="default"/>
          <w:lang w:eastAsia="zh-CN"/>
        </w:rPr>
      </w:pPr>
      <w:r>
        <w:rPr>
          <w:rFonts w:hint="default"/>
          <w:lang w:eastAsia="zh-CN"/>
        </w:rPr>
        <w:t>—银行出具的最近三个月的代发工资记录；</w:t>
      </w:r>
    </w:p>
    <w:p w14:paraId="7EB9CD5B">
      <w:pPr>
        <w:rPr>
          <w:rFonts w:hint="default"/>
          <w:lang w:eastAsia="zh-CN"/>
        </w:rPr>
      </w:pPr>
      <w:r>
        <w:rPr>
          <w:rFonts w:hint="default"/>
          <w:lang w:eastAsia="zh-CN"/>
        </w:rPr>
        <w:t>—单位开具的收入证明；</w:t>
      </w:r>
    </w:p>
    <w:p w14:paraId="5713ED84">
      <w:pPr>
        <w:rPr>
          <w:rFonts w:hint="default"/>
          <w:lang w:eastAsia="zh-CN"/>
        </w:rPr>
      </w:pPr>
      <w:r>
        <w:rPr>
          <w:rFonts w:hint="default"/>
          <w:lang w:eastAsia="zh-CN"/>
        </w:rPr>
        <w:t>—所得税扣缴凭证；</w:t>
      </w:r>
    </w:p>
    <w:p w14:paraId="1FF550AB">
      <w:pPr>
        <w:rPr>
          <w:rFonts w:hint="default"/>
          <w:lang w:eastAsia="zh-CN"/>
        </w:rPr>
      </w:pPr>
      <w:r>
        <w:rPr>
          <w:rFonts w:hint="default"/>
          <w:lang w:eastAsia="zh-CN"/>
        </w:rPr>
        <w:t>—公积金、养老保险、医疗保险、失业保险缴款证明；</w:t>
      </w:r>
    </w:p>
    <w:p w14:paraId="5F0CBA86">
      <w:pPr>
        <w:rPr>
          <w:rFonts w:hint="default"/>
          <w:lang w:eastAsia="zh-CN"/>
        </w:rPr>
      </w:pPr>
      <w:r>
        <w:rPr>
          <w:rFonts w:hint="default"/>
          <w:lang w:eastAsia="zh-CN"/>
        </w:rPr>
        <w:t>—经营纳税证明等。</w:t>
      </w:r>
    </w:p>
    <w:p w14:paraId="25901AAA">
      <w:pPr>
        <w:rPr>
          <w:rFonts w:hint="default"/>
          <w:lang w:eastAsia="zh-CN"/>
        </w:rPr>
      </w:pPr>
      <w:r>
        <w:rPr>
          <w:rFonts w:hint="default"/>
          <w:lang w:eastAsia="zh-CN"/>
        </w:rPr>
        <w:t>（3）工作证明资料</w:t>
      </w:r>
    </w:p>
    <w:p w14:paraId="6705C796">
      <w:pPr>
        <w:rPr>
          <w:rFonts w:hint="default"/>
          <w:lang w:eastAsia="zh-CN"/>
        </w:rPr>
      </w:pPr>
      <w:r>
        <w:rPr>
          <w:rFonts w:hint="default"/>
          <w:lang w:eastAsia="zh-CN"/>
        </w:rPr>
        <w:t>工作证（牌）、工作合同、出入证等。</w:t>
      </w:r>
    </w:p>
    <w:p w14:paraId="1AD7E54B">
      <w:pPr>
        <w:rPr>
          <w:rFonts w:hint="default"/>
          <w:lang w:eastAsia="zh-CN"/>
        </w:rPr>
      </w:pPr>
      <w:r>
        <w:rPr>
          <w:rFonts w:hint="default"/>
          <w:lang w:eastAsia="zh-CN"/>
        </w:rPr>
        <w:t>（4）资产证明资料</w:t>
      </w:r>
    </w:p>
    <w:p w14:paraId="08EB16EB">
      <w:pPr>
        <w:rPr>
          <w:rFonts w:hint="default"/>
          <w:lang w:eastAsia="zh-CN"/>
        </w:rPr>
      </w:pPr>
      <w:r>
        <w:rPr>
          <w:rFonts w:hint="default"/>
          <w:lang w:eastAsia="zh-CN"/>
        </w:rPr>
        <w:t>—自有住宅类、商业类房屋产权证明；</w:t>
      </w:r>
    </w:p>
    <w:p w14:paraId="6E8C3B75">
      <w:pPr>
        <w:rPr>
          <w:rFonts w:hint="default"/>
          <w:lang w:eastAsia="zh-CN"/>
        </w:rPr>
      </w:pPr>
      <w:r>
        <w:rPr>
          <w:rFonts w:hint="default"/>
          <w:lang w:eastAsia="zh-CN"/>
        </w:rPr>
        <w:t>—机动车行驶证；</w:t>
      </w:r>
    </w:p>
    <w:p w14:paraId="4191AA04">
      <w:pPr>
        <w:rPr>
          <w:rFonts w:hint="default"/>
          <w:lang w:eastAsia="zh-CN"/>
        </w:rPr>
      </w:pPr>
      <w:r>
        <w:rPr>
          <w:rFonts w:hint="default"/>
          <w:lang w:eastAsia="zh-CN"/>
        </w:rPr>
        <w:t>—金融资产证明等。</w:t>
      </w:r>
    </w:p>
    <w:p w14:paraId="5E07BFD9">
      <w:pPr>
        <w:rPr>
          <w:rFonts w:hint="default"/>
          <w:lang w:eastAsia="zh-CN"/>
        </w:rPr>
      </w:pPr>
      <w:r>
        <w:rPr>
          <w:rFonts w:hint="default"/>
          <w:lang w:eastAsia="zh-CN"/>
        </w:rPr>
        <w:t>（5）其它证明资料</w:t>
      </w:r>
    </w:p>
    <w:p w14:paraId="45931D41">
      <w:pPr>
        <w:rPr>
          <w:rFonts w:hint="default"/>
          <w:lang w:eastAsia="zh-CN"/>
        </w:rPr>
      </w:pPr>
      <w:r>
        <w:rPr>
          <w:rFonts w:hint="default"/>
          <w:lang w:eastAsia="zh-CN"/>
        </w:rPr>
        <w:t>—家庭住址最近三个月的固定电话费单、水电费单、煤气费单或物业缴费单；</w:t>
      </w:r>
    </w:p>
    <w:p w14:paraId="7DC9EC5C">
      <w:pPr>
        <w:rPr>
          <w:rFonts w:hint="default"/>
          <w:lang w:eastAsia="zh-CN"/>
        </w:rPr>
      </w:pPr>
      <w:r>
        <w:rPr>
          <w:rFonts w:hint="default"/>
          <w:lang w:eastAsia="zh-CN"/>
        </w:rPr>
        <w:t>—房屋租赁合同及最近三个月的租金证明；</w:t>
      </w:r>
    </w:p>
    <w:p w14:paraId="262BAF29">
      <w:pPr>
        <w:rPr>
          <w:rFonts w:hint="default"/>
          <w:lang w:eastAsia="zh-CN"/>
        </w:rPr>
      </w:pPr>
      <w:bookmarkStart w:id="0" w:name="_GoBack"/>
      <w:bookmarkEnd w:id="0"/>
      <w:r>
        <w:rPr>
          <w:rFonts w:hint="default"/>
          <w:lang w:eastAsia="zh-CN"/>
        </w:rPr>
        <w:t>—其它证明固定住址证明资料。</w:t>
      </w:r>
    </w:p>
    <w:p w14:paraId="3D0F0461">
      <w:pPr>
        <w:rPr>
          <w:rFonts w:hint="default"/>
          <w:lang w:eastAsia="zh-CN"/>
        </w:rPr>
      </w:pPr>
      <w:r>
        <w:rPr>
          <w:rFonts w:hint="default"/>
          <w:lang w:eastAsia="zh-CN"/>
        </w:rPr>
        <w:t>注：具体开办的业务种类及办理程序、办理条件等以中国农业银行当地分行有关规定为准。</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3DB50735"/>
    <w:rsid w:val="400841F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A7B404D"/>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1340</Words>
  <Characters>1347</Characters>
  <Lines>0</Lines>
  <Paragraphs>0</Paragraphs>
  <TotalTime>1</TotalTime>
  <ScaleCrop>false</ScaleCrop>
  <LinksUpToDate>false</LinksUpToDate>
  <CharactersWithSpaces>1427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2026-02-19T13:11:48Z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05D14C9196494C559BB353E0B2D1FD71_12</vt:lpwstr>
  </property>
</Properties>
</file>