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C8FFC">
      <w:pPr>
        <w:rPr>
          <w:rFonts w:hint="default"/>
          <w:b/>
          <w:bCs/>
          <w:sz w:val="24"/>
          <w:szCs w:val="32"/>
          <w:highlight w:val="yellow"/>
          <w:lang w:eastAsia="zh-CN"/>
        </w:rPr>
      </w:pPr>
      <w:r>
        <w:rPr>
          <w:rStyle w:val="14"/>
          <w:rFonts w:hint="eastAsia"/>
          <w:color w:val="0000FF"/>
          <w:lang w:val="en-US" w:eastAsia="zh-CN"/>
        </w:rPr>
        <w:t>链接：</w:t>
      </w:r>
      <w:r>
        <w:rPr>
          <w:rStyle w:val="14"/>
          <w:rFonts w:hint="eastAsia"/>
          <w:color w:val="0000FF"/>
          <w:lang w:val="en-US" w:eastAsia="zh-CN"/>
        </w:rPr>
        <w:fldChar w:fldCharType="begin"/>
      </w:r>
      <w:r>
        <w:rPr>
          <w:rStyle w:val="14"/>
          <w:rFonts w:hint="eastAsia"/>
          <w:color w:val="0000FF"/>
          <w:lang w:val="en-US" w:eastAsia="zh-CN"/>
        </w:rPr>
        <w:instrText xml:space="preserve"> HYPERLINK "https://www.abchina.com/cn/RuralSvc/Individuals/countypersonalloan/" </w:instrText>
      </w:r>
      <w:r>
        <w:rPr>
          <w:rStyle w:val="14"/>
          <w:rFonts w:hint="eastAsia"/>
          <w:color w:val="0000FF"/>
          <w:lang w:val="en-US" w:eastAsia="zh-CN"/>
        </w:rPr>
        <w:fldChar w:fldCharType="separate"/>
      </w:r>
      <w:r>
        <w:rPr>
          <w:rStyle w:val="14"/>
          <w:rFonts w:hint="eastAsia"/>
          <w:color w:val="0000FF"/>
          <w:lang w:val="en-US" w:eastAsia="zh-CN"/>
        </w:rPr>
        <w:t>农村个人生产经营贷款_中国农业银行</w:t>
      </w:r>
      <w:r>
        <w:rPr>
          <w:rStyle w:val="14"/>
          <w:rFonts w:hint="eastAsia"/>
          <w:color w:val="0000FF"/>
          <w:lang w:val="en-US" w:eastAsia="zh-CN"/>
        </w:rPr>
        <w:fldChar w:fldCharType="end"/>
      </w:r>
    </w:p>
    <w:p w14:paraId="739E4C68">
      <w:pPr>
        <w:rPr>
          <w:rFonts w:hint="default"/>
          <w:b/>
          <w:bCs/>
          <w:lang w:eastAsia="zh-CN"/>
        </w:rPr>
      </w:pPr>
    </w:p>
    <w:p w14:paraId="58BBF05B">
      <w:pPr>
        <w:rPr>
          <w:rFonts w:hint="default"/>
          <w:b/>
          <w:bCs/>
          <w:lang w:eastAsia="zh-CN"/>
        </w:rPr>
      </w:pPr>
      <w:r>
        <w:rPr>
          <w:rFonts w:hint="eastAsia"/>
          <w:b/>
          <w:bCs/>
          <w:lang w:val="en-US" w:eastAsia="zh-CN"/>
        </w:rPr>
        <w:t xml:space="preserve"># </w:t>
      </w:r>
      <w:r>
        <w:rPr>
          <w:rFonts w:hint="default"/>
          <w:lang w:eastAsia="zh-CN"/>
        </w:rPr>
        <w:t>农村个人生产经营贷款</w:t>
      </w:r>
    </w:p>
    <w:p w14:paraId="42F31AEE">
      <w:pPr>
        <w:rPr>
          <w:rFonts w:hint="default"/>
          <w:b/>
          <w:bCs/>
          <w:lang w:eastAsia="zh-CN"/>
        </w:rPr>
      </w:pPr>
      <w:r>
        <w:rPr>
          <w:rFonts w:hint="eastAsia"/>
          <w:b/>
          <w:bCs/>
          <w:lang w:val="en-US" w:eastAsia="zh-CN"/>
        </w:rPr>
        <w:t xml:space="preserve">## </w:t>
      </w:r>
      <w:r>
        <w:rPr>
          <w:rFonts w:hint="default"/>
          <w:b/>
          <w:bCs/>
          <w:lang w:eastAsia="zh-CN"/>
        </w:rPr>
        <w:t>产品简介</w:t>
      </w:r>
    </w:p>
    <w:p w14:paraId="5A0044B4">
      <w:pPr>
        <w:rPr>
          <w:rFonts w:hint="default"/>
          <w:lang w:eastAsia="zh-CN"/>
        </w:rPr>
      </w:pPr>
      <w:r>
        <w:rPr>
          <w:rFonts w:hint="default"/>
          <w:lang w:eastAsia="zh-CN"/>
        </w:rPr>
        <w:t>农村个人生产经营贷款是中国农业银行向符合条件的农村规模经营客户发放的用于生产经营用途的贷款。</w:t>
      </w:r>
    </w:p>
    <w:p w14:paraId="3CB3D299">
      <w:pPr>
        <w:rPr>
          <w:rFonts w:hint="default"/>
          <w:b/>
          <w:bCs/>
          <w:lang w:eastAsia="zh-CN"/>
        </w:rPr>
      </w:pPr>
      <w:r>
        <w:rPr>
          <w:rFonts w:hint="eastAsia"/>
          <w:b/>
          <w:bCs/>
          <w:lang w:val="en-US" w:eastAsia="zh-CN"/>
        </w:rPr>
        <w:t xml:space="preserve">## </w:t>
      </w:r>
      <w:r>
        <w:rPr>
          <w:rFonts w:hint="default"/>
          <w:b/>
          <w:bCs/>
          <w:lang w:eastAsia="zh-CN"/>
        </w:rPr>
        <w:t>贷款要素</w:t>
      </w:r>
    </w:p>
    <w:p w14:paraId="34AFB8E0">
      <w:pPr>
        <w:rPr>
          <w:rFonts w:hint="default"/>
          <w:lang w:eastAsia="zh-CN"/>
        </w:rPr>
      </w:pPr>
      <w:r>
        <w:rPr>
          <w:rFonts w:hint="default"/>
          <w:lang w:eastAsia="zh-CN"/>
        </w:rPr>
        <w:t>贷款额度：30万元以上，根据您选择的担保方式不同确定最高贷款额度。</w:t>
      </w:r>
    </w:p>
    <w:p w14:paraId="4BFF966E">
      <w:pPr>
        <w:rPr>
          <w:rFonts w:hint="default"/>
          <w:lang w:eastAsia="zh-CN"/>
        </w:rPr>
      </w:pPr>
      <w:r>
        <w:rPr>
          <w:rFonts w:hint="default"/>
          <w:lang w:eastAsia="zh-CN"/>
        </w:rPr>
        <w:t>贷款期限：根据您的生产经营周期及收入等情况综合确定，最长不超过8年。</w:t>
      </w:r>
    </w:p>
    <w:p w14:paraId="3B4F8F87">
      <w:pPr>
        <w:rPr>
          <w:rFonts w:hint="default"/>
          <w:lang w:eastAsia="zh-CN"/>
        </w:rPr>
      </w:pPr>
      <w:r>
        <w:rPr>
          <w:rFonts w:hint="default"/>
          <w:lang w:eastAsia="zh-CN"/>
        </w:rPr>
        <w:t>贷款利率：根据您的信用状况、担保方式等情况综合确定。</w:t>
      </w:r>
    </w:p>
    <w:p w14:paraId="007ECFDB">
      <w:pPr>
        <w:rPr>
          <w:rFonts w:hint="default"/>
          <w:lang w:eastAsia="zh-CN"/>
        </w:rPr>
      </w:pPr>
      <w:r>
        <w:rPr>
          <w:rFonts w:hint="default"/>
          <w:lang w:eastAsia="zh-CN"/>
        </w:rPr>
        <w:t>还款方式：根据贷款期限可灵活选用定期结息到期还本、一次性利随本清、分期还款等多种方式。</w:t>
      </w:r>
    </w:p>
    <w:p w14:paraId="2E279D1B">
      <w:pPr>
        <w:rPr>
          <w:rFonts w:hint="default"/>
          <w:b/>
          <w:bCs/>
          <w:lang w:eastAsia="zh-CN"/>
        </w:rPr>
      </w:pPr>
      <w:r>
        <w:rPr>
          <w:rFonts w:hint="eastAsia"/>
          <w:b/>
          <w:bCs/>
          <w:lang w:val="en-US" w:eastAsia="zh-CN"/>
        </w:rPr>
        <w:t xml:space="preserve">## </w:t>
      </w:r>
      <w:r>
        <w:rPr>
          <w:rFonts w:hint="default"/>
          <w:b/>
          <w:bCs/>
          <w:lang w:eastAsia="zh-CN"/>
        </w:rPr>
        <w:t>适用对象</w:t>
      </w:r>
    </w:p>
    <w:p w14:paraId="630E918A">
      <w:pPr>
        <w:rPr>
          <w:rFonts w:hint="default"/>
          <w:lang w:eastAsia="zh-CN"/>
        </w:rPr>
      </w:pPr>
      <w:r>
        <w:rPr>
          <w:rFonts w:hint="default"/>
          <w:lang w:eastAsia="zh-CN"/>
        </w:rPr>
        <w:t>农村个人生产经营贷款全面支持农村和城郊结合部的种植养殖、生产加工、商贸流通等一二三类产业，重点支持家庭农场、专业大户等成规模经营客户。</w:t>
      </w:r>
    </w:p>
    <w:p w14:paraId="1AA35223">
      <w:pPr>
        <w:rPr>
          <w:rFonts w:hint="default"/>
          <w:lang w:eastAsia="zh-CN"/>
        </w:rPr>
      </w:pPr>
      <w:r>
        <w:rPr>
          <w:rFonts w:hint="default"/>
          <w:lang w:eastAsia="zh-CN"/>
        </w:rPr>
        <w:t>种植养殖：牛、羊、猪、鸡等养殖，水稻、玉米、小麦、茶叶、花卉、水果等种植......</w:t>
      </w:r>
    </w:p>
    <w:p w14:paraId="6EBC0B8B">
      <w:pPr>
        <w:rPr>
          <w:rFonts w:hint="default"/>
          <w:lang w:eastAsia="zh-CN"/>
        </w:rPr>
      </w:pPr>
      <w:r>
        <w:rPr>
          <w:rFonts w:hint="default"/>
          <w:lang w:eastAsia="zh-CN"/>
        </w:rPr>
        <w:t>生产加工：禽蛋肉奶食品加工、手工作坊、乡村车间......</w:t>
      </w:r>
    </w:p>
    <w:p w14:paraId="58171C52">
      <w:pPr>
        <w:rPr>
          <w:rFonts w:hint="default"/>
          <w:lang w:eastAsia="zh-CN"/>
        </w:rPr>
      </w:pPr>
      <w:r>
        <w:rPr>
          <w:rFonts w:hint="default"/>
          <w:lang w:eastAsia="zh-CN"/>
        </w:rPr>
        <w:t>商贸流通：农家乐、农资店、小卖店、面条馆、理发店、家电维修店、物流配送中心......</w:t>
      </w:r>
    </w:p>
    <w:p w14:paraId="6B3F73A5">
      <w:pPr>
        <w:rPr>
          <w:rFonts w:hint="default"/>
          <w:b/>
          <w:bCs/>
          <w:lang w:eastAsia="zh-CN"/>
        </w:rPr>
      </w:pPr>
      <w:r>
        <w:rPr>
          <w:rFonts w:hint="eastAsia"/>
          <w:b/>
          <w:bCs/>
          <w:lang w:val="en-US" w:eastAsia="zh-CN"/>
        </w:rPr>
        <w:t xml:space="preserve">## </w:t>
      </w:r>
      <w:r>
        <w:rPr>
          <w:rFonts w:hint="default"/>
          <w:b/>
          <w:bCs/>
          <w:lang w:eastAsia="zh-CN"/>
        </w:rPr>
        <w:t>贷款条件</w:t>
      </w:r>
    </w:p>
    <w:p w14:paraId="3A8B978E">
      <w:pPr>
        <w:rPr>
          <w:rFonts w:hint="default"/>
          <w:lang w:eastAsia="zh-CN"/>
        </w:rPr>
      </w:pPr>
      <w:r>
        <w:rPr>
          <w:rFonts w:hint="default"/>
          <w:lang w:eastAsia="zh-CN"/>
        </w:rPr>
        <w:t>品行端正、信用记录良好；</w:t>
      </w:r>
    </w:p>
    <w:p w14:paraId="5DD876AC">
      <w:pPr>
        <w:rPr>
          <w:rFonts w:hint="default"/>
          <w:lang w:eastAsia="zh-CN"/>
        </w:rPr>
      </w:pPr>
      <w:r>
        <w:rPr>
          <w:rFonts w:hint="default"/>
          <w:lang w:eastAsia="zh-CN"/>
        </w:rPr>
        <w:t>有固定生产经营项目，有稳定收入来源；</w:t>
      </w:r>
    </w:p>
    <w:p w14:paraId="61D4C49A">
      <w:pPr>
        <w:rPr>
          <w:rFonts w:hint="default"/>
          <w:lang w:eastAsia="zh-CN"/>
        </w:rPr>
      </w:pPr>
      <w:r>
        <w:rPr>
          <w:rFonts w:hint="default"/>
          <w:lang w:eastAsia="zh-CN"/>
        </w:rPr>
        <w:t>提供真实、准确、有效的家庭资产、经营、收入等信息资料。　　</w:t>
      </w:r>
    </w:p>
    <w:p w14:paraId="38980053">
      <w:pPr>
        <w:rPr>
          <w:rFonts w:hint="default"/>
          <w:lang w:eastAsia="zh-CN"/>
        </w:rPr>
      </w:pPr>
      <w:bookmarkStart w:id="0" w:name="_GoBack"/>
      <w:bookmarkEnd w:id="0"/>
      <w:r>
        <w:rPr>
          <w:rFonts w:hint="default"/>
          <w:lang w:eastAsia="zh-CN"/>
        </w:rPr>
        <w:t>注：具体开办的业务种类及办理流程、办理条件等以中国农业银行当地分行有关规定为准。</w:t>
      </w:r>
    </w:p>
    <w:p w14:paraId="28CBB37D">
      <w:pPr>
        <w:rPr>
          <w:rFonts w:hint="default"/>
          <w:lang w:eastAsia="zh-CN"/>
        </w:rPr>
      </w:pPr>
      <w:r>
        <w:rPr>
          <w:rFonts w:hint="default"/>
          <w:lang w:eastAsia="zh-CN"/>
        </w:rPr>
        <w:t>注：具体开办的业务种类及办理程序、办理条件等以中国农业银行当地分行有关规定为准。</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43446334"/>
    <w:rsid w:val="44A84E71"/>
    <w:rsid w:val="477DCE1E"/>
    <w:rsid w:val="55E76718"/>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E6572F2"/>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535</Words>
  <Characters>551</Characters>
  <Lines>0</Lines>
  <Paragraphs>0</Paragraphs>
  <TotalTime>0</TotalTime>
  <ScaleCrop>false</ScaleCrop>
  <LinksUpToDate>false</LinksUpToDate>
  <CharactersWithSpaces>579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2026-02-19T13:08:38Z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6AC61CE9A0454E7D83EBD2BBC7D92BB5_12</vt:lpwstr>
  </property>
</Properties>
</file>