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967BAE">
      <w:pPr>
        <w:rPr>
          <w:rStyle w:val="14"/>
          <w:rFonts w:hint="default"/>
          <w:color w:val="0000FF"/>
          <w:lang w:val="en-US" w:eastAsia="zh-CN"/>
        </w:rPr>
      </w:pPr>
      <w:r>
        <w:rPr>
          <w:rStyle w:val="14"/>
          <w:rFonts w:hint="eastAsia"/>
          <w:color w:val="0000FF"/>
          <w:lang w:val="en-US" w:eastAsia="zh-CN"/>
        </w:rPr>
        <w:t>链接：</w:t>
      </w:r>
      <w:r>
        <w:rPr>
          <w:rStyle w:val="14"/>
          <w:rFonts w:hint="default"/>
          <w:color w:val="0000FF"/>
          <w:lang w:val="en-US" w:eastAsia="zh-CN"/>
        </w:rPr>
        <w:t>https://www.bjrcb.com/pc/cn/puhuijinrong/sngryw/nmzyhzsdk/20220221/14652.shtml</w:t>
      </w:r>
    </w:p>
    <w:p w14:paraId="1F0100E2">
      <w:pPr>
        <w:numPr>
          <w:numId w:val="0"/>
        </w:numPr>
        <w:ind w:leftChars="0"/>
        <w:rPr>
          <w:rFonts w:hint="default"/>
          <w:lang w:eastAsia="zh-CN"/>
        </w:rPr>
      </w:pPr>
    </w:p>
    <w:p w14:paraId="2E934357">
      <w:pPr>
        <w:numPr>
          <w:numId w:val="0"/>
        </w:numPr>
        <w:ind w:leftChars="0"/>
        <w:rPr>
          <w:rFonts w:hint="default"/>
          <w:b/>
          <w:bCs/>
          <w:lang w:eastAsia="zh-CN"/>
        </w:rPr>
      </w:pPr>
      <w:r>
        <w:rPr>
          <w:rFonts w:hint="eastAsia"/>
          <w:b/>
          <w:bCs/>
          <w:lang w:val="en-US" w:eastAsia="zh-CN"/>
        </w:rPr>
        <w:t xml:space="preserve"># </w:t>
      </w:r>
      <w:r>
        <w:rPr>
          <w:rFonts w:hint="default"/>
          <w:b/>
          <w:bCs/>
          <w:lang w:eastAsia="zh-CN"/>
        </w:rPr>
        <w:t>农民专业合作社贷款</w:t>
      </w:r>
    </w:p>
    <w:p w14:paraId="7413E959">
      <w:pPr>
        <w:numPr>
          <w:ilvl w:val="0"/>
          <w:numId w:val="0"/>
        </w:numPr>
        <w:ind w:leftChars="0"/>
        <w:rPr>
          <w:rFonts w:hint="default"/>
          <w:b/>
          <w:bCs/>
          <w:lang w:eastAsia="zh-CN"/>
        </w:rPr>
      </w:pPr>
      <w:r>
        <w:rPr>
          <w:rFonts w:hint="eastAsia"/>
          <w:b/>
          <w:bCs/>
          <w:lang w:val="en-US" w:eastAsia="zh-CN"/>
        </w:rPr>
        <w:t xml:space="preserve">## </w:t>
      </w:r>
      <w:r>
        <w:rPr>
          <w:rFonts w:hint="default"/>
          <w:b/>
          <w:bCs/>
          <w:lang w:eastAsia="zh-CN"/>
        </w:rPr>
        <w:t>产品简介：</w:t>
      </w:r>
      <w:bookmarkStart w:id="0" w:name="_GoBack"/>
      <w:bookmarkEnd w:id="0"/>
    </w:p>
    <w:p w14:paraId="7CE0E4B6">
      <w:pPr>
        <w:numPr>
          <w:ilvl w:val="0"/>
          <w:numId w:val="0"/>
        </w:numPr>
        <w:ind w:leftChars="0"/>
        <w:rPr>
          <w:rFonts w:hint="default"/>
          <w:lang w:eastAsia="zh-CN"/>
        </w:rPr>
      </w:pPr>
      <w:r>
        <w:rPr>
          <w:rFonts w:hint="default"/>
          <w:lang w:eastAsia="zh-CN"/>
        </w:rPr>
        <w:t>农民专业合作社贷款是指贷款人向辖区内农民专业合作社发放的人民币贷款，用于符合《农民专业合作社法》规定的各类经营用途。</w:t>
      </w:r>
    </w:p>
    <w:p w14:paraId="761CFB6B">
      <w:pPr>
        <w:numPr>
          <w:ilvl w:val="0"/>
          <w:numId w:val="0"/>
        </w:numPr>
        <w:ind w:leftChars="0"/>
        <w:rPr>
          <w:rFonts w:hint="default"/>
          <w:b/>
          <w:bCs/>
          <w:lang w:eastAsia="zh-CN"/>
        </w:rPr>
      </w:pPr>
      <w:r>
        <w:rPr>
          <w:rFonts w:hint="eastAsia"/>
          <w:b/>
          <w:bCs/>
          <w:lang w:val="en-US" w:eastAsia="zh-CN"/>
        </w:rPr>
        <w:t xml:space="preserve">## </w:t>
      </w:r>
      <w:r>
        <w:rPr>
          <w:rFonts w:hint="default"/>
          <w:b/>
          <w:bCs/>
          <w:lang w:eastAsia="zh-CN"/>
        </w:rPr>
        <w:t>适用客户：</w:t>
      </w:r>
    </w:p>
    <w:p w14:paraId="3B34ED8B">
      <w:pPr>
        <w:numPr>
          <w:ilvl w:val="0"/>
          <w:numId w:val="0"/>
        </w:numPr>
        <w:ind w:leftChars="0"/>
        <w:rPr>
          <w:rFonts w:hint="default"/>
          <w:lang w:eastAsia="zh-CN"/>
        </w:rPr>
      </w:pPr>
      <w:r>
        <w:rPr>
          <w:rFonts w:hint="default"/>
          <w:lang w:eastAsia="zh-CN"/>
        </w:rPr>
        <w:t>注册地在北京市的农民专业合作社。</w:t>
      </w:r>
    </w:p>
    <w:p w14:paraId="429883F6">
      <w:pPr>
        <w:numPr>
          <w:ilvl w:val="0"/>
          <w:numId w:val="0"/>
        </w:numPr>
        <w:ind w:leftChars="0"/>
        <w:rPr>
          <w:rFonts w:hint="default"/>
          <w:b/>
          <w:bCs/>
          <w:lang w:eastAsia="zh-CN"/>
        </w:rPr>
      </w:pPr>
      <w:r>
        <w:rPr>
          <w:rFonts w:hint="eastAsia"/>
          <w:b/>
          <w:bCs/>
          <w:lang w:val="en-US" w:eastAsia="zh-CN"/>
        </w:rPr>
        <w:t xml:space="preserve">## </w:t>
      </w:r>
      <w:r>
        <w:rPr>
          <w:rFonts w:hint="default"/>
          <w:b/>
          <w:bCs/>
          <w:lang w:eastAsia="zh-CN"/>
        </w:rPr>
        <w:t>产品特点：</w:t>
      </w:r>
    </w:p>
    <w:p w14:paraId="51847AF2">
      <w:pPr>
        <w:numPr>
          <w:ilvl w:val="0"/>
          <w:numId w:val="0"/>
        </w:numPr>
        <w:ind w:leftChars="0"/>
        <w:rPr>
          <w:rFonts w:hint="default"/>
          <w:lang w:eastAsia="zh-CN"/>
        </w:rPr>
      </w:pPr>
      <w:r>
        <w:rPr>
          <w:rFonts w:hint="default"/>
          <w:lang w:eastAsia="zh-CN"/>
        </w:rPr>
        <w:t>1.额度较高，上限1000万元。</w:t>
      </w:r>
    </w:p>
    <w:p w14:paraId="000E8DE4">
      <w:pPr>
        <w:numPr>
          <w:ilvl w:val="0"/>
          <w:numId w:val="0"/>
        </w:numPr>
        <w:ind w:leftChars="0"/>
        <w:rPr>
          <w:rFonts w:hint="default"/>
          <w:lang w:eastAsia="zh-CN"/>
        </w:rPr>
      </w:pPr>
      <w:r>
        <w:rPr>
          <w:rFonts w:hint="default"/>
          <w:lang w:eastAsia="zh-CN"/>
        </w:rPr>
        <w:t>2.期限较长，流动资金贷款最长3年，固定资产贷款最长5年。</w:t>
      </w:r>
    </w:p>
    <w:p w14:paraId="2A5AFC1A">
      <w:pPr>
        <w:numPr>
          <w:ilvl w:val="0"/>
          <w:numId w:val="0"/>
        </w:numPr>
        <w:ind w:leftChars="0"/>
        <w:rPr>
          <w:rFonts w:hint="default"/>
          <w:lang w:eastAsia="zh-CN"/>
        </w:rPr>
      </w:pPr>
      <w:r>
        <w:rPr>
          <w:rFonts w:hint="default"/>
          <w:lang w:eastAsia="zh-CN"/>
        </w:rPr>
        <w:t>申请条件：</w:t>
      </w:r>
    </w:p>
    <w:p w14:paraId="35350CF0">
      <w:pPr>
        <w:numPr>
          <w:ilvl w:val="0"/>
          <w:numId w:val="0"/>
        </w:numPr>
        <w:ind w:leftChars="0"/>
        <w:rPr>
          <w:rFonts w:hint="default"/>
          <w:lang w:eastAsia="zh-CN"/>
        </w:rPr>
      </w:pPr>
      <w:r>
        <w:rPr>
          <w:rFonts w:hint="default"/>
          <w:lang w:eastAsia="zh-CN"/>
        </w:rPr>
        <w:t>1.经市场监督管理机关核准登记，有固定经营场所。</w:t>
      </w:r>
    </w:p>
    <w:p w14:paraId="6188883B">
      <w:pPr>
        <w:numPr>
          <w:ilvl w:val="0"/>
          <w:numId w:val="0"/>
        </w:numPr>
        <w:ind w:leftChars="0"/>
        <w:rPr>
          <w:rFonts w:hint="default"/>
          <w:lang w:eastAsia="zh-CN"/>
        </w:rPr>
      </w:pPr>
      <w:r>
        <w:rPr>
          <w:rFonts w:hint="default"/>
          <w:lang w:eastAsia="zh-CN"/>
        </w:rPr>
        <w:t>2.信用状况良好。</w:t>
      </w:r>
    </w:p>
    <w:p w14:paraId="5D5BA21C">
      <w:pPr>
        <w:numPr>
          <w:ilvl w:val="0"/>
          <w:numId w:val="0"/>
        </w:numPr>
        <w:ind w:leftChars="0"/>
        <w:rPr>
          <w:rFonts w:hint="default"/>
          <w:lang w:eastAsia="zh-CN"/>
        </w:rPr>
      </w:pPr>
      <w:r>
        <w:rPr>
          <w:rFonts w:hint="default"/>
          <w:lang w:eastAsia="zh-CN"/>
        </w:rPr>
        <w:t>3.生产经营活动合法合规，符合国家产业政策。</w:t>
      </w:r>
    </w:p>
    <w:p w14:paraId="49F1AFD3">
      <w:pPr>
        <w:rPr>
          <w:rFonts w:hint="default"/>
          <w:lang w:eastAsia="zh-CN"/>
        </w:rPr>
      </w:pPr>
    </w:p>
    <w:sectPr>
      <w:pgSz w:w="11906" w:h="16838"/>
      <w:pgMar w:top="1440" w:right="1800" w:bottom="1440" w:left="1800" w:header="851" w:footer="992" w:gutter="0"/>
      <w:cols w:space="0" w:num="1"/>
      <w:rtlGutter w:val="0"/>
      <w:docGrid w:type="lines" w:linePitch="387"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attachedTemplate r:id="rId1"/>
  <w:documentProtection w:enforcement="0"/>
  <w:defaultTabStop w:val="420"/>
  <w:drawingGridHorizontalSpacing w:val="210"/>
  <w:drawingGridVerticalSpacing w:val="194"/>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AA24D9F"/>
    <w:rsid w:val="07011CC2"/>
    <w:rsid w:val="07644792"/>
    <w:rsid w:val="09284798"/>
    <w:rsid w:val="0F2B6FD9"/>
    <w:rsid w:val="183C240D"/>
    <w:rsid w:val="1AA24D9F"/>
    <w:rsid w:val="23CB5E31"/>
    <w:rsid w:val="28DA2E89"/>
    <w:rsid w:val="2A4254F9"/>
    <w:rsid w:val="2D1F32F4"/>
    <w:rsid w:val="323B4D81"/>
    <w:rsid w:val="34B70380"/>
    <w:rsid w:val="3AE174A3"/>
    <w:rsid w:val="43446334"/>
    <w:rsid w:val="44A84E71"/>
    <w:rsid w:val="477DCE1E"/>
    <w:rsid w:val="573E1E21"/>
    <w:rsid w:val="5B487E91"/>
    <w:rsid w:val="5CF9550F"/>
    <w:rsid w:val="5EFEBDE8"/>
    <w:rsid w:val="68CA2609"/>
    <w:rsid w:val="68CC1AED"/>
    <w:rsid w:val="69BB0F42"/>
    <w:rsid w:val="6A637494"/>
    <w:rsid w:val="6BCF62E6"/>
    <w:rsid w:val="6CD3A16D"/>
    <w:rsid w:val="6D535020"/>
    <w:rsid w:val="6E5F49A6"/>
    <w:rsid w:val="6FFF37D2"/>
    <w:rsid w:val="70DE2EF1"/>
    <w:rsid w:val="7C5F4108"/>
    <w:rsid w:val="7F79C282"/>
    <w:rsid w:val="7F7B6CAE"/>
    <w:rsid w:val="7FBF6DD0"/>
    <w:rsid w:val="7FCD17FE"/>
    <w:rsid w:val="7FD7E9A0"/>
    <w:rsid w:val="7FE9FBB2"/>
    <w:rsid w:val="8FFFA67E"/>
    <w:rsid w:val="A97F623E"/>
    <w:rsid w:val="AFBF8780"/>
    <w:rsid w:val="BEEFCB4B"/>
    <w:rsid w:val="BFE6F841"/>
    <w:rsid w:val="D5DE8897"/>
    <w:rsid w:val="E7FE3684"/>
    <w:rsid w:val="EFFF70E4"/>
    <w:rsid w:val="F7EEC240"/>
    <w:rsid w:val="FBF75102"/>
    <w:rsid w:val="FDDC5620"/>
    <w:rsid w:val="FDEA700A"/>
    <w:rsid w:val="FFBFCE42"/>
  </w:rsids>
  <m:mathPr>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Arial" w:hAnsi="Arial" w:eastAsia="微软雅黑" w:cs="Times New Roman"/>
      <w:kern w:val="2"/>
      <w:sz w:val="21"/>
      <w:szCs w:val="24"/>
      <w:lang w:val="en-US" w:eastAsia="zh-CN" w:bidi="ar-SA"/>
    </w:rPr>
  </w:style>
  <w:style w:type="paragraph" w:styleId="2">
    <w:name w:val="heading 1"/>
    <w:basedOn w:val="1"/>
    <w:next w:val="1"/>
    <w:qFormat/>
    <w:uiPriority w:val="0"/>
    <w:pPr>
      <w:keepNext/>
      <w:keepLines/>
      <w:spacing w:before="260" w:beforeLines="0" w:beforeAutospacing="0" w:after="220" w:afterLines="0" w:afterAutospacing="0" w:line="240" w:lineRule="auto"/>
      <w:outlineLvl w:val="0"/>
    </w:pPr>
    <w:rPr>
      <w:rFonts w:ascii="Arial" w:hAnsi="Arial"/>
      <w:b/>
      <w:kern w:val="44"/>
      <w:sz w:val="36"/>
    </w:rPr>
  </w:style>
  <w:style w:type="paragraph" w:styleId="3">
    <w:name w:val="heading 2"/>
    <w:basedOn w:val="1"/>
    <w:next w:val="1"/>
    <w:unhideWhenUsed/>
    <w:qFormat/>
    <w:uiPriority w:val="0"/>
    <w:pPr>
      <w:keepNext/>
      <w:keepLines/>
      <w:spacing w:before="260" w:beforeLines="0" w:beforeAutospacing="0" w:after="200" w:afterLines="0" w:afterAutospacing="0" w:line="240" w:lineRule="auto"/>
      <w:outlineLvl w:val="1"/>
    </w:pPr>
    <w:rPr>
      <w:rFonts w:ascii="Arial" w:hAnsi="Arial"/>
      <w:b/>
      <w:sz w:val="32"/>
    </w:rPr>
  </w:style>
  <w:style w:type="paragraph" w:styleId="4">
    <w:name w:val="heading 3"/>
    <w:basedOn w:val="1"/>
    <w:next w:val="1"/>
    <w:unhideWhenUsed/>
    <w:qFormat/>
    <w:uiPriority w:val="0"/>
    <w:pPr>
      <w:keepNext/>
      <w:keepLines/>
      <w:spacing w:before="260" w:beforeLines="0" w:beforeAutospacing="0" w:after="180" w:afterLines="0" w:afterAutospacing="0" w:line="240" w:lineRule="auto"/>
      <w:outlineLvl w:val="2"/>
    </w:pPr>
    <w:rPr>
      <w:rFonts w:ascii="Arial" w:hAnsi="Arial"/>
      <w:b/>
      <w:sz w:val="30"/>
    </w:rPr>
  </w:style>
  <w:style w:type="paragraph" w:styleId="5">
    <w:name w:val="heading 4"/>
    <w:basedOn w:val="1"/>
    <w:next w:val="1"/>
    <w:unhideWhenUsed/>
    <w:qFormat/>
    <w:uiPriority w:val="0"/>
    <w:pPr>
      <w:keepNext/>
      <w:keepLines/>
      <w:spacing w:before="240" w:beforeLines="0" w:beforeAutospacing="0" w:after="160" w:afterLines="0" w:afterAutospacing="0" w:line="240" w:lineRule="auto"/>
      <w:outlineLvl w:val="3"/>
    </w:pPr>
    <w:rPr>
      <w:rFonts w:ascii="Arial" w:hAnsi="Arial"/>
      <w:b/>
      <w:sz w:val="28"/>
    </w:rPr>
  </w:style>
  <w:style w:type="paragraph" w:styleId="6">
    <w:name w:val="heading 5"/>
    <w:basedOn w:val="1"/>
    <w:next w:val="1"/>
    <w:unhideWhenUsed/>
    <w:qFormat/>
    <w:uiPriority w:val="0"/>
    <w:pPr>
      <w:keepNext/>
      <w:keepLines/>
      <w:spacing w:before="240" w:beforeLines="0" w:beforeAutospacing="0" w:after="160" w:afterLines="0" w:afterAutospacing="0" w:line="240" w:lineRule="auto"/>
      <w:outlineLvl w:val="4"/>
    </w:pPr>
    <w:rPr>
      <w:rFonts w:ascii="Arial" w:hAnsi="Arial"/>
      <w:b/>
      <w:sz w:val="28"/>
    </w:rPr>
  </w:style>
  <w:style w:type="paragraph" w:styleId="7">
    <w:name w:val="heading 6"/>
    <w:basedOn w:val="1"/>
    <w:next w:val="1"/>
    <w:unhideWhenUsed/>
    <w:qFormat/>
    <w:uiPriority w:val="0"/>
    <w:pPr>
      <w:keepNext/>
      <w:keepLines/>
      <w:spacing w:before="240" w:beforeLines="0" w:beforeAutospacing="0" w:after="120" w:afterLines="0" w:afterAutospacing="0" w:line="240" w:lineRule="auto"/>
      <w:outlineLvl w:val="5"/>
    </w:pPr>
    <w:rPr>
      <w:rFonts w:ascii="Arial" w:hAnsi="Arial"/>
      <w:b/>
      <w:sz w:val="24"/>
    </w:rPr>
  </w:style>
  <w:style w:type="paragraph" w:styleId="8">
    <w:name w:val="heading 7"/>
    <w:basedOn w:val="1"/>
    <w:next w:val="1"/>
    <w:unhideWhenUsed/>
    <w:qFormat/>
    <w:uiPriority w:val="0"/>
    <w:pPr>
      <w:keepNext/>
      <w:keepLines/>
      <w:spacing w:before="240" w:beforeLines="0" w:beforeAutospacing="0" w:after="120" w:afterLines="0" w:afterAutospacing="0" w:line="240" w:lineRule="auto"/>
      <w:outlineLvl w:val="6"/>
    </w:pPr>
    <w:rPr>
      <w:rFonts w:ascii="Arial" w:hAnsi="Arial"/>
      <w:b/>
      <w:sz w:val="24"/>
    </w:rPr>
  </w:style>
  <w:style w:type="paragraph" w:styleId="9">
    <w:name w:val="heading 8"/>
    <w:basedOn w:val="1"/>
    <w:next w:val="1"/>
    <w:unhideWhenUsed/>
    <w:qFormat/>
    <w:uiPriority w:val="0"/>
    <w:pPr>
      <w:keepNext/>
      <w:keepLines/>
      <w:spacing w:before="180" w:beforeLines="0" w:beforeAutospacing="0" w:after="64" w:afterLines="0" w:afterAutospacing="0" w:line="240" w:lineRule="auto"/>
      <w:outlineLvl w:val="7"/>
    </w:pPr>
    <w:rPr>
      <w:rFonts w:ascii="Arial" w:hAnsi="Arial"/>
      <w:sz w:val="24"/>
    </w:rPr>
  </w:style>
  <w:style w:type="paragraph" w:styleId="10">
    <w:name w:val="heading 9"/>
    <w:basedOn w:val="1"/>
    <w:next w:val="1"/>
    <w:unhideWhenUsed/>
    <w:qFormat/>
    <w:uiPriority w:val="0"/>
    <w:pPr>
      <w:keepNext/>
      <w:keepLines/>
      <w:spacing w:before="180" w:beforeLines="0" w:beforeAutospacing="0" w:after="64" w:afterLines="0" w:afterAutospacing="0" w:line="240" w:lineRule="auto"/>
      <w:outlineLvl w:val="8"/>
    </w:pPr>
    <w:rPr>
      <w:rFonts w:ascii="Arial" w:hAnsi="Arial"/>
    </w:rPr>
  </w:style>
  <w:style w:type="character" w:default="1" w:styleId="13">
    <w:name w:val="Default Paragraph Font"/>
    <w:qFormat/>
    <w:uiPriority w:val="0"/>
    <w:rPr>
      <w:rFonts w:eastAsia="微软雅黑" w:asciiTheme="minorAscii" w:hAnsiTheme="minorAscii"/>
    </w:rPr>
  </w:style>
  <w:style w:type="table" w:default="1" w:styleId="11">
    <w:name w:val="Normal Table"/>
    <w:semiHidden/>
    <w:qFormat/>
    <w:uiPriority w:val="0"/>
    <w:tblPr>
      <w:tblCellMar>
        <w:top w:w="0" w:type="dxa"/>
        <w:left w:w="108" w:type="dxa"/>
        <w:bottom w:w="0" w:type="dxa"/>
        <w:right w:w="108" w:type="dxa"/>
      </w:tblCellMar>
    </w:tblPr>
  </w:style>
  <w:style w:type="table" w:styleId="12">
    <w:name w:val="Table Grid"/>
    <w:basedOn w:val="11"/>
    <w:qFormat/>
    <w:uiPriority w:val="0"/>
    <w:pPr>
      <w:widowControl w:val="0"/>
      <w:jc w:val="both"/>
    </w:pPr>
    <w:rPr>
      <w:rFonts w:eastAsia="宋体"/>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Hyperlink"/>
    <w:basedOn w:val="13"/>
    <w:qFormat/>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F:\data\weboffice\C:\data\weboffice\C:\data\weboffice\C:\data\weboffice\C:\data\weboffice\C:\data\weboffice\C:\Users\June\Library\Containers\com.kingsoft.wpsoffice.mac\Data\C:\data\weboffice\C:\home\ranpeng\C:\Users\53YFKM2\AppData\Roaming\Kingsoft\wps\addons\pool\win-i386\knewfileres_1.0.0.3\wps\0.doc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Pages>
  <Words>0</Words>
  <Characters>0</Characters>
  <Lines>0</Lines>
  <Paragraphs>0</Paragraphs>
  <TotalTime>0</TotalTime>
  <ScaleCrop>false</ScaleCrop>
  <LinksUpToDate>false</LinksUpToDate>
  <CharactersWithSpaces>0</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2018-05-27T17:24:00Z</dcterms:created>
  <dc:creator>lenovo</dc:creator>
  <cp:lastModifiedBy>吴淑媛</cp:lastModifiedBy>
  <dcterms:modified xsi:type="dcterms:W3CDTF">2026-02-19T11:02:53Z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woTemplateTypoMode" linkTarget="0">
    <vt:lpwstr/>
  </property>
  <property fmtid="{D5CDD505-2E9C-101B-9397-08002B2CF9AE}" pid="4" name="woTemplate" linkTarget="0">
    <vt:i4>0</vt:i4>
  </property>
  <property fmtid="{D5CDD505-2E9C-101B-9397-08002B2CF9AE}" pid="5" name="KSOTemplateDocerSaveRecord">
    <vt:lpwstr>eyJoZGlkIjoiNDRlNTcxZDBmMjIyOGZjNTA2ZGRhZDhmNjhiM2NhYzYiLCJ1c2VySWQiOiI5MDcyMjk2MTkifQ==</vt:lpwstr>
  </property>
  <property fmtid="{D5CDD505-2E9C-101B-9397-08002B2CF9AE}" pid="6" name="ICV">
    <vt:lpwstr>B13FC69396044E21AFA87265579E6A3C_12</vt:lpwstr>
  </property>
</Properties>
</file>