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00BA" w:rsidRPr="00A600BA" w:rsidRDefault="00A600BA" w:rsidP="00EC5C25">
      <w:pPr>
        <w:pStyle w:val="NormalWeb"/>
        <w:shd w:val="clear" w:color="auto" w:fill="FFFFFF"/>
        <w:spacing w:after="0" w:line="360" w:lineRule="auto"/>
        <w:jc w:val="both"/>
        <w:rPr>
          <w:rFonts w:asciiTheme="majorBidi" w:hAnsiTheme="majorBidi" w:cstheme="majorBidi"/>
          <w:b/>
          <w:bCs/>
          <w:color w:val="333333"/>
        </w:rPr>
      </w:pPr>
      <w:r w:rsidRPr="00A600BA">
        <w:rPr>
          <w:rFonts w:asciiTheme="majorBidi" w:hAnsiTheme="majorBidi" w:cstheme="majorBidi"/>
          <w:b/>
          <w:bCs/>
          <w:color w:val="333333"/>
        </w:rPr>
        <w:t>Section 1:</w:t>
      </w:r>
    </w:p>
    <w:p w:rsidR="00A600BA" w:rsidRDefault="00A600BA" w:rsidP="00EC5C25">
      <w:pPr>
        <w:pStyle w:val="NormalWeb"/>
        <w:shd w:val="clear" w:color="auto" w:fill="FFFFFF"/>
        <w:spacing w:after="0" w:line="360" w:lineRule="auto"/>
        <w:jc w:val="both"/>
        <w:rPr>
          <w:rFonts w:asciiTheme="majorBidi" w:hAnsiTheme="majorBidi" w:cstheme="majorBidi"/>
          <w:color w:val="333333"/>
        </w:rPr>
      </w:pPr>
      <w:r>
        <w:rPr>
          <w:rFonts w:asciiTheme="majorBidi" w:hAnsiTheme="majorBidi" w:cstheme="majorBidi"/>
          <w:color w:val="333333"/>
        </w:rPr>
        <w:t>Introduction:</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Diabetes mellitus (DM) constitutes a burgeoning public health challenge within the United States. Statistical estimates reveal that 9.3% of the U.S. population, equivalent to 29.1 million individuals, is afflicted by DM, with 28% of cases remaining undiagnosed [1]. DM manifests chronic complications, including retinopathy, neuropathy, nephropathy, and an elevated susceptibility to cardiovascular diseases, encompassing major cardiac events such as myocardial infarction and stroke [2]. The pervasive prevalence of DM and its associated complications position it as a prevalent comorbidity among hospitalized patients, necessitating frequent admissions for procedural interventions. Patients with DM reportedly experience prolonged lengths of stay (LOS), heightened incidences of hospital complications, and increased mortality rates d</w:t>
      </w:r>
      <w:r>
        <w:rPr>
          <w:rFonts w:asciiTheme="majorBidi" w:hAnsiTheme="majorBidi" w:cstheme="majorBidi"/>
          <w:color w:val="333333"/>
        </w:rPr>
        <w:t>uring such hospitalizations [3</w:t>
      </w:r>
      <w:r w:rsidRPr="00934C99">
        <w:rPr>
          <w:rFonts w:asciiTheme="majorBidi" w:hAnsiTheme="majorBidi" w:cstheme="majorBidi"/>
          <w:color w:val="333333"/>
        </w:rPr>
        <w:t>].</w:t>
      </w:r>
    </w:p>
    <w:p w:rsidR="00934C99" w:rsidRP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Recently, governmental bodies and healthcare systems have increasingly directed their attention toward 30-day readmission rates as a metric for enhancing healthcare quality and discerning the intricacies of patient populations. The Centers for Medicare and Medicaid Services (CMS) have designated 30-day readmission rates as a pivotal gauge of healthcare quality, advocating for its reduction as a strategy to curtail healthcare costs while upholding quality standards [</w:t>
      </w:r>
      <w:r>
        <w:rPr>
          <w:rFonts w:asciiTheme="majorBidi" w:hAnsiTheme="majorBidi" w:cstheme="majorBidi"/>
          <w:color w:val="333333"/>
        </w:rPr>
        <w:t>4</w:t>
      </w:r>
      <w:r w:rsidRPr="00934C99">
        <w:rPr>
          <w:rFonts w:asciiTheme="majorBidi" w:hAnsiTheme="majorBidi" w:cstheme="majorBidi"/>
          <w:color w:val="333333"/>
        </w:rPr>
        <w:t>]. In comparison to non-diabetic patients, those with DM exhibit a greater likelihood of readmission accompanied by additional comorbid conditions such as heart failure, myocardial infarction, and cardiac surgery [</w:t>
      </w:r>
      <w:r>
        <w:rPr>
          <w:rFonts w:asciiTheme="majorBidi" w:hAnsiTheme="majorBidi" w:cstheme="majorBidi"/>
          <w:color w:val="333333"/>
        </w:rPr>
        <w:t>5</w:t>
      </w:r>
      <w:r w:rsidRPr="00934C99">
        <w:rPr>
          <w:rFonts w:asciiTheme="majorBidi" w:hAnsiTheme="majorBidi" w:cstheme="majorBidi"/>
          <w:color w:val="333333"/>
        </w:rPr>
        <w:t>]. Recent studies indicate that the 30-day readmission rate for hospitalized DM patients ranges from 14.4% to 22.7%, significantly surpassing the corresponding rates for all hospit</w:t>
      </w:r>
      <w:r>
        <w:rPr>
          <w:rFonts w:asciiTheme="majorBidi" w:hAnsiTheme="majorBidi" w:cstheme="majorBidi"/>
          <w:color w:val="333333"/>
        </w:rPr>
        <w:t>alized patients (8.5–13.5%) [6</w:t>
      </w:r>
      <w:r w:rsidRPr="00934C99">
        <w:rPr>
          <w:rFonts w:asciiTheme="majorBidi" w:hAnsiTheme="majorBidi" w:cstheme="majorBidi"/>
          <w:color w:val="333333"/>
        </w:rPr>
        <w:t>].</w:t>
      </w:r>
    </w:p>
    <w:p w:rsidR="00934C99" w:rsidRDefault="00934C99" w:rsidP="00EC5C25">
      <w:pPr>
        <w:pStyle w:val="NormalWeb"/>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Effectively addressing this incongruity in readmission rates necessitates a comprehensive understanding of the underlying causes of readmission in DM patients. Noteworthy factors include possession of h</w:t>
      </w:r>
      <w:r>
        <w:rPr>
          <w:rFonts w:asciiTheme="majorBidi" w:hAnsiTheme="majorBidi" w:cstheme="majorBidi"/>
          <w:color w:val="333333"/>
        </w:rPr>
        <w:t>ealth insurance [7</w:t>
      </w:r>
      <w:r w:rsidRPr="00934C99">
        <w:rPr>
          <w:rFonts w:asciiTheme="majorBidi" w:hAnsiTheme="majorBidi" w:cstheme="majorBidi"/>
          <w:color w:val="333333"/>
        </w:rPr>
        <w:t xml:space="preserve">], the nature of insurance coverage (governmental versus private </w:t>
      </w:r>
      <w:r>
        <w:rPr>
          <w:rFonts w:asciiTheme="majorBidi" w:hAnsiTheme="majorBidi" w:cstheme="majorBidi"/>
          <w:color w:val="333333"/>
        </w:rPr>
        <w:t>or absence of insurance), male gender, duration of hospitalization</w:t>
      </w:r>
      <w:r w:rsidRPr="00934C99">
        <w:rPr>
          <w:rFonts w:asciiTheme="majorBidi" w:hAnsiTheme="majorBidi" w:cstheme="majorBidi"/>
          <w:color w:val="333333"/>
        </w:rPr>
        <w:t>, and the extent of comorbidities [</w:t>
      </w:r>
      <w:r>
        <w:rPr>
          <w:rFonts w:asciiTheme="majorBidi" w:hAnsiTheme="majorBidi" w:cstheme="majorBidi"/>
          <w:color w:val="333333"/>
        </w:rPr>
        <w:t>7</w:t>
      </w:r>
      <w:r w:rsidRPr="00934C99">
        <w:rPr>
          <w:rFonts w:asciiTheme="majorBidi" w:hAnsiTheme="majorBidi" w:cstheme="majorBidi"/>
          <w:color w:val="333333"/>
        </w:rPr>
        <w:t xml:space="preserve">]. However, the existing literature lacks substantial evidence concerning clinically contributory factors and specific interventions aimed at mitigating readmission rates. Consequently, strategies </w:t>
      </w:r>
      <w:r w:rsidRPr="00934C99">
        <w:rPr>
          <w:rFonts w:asciiTheme="majorBidi" w:hAnsiTheme="majorBidi" w:cstheme="majorBidi"/>
          <w:color w:val="333333"/>
        </w:rPr>
        <w:lastRenderedPageBreak/>
        <w:t>to address these factors and diminish 30-day readmissions are not widely formulated or implemented.</w:t>
      </w:r>
    </w:p>
    <w:p w:rsidR="00934C99" w:rsidRPr="00934C99" w:rsidRDefault="00934C99" w:rsidP="00EC5C25">
      <w:pPr>
        <w:pStyle w:val="NormalWeb"/>
        <w:shd w:val="clear" w:color="auto" w:fill="FFFFFF"/>
        <w:spacing w:after="0" w:line="360" w:lineRule="auto"/>
        <w:jc w:val="both"/>
        <w:rPr>
          <w:rFonts w:asciiTheme="majorBidi" w:hAnsiTheme="majorBidi" w:cstheme="majorBidi"/>
          <w:b/>
          <w:bCs/>
          <w:color w:val="333333"/>
        </w:rPr>
      </w:pPr>
      <w:r w:rsidRPr="00934C99">
        <w:rPr>
          <w:rFonts w:asciiTheme="majorBidi" w:hAnsiTheme="majorBidi" w:cstheme="majorBidi"/>
          <w:b/>
          <w:bCs/>
          <w:color w:val="333333"/>
        </w:rPr>
        <w:t>References:</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2014 National DM Statistics Report. Centers for Disease Control and Prevention.</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Fowler M. Microvascular and macrovascular complications of DM. Clin DM. 2008;26(2):77–82.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proofErr w:type="spellStart"/>
      <w:r w:rsidRPr="00934C99">
        <w:rPr>
          <w:rFonts w:asciiTheme="majorBidi" w:hAnsiTheme="majorBidi" w:cstheme="majorBidi"/>
          <w:color w:val="333333"/>
        </w:rPr>
        <w:t>Umpierrez</w:t>
      </w:r>
      <w:proofErr w:type="spellEnd"/>
      <w:r w:rsidRPr="00934C99">
        <w:rPr>
          <w:rFonts w:asciiTheme="majorBidi" w:hAnsiTheme="majorBidi" w:cstheme="majorBidi"/>
          <w:color w:val="333333"/>
        </w:rPr>
        <w:t xml:space="preserve"> GE, et al. Hyperglycemia: an independent marker of in-hospital mortality in patients with undiagnosed DM. J Clin Endocrinol </w:t>
      </w:r>
      <w:proofErr w:type="spellStart"/>
      <w:r w:rsidRPr="00934C99">
        <w:rPr>
          <w:rFonts w:asciiTheme="majorBidi" w:hAnsiTheme="majorBidi" w:cstheme="majorBidi"/>
          <w:color w:val="333333"/>
        </w:rPr>
        <w:t>Metab</w:t>
      </w:r>
      <w:proofErr w:type="spellEnd"/>
      <w:r w:rsidRPr="00934C99">
        <w:rPr>
          <w:rFonts w:asciiTheme="majorBidi" w:hAnsiTheme="majorBidi" w:cstheme="majorBidi"/>
          <w:color w:val="333333"/>
        </w:rPr>
        <w:t>. 2002;87(3):978–82.</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Kocher RP, </w:t>
      </w:r>
      <w:proofErr w:type="spellStart"/>
      <w:r w:rsidRPr="00934C99">
        <w:rPr>
          <w:rFonts w:asciiTheme="majorBidi" w:hAnsiTheme="majorBidi" w:cstheme="majorBidi"/>
          <w:color w:val="333333"/>
        </w:rPr>
        <w:t>Adashi</w:t>
      </w:r>
      <w:proofErr w:type="spellEnd"/>
      <w:r w:rsidRPr="00934C99">
        <w:rPr>
          <w:rFonts w:asciiTheme="majorBidi" w:hAnsiTheme="majorBidi" w:cstheme="majorBidi"/>
          <w:color w:val="333333"/>
        </w:rPr>
        <w:t xml:space="preserve"> EY. Hospital readmissions and the affordable care act: paying for coordinated quality care. JAMA. 2011;306(16):1794–5.</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Rubin DJ. Hospital readmission of patients with DM. </w:t>
      </w:r>
      <w:proofErr w:type="spellStart"/>
      <w:r w:rsidRPr="00934C99">
        <w:rPr>
          <w:rFonts w:asciiTheme="majorBidi" w:hAnsiTheme="majorBidi" w:cstheme="majorBidi"/>
          <w:color w:val="333333"/>
        </w:rPr>
        <w:t>Curr</w:t>
      </w:r>
      <w:proofErr w:type="spellEnd"/>
      <w:r w:rsidRPr="00934C99">
        <w:rPr>
          <w:rFonts w:asciiTheme="majorBidi" w:hAnsiTheme="majorBidi" w:cstheme="majorBidi"/>
          <w:color w:val="333333"/>
        </w:rPr>
        <w:t xml:space="preserve"> Diab Rep. 2015;15(4):17.</w:t>
      </w:r>
    </w:p>
    <w:p w:rsidR="00934C99" w:rsidRP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 xml:space="preserve">Kim H, et al. Scheduled and unscheduled hospital readmissions among patients with DM. Am J </w:t>
      </w:r>
      <w:proofErr w:type="spellStart"/>
      <w:r w:rsidRPr="00934C99">
        <w:rPr>
          <w:rFonts w:asciiTheme="majorBidi" w:hAnsiTheme="majorBidi" w:cstheme="majorBidi"/>
          <w:color w:val="333333"/>
        </w:rPr>
        <w:t>Manag</w:t>
      </w:r>
      <w:proofErr w:type="spellEnd"/>
      <w:r w:rsidRPr="00934C99">
        <w:rPr>
          <w:rFonts w:asciiTheme="majorBidi" w:hAnsiTheme="majorBidi" w:cstheme="majorBidi"/>
          <w:color w:val="333333"/>
        </w:rPr>
        <w:t xml:space="preserve"> Care. 2010;16(10):760–7.</w:t>
      </w:r>
    </w:p>
    <w:p w:rsidR="00934C99" w:rsidRDefault="00934C99" w:rsidP="00EC5C25">
      <w:pPr>
        <w:pStyle w:val="NormalWeb"/>
        <w:numPr>
          <w:ilvl w:val="0"/>
          <w:numId w:val="1"/>
        </w:numPr>
        <w:shd w:val="clear" w:color="auto" w:fill="FFFFFF"/>
        <w:spacing w:after="0" w:line="360" w:lineRule="auto"/>
        <w:jc w:val="both"/>
        <w:rPr>
          <w:rFonts w:asciiTheme="majorBidi" w:hAnsiTheme="majorBidi" w:cstheme="majorBidi"/>
          <w:color w:val="333333"/>
        </w:rPr>
      </w:pPr>
      <w:r w:rsidRPr="00934C99">
        <w:rPr>
          <w:rFonts w:asciiTheme="majorBidi" w:hAnsiTheme="majorBidi" w:cstheme="majorBidi"/>
          <w:color w:val="333333"/>
        </w:rPr>
        <w:t>Robbins JM, Webb DA. Diagnosing DM and preventing rehospitalizations: the urban DM study. Med Care. 2006;44(3):292–6.</w:t>
      </w:r>
    </w:p>
    <w:p w:rsidR="00E7179B" w:rsidRP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Literature survey:</w:t>
      </w:r>
    </w:p>
    <w:p w:rsidR="001C5324"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paper “</w:t>
      </w:r>
      <w:r w:rsidRPr="00E7179B">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 first introduced the “</w:t>
      </w:r>
      <w:r w:rsidRPr="00E7179B">
        <w:rPr>
          <w:rFonts w:asciiTheme="majorBidi" w:hAnsiTheme="majorBidi" w:cstheme="majorBidi"/>
          <w:color w:val="333333"/>
        </w:rPr>
        <w:t>Diabetes 130-US hospitals for years 1999-2008</w:t>
      </w:r>
      <w:r>
        <w:rPr>
          <w:rFonts w:asciiTheme="majorBidi" w:hAnsiTheme="majorBidi" w:cstheme="majorBidi"/>
          <w:color w:val="333333"/>
        </w:rPr>
        <w:t xml:space="preserve">” dataset. Therefore, in order to perform a literature </w:t>
      </w:r>
      <w:proofErr w:type="gramStart"/>
      <w:r>
        <w:rPr>
          <w:rFonts w:asciiTheme="majorBidi" w:hAnsiTheme="majorBidi" w:cstheme="majorBidi"/>
          <w:color w:val="333333"/>
        </w:rPr>
        <w:t>survey</w:t>
      </w:r>
      <w:proofErr w:type="gramEnd"/>
      <w:r>
        <w:rPr>
          <w:rFonts w:asciiTheme="majorBidi" w:hAnsiTheme="majorBidi" w:cstheme="majorBidi"/>
          <w:color w:val="333333"/>
        </w:rPr>
        <w:t xml:space="preserve"> we selected the following we searched the title of the paper on Scopus, then sorted all the papers that was citing the original paper by the number of citations. From these results, we selected the top 3 cited papers including the original paper and reviewed them herein.</w:t>
      </w:r>
      <w:r w:rsidR="001C5324">
        <w:rPr>
          <w:rFonts w:asciiTheme="majorBidi" w:hAnsiTheme="majorBidi" w:cstheme="majorBidi"/>
          <w:color w:val="333333"/>
        </w:rPr>
        <w:t xml:space="preserve"> The literature review is structured in paragraphs, each discuss a different step in the analyses made in the corresponding papers.</w:t>
      </w: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C5324" w:rsidRDefault="001C5324"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5324">
        <w:rPr>
          <w:rFonts w:asciiTheme="majorBidi" w:hAnsiTheme="majorBidi" w:cstheme="majorBidi"/>
          <w:b/>
          <w:bCs/>
          <w:color w:val="333333"/>
        </w:rPr>
        <w:t>Data cleaning:</w:t>
      </w:r>
    </w:p>
    <w:p w:rsidR="00E7179B" w:rsidRDefault="00E7179B"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abovementioned dataset, were an</w:t>
      </w:r>
      <w:r w:rsidR="001C5324">
        <w:rPr>
          <w:rFonts w:asciiTheme="majorBidi" w:hAnsiTheme="majorBidi" w:cstheme="majorBidi"/>
          <w:color w:val="333333"/>
        </w:rPr>
        <w:t>alyzed with two main aims: (1) t</w:t>
      </w:r>
      <w:r>
        <w:rPr>
          <w:rFonts w:asciiTheme="majorBidi" w:hAnsiTheme="majorBidi" w:cstheme="majorBidi"/>
          <w:color w:val="333333"/>
        </w:rPr>
        <w:t xml:space="preserve">o find </w:t>
      </w:r>
      <w:r w:rsidR="001C5324">
        <w:rPr>
          <w:rFonts w:asciiTheme="majorBidi" w:hAnsiTheme="majorBidi" w:cstheme="majorBidi"/>
          <w:color w:val="333333"/>
        </w:rPr>
        <w:t xml:space="preserve">determinants of early re-admission of hospital patients. (2) To find determinants of early re-admission of diabetic patients. Although the aims may vary, the sub-setting of the data did not differ between the three papers and the data were selected based on the following criteria: (1) It is an inpatient encounter </w:t>
      </w:r>
      <w:r w:rsidR="001C5324">
        <w:rPr>
          <w:rFonts w:asciiTheme="majorBidi" w:hAnsiTheme="majorBidi" w:cstheme="majorBidi"/>
          <w:color w:val="333333"/>
        </w:rPr>
        <w:lastRenderedPageBreak/>
        <w:t xml:space="preserve">(a hospital admission). (2) It is a “diabetic” encounter, that is, one during which any kind of diabetes was entered to the system as a diagnosis. (3) The length of stay was at least 1 day and at most 14 days. (4) </w:t>
      </w:r>
      <w:r w:rsidR="001C5324" w:rsidRPr="001C5324">
        <w:rPr>
          <w:rFonts w:asciiTheme="majorBidi" w:hAnsiTheme="majorBidi" w:cstheme="majorBidi"/>
          <w:color w:val="333333"/>
        </w:rPr>
        <w:t>Laboratory tests were performed during the encounter.</w:t>
      </w:r>
      <w:r w:rsidR="001C5324">
        <w:rPr>
          <w:rFonts w:asciiTheme="majorBidi" w:hAnsiTheme="majorBidi" w:cstheme="majorBidi"/>
          <w:color w:val="333333"/>
        </w:rPr>
        <w:t xml:space="preserve"> (5) </w:t>
      </w:r>
      <w:r w:rsidR="001C5324" w:rsidRPr="001C5324">
        <w:rPr>
          <w:rFonts w:asciiTheme="majorBidi" w:hAnsiTheme="majorBidi" w:cstheme="majorBidi"/>
          <w:color w:val="333333"/>
        </w:rPr>
        <w:t>Medications were administered during the encounter.</w:t>
      </w:r>
      <w:r w:rsidR="001C5324">
        <w:rPr>
          <w:rFonts w:asciiTheme="majorBidi" w:hAnsiTheme="majorBidi" w:cstheme="majorBidi"/>
          <w:color w:val="333333"/>
        </w:rPr>
        <w:t xml:space="preserve"> In addition, in the original paper (REF), </w:t>
      </w:r>
      <w:r w:rsidR="001C6079">
        <w:rPr>
          <w:rFonts w:asciiTheme="majorBidi" w:hAnsiTheme="majorBidi" w:cstheme="majorBidi"/>
          <w:color w:val="333333"/>
        </w:rPr>
        <w:t>duplicated rows were removed based on multiple inpatient visits. Instead, the first encounter per patient was selected and the others removed. In this paper, patients that was discharged to hospice or the encounter was resulted in patient death were removed. Overall, the data contain 69,984 encounters for the final analysis.</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Feature Engineering:</w:t>
      </w:r>
    </w:p>
    <w:p w:rsid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In the original paper, the features ‘Weight’, ‘Medical Specialty’ and ‘Payer Code’ were removed based on the high percentage of missing values, and their unlikeliness to be important for the prediction of the label. In all the papers, the label was modified to be binary with the values ‘readmitted &lt; 30 days’ and ‘otherwise’. A new feature was created in the original paper and it included 4 values for HbA1c that was either not performed, performed and in normal range, and above 8% with or without change in medications. Further modifications of features were mostly removal of features based on their insignificant importance based on corresponding tests.</w:t>
      </w:r>
      <w:r w:rsidR="00F6446D">
        <w:rPr>
          <w:rFonts w:asciiTheme="majorBidi" w:hAnsiTheme="majorBidi" w:cstheme="majorBidi"/>
          <w:color w:val="333333"/>
        </w:rPr>
        <w:t xml:space="preserve"> On some occasions new features were introduced including: ‘</w:t>
      </w:r>
      <w:proofErr w:type="spellStart"/>
      <w:r w:rsidR="00F6446D">
        <w:rPr>
          <w:rFonts w:asciiTheme="majorBidi" w:hAnsiTheme="majorBidi" w:cstheme="majorBidi"/>
          <w:color w:val="333333"/>
        </w:rPr>
        <w:t>gender_male</w:t>
      </w:r>
      <w:proofErr w:type="spellEnd"/>
      <w:r w:rsidR="00F6446D">
        <w:rPr>
          <w:rFonts w:asciiTheme="majorBidi" w:hAnsiTheme="majorBidi" w:cstheme="majorBidi"/>
          <w:color w:val="333333"/>
        </w:rPr>
        <w:t>’, for male or not. ‘</w:t>
      </w:r>
      <w:proofErr w:type="spellStart"/>
      <w:r w:rsidR="00F6446D">
        <w:rPr>
          <w:rFonts w:asciiTheme="majorBidi" w:hAnsiTheme="majorBidi" w:cstheme="majorBidi"/>
          <w:color w:val="333333"/>
        </w:rPr>
        <w:t>race_caucasian</w:t>
      </w:r>
      <w:proofErr w:type="spellEnd"/>
      <w:r w:rsidR="00F6446D">
        <w:rPr>
          <w:rFonts w:asciiTheme="majorBidi" w:hAnsiTheme="majorBidi" w:cstheme="majorBidi"/>
          <w:color w:val="333333"/>
        </w:rPr>
        <w:t xml:space="preserve">’ for Caucasian or not, ‘change’ for change in medications with values of yes or no. </w:t>
      </w:r>
      <w:r w:rsidR="00031D4B">
        <w:rPr>
          <w:rFonts w:asciiTheme="majorBidi" w:hAnsiTheme="majorBidi" w:cstheme="majorBidi"/>
          <w:color w:val="333333"/>
        </w:rPr>
        <w:t xml:space="preserve">Features were also selected </w:t>
      </w:r>
      <w:r w:rsidR="0023326E">
        <w:rPr>
          <w:rFonts w:asciiTheme="majorBidi" w:hAnsiTheme="majorBidi" w:cstheme="majorBidi"/>
          <w:color w:val="333333"/>
        </w:rPr>
        <w:t xml:space="preserve">based on their importance that was determined by </w:t>
      </w:r>
      <w:r w:rsidR="0023326E">
        <w:t>Gradient Boosting technique</w:t>
      </w:r>
      <w:r w:rsidR="0023326E">
        <w:rPr>
          <w:rFonts w:asciiTheme="majorBidi" w:hAnsiTheme="majorBidi" w:cstheme="majorBidi"/>
          <w:color w:val="333333"/>
        </w:rPr>
        <w:t>.</w:t>
      </w:r>
      <w:r w:rsidR="00031D4B">
        <w:rPr>
          <w:rFonts w:asciiTheme="majorBidi" w:hAnsiTheme="majorBidi" w:cstheme="majorBidi"/>
          <w:color w:val="333333"/>
        </w:rPr>
        <w:t xml:space="preserve"> Notably, the feature engineering is not well detailed in the methods section of the above mentioned papers.</w:t>
      </w:r>
    </w:p>
    <w:p w:rsidR="001C6079" w:rsidRPr="001C6079" w:rsidRDefault="001C607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C6079">
        <w:rPr>
          <w:rFonts w:asciiTheme="majorBidi" w:hAnsiTheme="majorBidi" w:cstheme="majorBidi"/>
          <w:b/>
          <w:bCs/>
          <w:color w:val="333333"/>
        </w:rPr>
        <w:t>Model selection and training:</w:t>
      </w:r>
    </w:p>
    <w:p w:rsidR="001C6079"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The split of the data to training and test set was performed in ratios of 70%:30% or 60%:40% for training and test set respectively. Cross validation was performed in 10 k fold cross validation. The analyses were defined as classification tasks and likewise the selected models were Multivariate Logistic Regression, Naïve Bayes, Support Vector Machine, Decision Trees, Random Forest, k-Nearest Neighbors, J48 and Multi-Layer Perceptron. Hyper parameter tuning was mostly done using Grid Search. Performance estimation was assessed by Accuracy, AUC, Recall, Precision and F1_score.</w:t>
      </w:r>
    </w:p>
    <w:p w:rsidR="00AF1DEA" w:rsidRPr="00AF1DEA" w:rsidRDefault="00AF1DE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F1DEA">
        <w:rPr>
          <w:rFonts w:asciiTheme="majorBidi" w:hAnsiTheme="majorBidi" w:cstheme="majorBidi"/>
          <w:b/>
          <w:bCs/>
          <w:color w:val="333333"/>
        </w:rPr>
        <w:t>Best fit models</w:t>
      </w:r>
      <w:r w:rsidR="00E11E27">
        <w:rPr>
          <w:rFonts w:asciiTheme="majorBidi" w:hAnsiTheme="majorBidi" w:cstheme="majorBidi"/>
          <w:b/>
          <w:bCs/>
          <w:color w:val="333333"/>
        </w:rPr>
        <w:t xml:space="preserve"> and parameters</w:t>
      </w:r>
      <w:r w:rsidRPr="00AF1DEA">
        <w:rPr>
          <w:rFonts w:asciiTheme="majorBidi" w:hAnsiTheme="majorBidi" w:cstheme="majorBidi"/>
          <w:b/>
          <w:bCs/>
          <w:color w:val="333333"/>
        </w:rPr>
        <w:t>:</w:t>
      </w:r>
    </w:p>
    <w:p w:rsidR="00E11E27" w:rsidRDefault="00AF1DE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 xml:space="preserve">The models that showed the best results in predicting the probability of &lt;30 days readmission are </w:t>
      </w:r>
      <w:r w:rsidR="00E11E27">
        <w:rPr>
          <w:rFonts w:asciiTheme="majorBidi" w:hAnsiTheme="majorBidi" w:cstheme="majorBidi"/>
          <w:color w:val="333333"/>
        </w:rPr>
        <w:t>Naïve Bayes and a Decision Tree that were used in two independent papers. Unfortunately, the hyper-parameters for the Naïve Bayes were not reported. The Decision Tree is Classification and Regression Tree (CART). The model was generated using the ‘</w:t>
      </w:r>
      <w:proofErr w:type="spellStart"/>
      <w:r w:rsidR="00E11E27">
        <w:rPr>
          <w:rFonts w:asciiTheme="majorBidi" w:hAnsiTheme="majorBidi" w:cstheme="majorBidi"/>
          <w:color w:val="333333"/>
        </w:rPr>
        <w:t>gini</w:t>
      </w:r>
      <w:proofErr w:type="spellEnd"/>
      <w:r w:rsidR="00E11E27">
        <w:rPr>
          <w:rFonts w:asciiTheme="majorBidi" w:hAnsiTheme="majorBidi" w:cstheme="majorBidi"/>
          <w:color w:val="333333"/>
        </w:rPr>
        <w:t xml:space="preserve">’ function to evaluate the split quality of the tree. The final hyper-parameters of the decision tree were: </w:t>
      </w:r>
      <w:proofErr w:type="spellStart"/>
      <w:r w:rsidR="00E11E27">
        <w:rPr>
          <w:rFonts w:asciiTheme="majorBidi" w:hAnsiTheme="majorBidi" w:cstheme="majorBidi"/>
          <w:color w:val="333333"/>
        </w:rPr>
        <w:t>min_samples_split</w:t>
      </w:r>
      <w:proofErr w:type="spellEnd"/>
      <w:r w:rsidR="00E11E27">
        <w:rPr>
          <w:rFonts w:asciiTheme="majorBidi" w:hAnsiTheme="majorBidi" w:cstheme="majorBidi"/>
          <w:color w:val="333333"/>
        </w:rPr>
        <w:t xml:space="preserve"> = 30 and </w:t>
      </w:r>
      <w:proofErr w:type="spellStart"/>
      <w:r w:rsidR="00E11E27">
        <w:rPr>
          <w:rFonts w:asciiTheme="majorBidi" w:hAnsiTheme="majorBidi" w:cstheme="majorBidi"/>
          <w:color w:val="333333"/>
        </w:rPr>
        <w:t>max_depth</w:t>
      </w:r>
      <w:proofErr w:type="spellEnd"/>
      <w:r w:rsidR="00E11E27">
        <w:rPr>
          <w:rFonts w:asciiTheme="majorBidi" w:hAnsiTheme="majorBidi" w:cstheme="majorBidi"/>
          <w:color w:val="333333"/>
        </w:rPr>
        <w:t xml:space="preserve"> = 15. Noteworthy is that the paper (REF) compared the results of Naïve Bayes and the Decision Tree CART on the same dataset and the Decision Tree outperformed Naïve Bayes with an accuracy of 0.87 compared to 0.63, respectively.</w:t>
      </w:r>
    </w:p>
    <w:p w:rsidR="00E40FA6" w:rsidRDefault="00E11E27"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E11E27">
        <w:rPr>
          <w:rFonts w:asciiTheme="majorBidi" w:hAnsiTheme="majorBidi" w:cstheme="majorBidi"/>
          <w:b/>
          <w:bCs/>
          <w:color w:val="333333"/>
        </w:rPr>
        <w:t>Conclusions:</w:t>
      </w:r>
    </w:p>
    <w:p w:rsidR="00E11E27" w:rsidRDefault="00E11E27"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With different models, the conclusions made by the different papers were somewhat similar. </w:t>
      </w:r>
      <w:r w:rsidRPr="00E11E27">
        <w:rPr>
          <w:rFonts w:asciiTheme="majorBidi" w:hAnsiTheme="majorBidi" w:cstheme="majorBidi"/>
          <w:color w:val="333333"/>
        </w:rPr>
        <w:t>Diabetic patients who do not undergo vigorous lab assessments, diagnosis, medications are more likely to be readmitted when discharged without improvements and without receiving insulin administration, especially if they are women, Caucasians, or both.</w:t>
      </w:r>
      <w:r w:rsidR="00F6446D">
        <w:rPr>
          <w:rFonts w:asciiTheme="majorBidi" w:hAnsiTheme="majorBidi" w:cstheme="majorBidi"/>
          <w:color w:val="333333"/>
        </w:rPr>
        <w:t xml:space="preserve"> In general, the findings suggests that the probability of re-admission of hospital patients depends on whether their HbA1C was measured and on their primary diagnosis. The readmission rates for patients that were primarily diagnosed with </w:t>
      </w:r>
      <w:r w:rsidR="00F6446D" w:rsidRPr="00F6446D">
        <w:rPr>
          <w:rFonts w:asciiTheme="majorBidi" w:hAnsiTheme="majorBidi" w:cstheme="majorBidi"/>
          <w:color w:val="333333"/>
        </w:rPr>
        <w:t>circulatory</w:t>
      </w:r>
      <w:r w:rsidR="00F6446D">
        <w:rPr>
          <w:rFonts w:asciiTheme="majorBidi" w:hAnsiTheme="majorBidi" w:cstheme="majorBidi"/>
          <w:color w:val="333333"/>
        </w:rPr>
        <w:t xml:space="preserve"> diseases are the highest. Interestingly, </w:t>
      </w:r>
      <w:r w:rsidR="00F6446D" w:rsidRPr="00F6446D">
        <w:rPr>
          <w:rFonts w:asciiTheme="majorBidi" w:hAnsiTheme="majorBidi" w:cstheme="majorBidi"/>
          <w:color w:val="333333"/>
        </w:rPr>
        <w:t>readmission rates for patients with diabetes appeared to be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associated with the decision to test for HbA1c, rather than the</w:t>
      </w:r>
      <w:r w:rsidR="00F6446D">
        <w:rPr>
          <w:rFonts w:asciiTheme="majorBidi" w:hAnsiTheme="majorBidi" w:cstheme="majorBidi"/>
          <w:color w:val="333333"/>
        </w:rPr>
        <w:t xml:space="preserve"> </w:t>
      </w:r>
      <w:r w:rsidR="00F6446D" w:rsidRPr="00F6446D">
        <w:rPr>
          <w:rFonts w:asciiTheme="majorBidi" w:hAnsiTheme="majorBidi" w:cstheme="majorBidi"/>
          <w:color w:val="333333"/>
        </w:rPr>
        <w:t>values of the HbA1c result.</w:t>
      </w:r>
      <w:r w:rsidR="00F6446D">
        <w:rPr>
          <w:rFonts w:asciiTheme="majorBidi" w:hAnsiTheme="majorBidi" w:cstheme="majorBidi"/>
          <w:color w:val="333333"/>
        </w:rPr>
        <w:t xml:space="preserve"> Across all studies the features that were deemed as important determinants of &lt;30 days readmission are: Number of lab procedures, Number of medications, Number of inpatient, emergency, and outpatient visits, time in hospital, number of procedures, Caucasian race and more.</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References:</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(A) </w:t>
      </w: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(B) </w:t>
      </w:r>
      <w:proofErr w:type="spellStart"/>
      <w:r>
        <w:rPr>
          <w:rFonts w:asciiTheme="majorBidi" w:hAnsiTheme="majorBidi" w:cstheme="majorBidi"/>
          <w:color w:val="333333"/>
        </w:rPr>
        <w:t>Alajmani</w:t>
      </w:r>
      <w:proofErr w:type="spellEnd"/>
      <w:r>
        <w:rPr>
          <w:rFonts w:asciiTheme="majorBidi" w:hAnsiTheme="majorBidi" w:cstheme="majorBidi"/>
          <w:color w:val="333333"/>
        </w:rPr>
        <w:t xml:space="preserve"> et al., 2019. Hospital Readmission Prediction using Machine Learning Techniques. (C) </w:t>
      </w:r>
      <w:proofErr w:type="spellStart"/>
      <w:r>
        <w:rPr>
          <w:rFonts w:asciiTheme="majorBidi" w:hAnsiTheme="majorBidi" w:cstheme="majorBidi"/>
          <w:color w:val="333333"/>
        </w:rPr>
        <w:t>Alloghani</w:t>
      </w:r>
      <w:proofErr w:type="spellEnd"/>
      <w:r>
        <w:rPr>
          <w:rFonts w:asciiTheme="majorBidi" w:hAnsiTheme="majorBidi" w:cstheme="majorBidi"/>
          <w:color w:val="333333"/>
        </w:rPr>
        <w:t xml:space="preserve"> et al., 2018. </w:t>
      </w:r>
      <w:r w:rsidRPr="00A600BA">
        <w:rPr>
          <w:rFonts w:asciiTheme="majorBidi" w:hAnsiTheme="majorBidi" w:cstheme="majorBidi"/>
          <w:color w:val="333333"/>
        </w:rPr>
        <w:t>Implementation of machine learning</w:t>
      </w:r>
      <w:r>
        <w:rPr>
          <w:rFonts w:asciiTheme="majorBidi" w:hAnsiTheme="majorBidi" w:cstheme="majorBidi"/>
          <w:color w:val="333333"/>
        </w:rPr>
        <w:t xml:space="preserve"> algorithms to create diabetic </w:t>
      </w:r>
      <w:r w:rsidRPr="00A600BA">
        <w:rPr>
          <w:rFonts w:asciiTheme="majorBidi" w:hAnsiTheme="majorBidi" w:cstheme="majorBidi"/>
          <w:color w:val="333333"/>
        </w:rPr>
        <w:t>patient</w:t>
      </w:r>
      <w:r>
        <w:rPr>
          <w:rFonts w:asciiTheme="majorBidi" w:hAnsiTheme="majorBidi" w:cstheme="majorBidi"/>
          <w:color w:val="333333"/>
        </w:rPr>
        <w:t xml:space="preserve"> </w:t>
      </w:r>
      <w:r w:rsidRPr="00A600BA">
        <w:rPr>
          <w:rFonts w:asciiTheme="majorBidi" w:hAnsiTheme="majorBidi" w:cstheme="majorBidi"/>
          <w:color w:val="333333"/>
        </w:rPr>
        <w:t>re-admission profiles</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11E27" w:rsidRDefault="00A600BA" w:rsidP="00023AAC">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2: </w:t>
      </w:r>
    </w:p>
    <w:p w:rsidR="00023AAC" w:rsidRP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lastRenderedPageBreak/>
        <w:t>Description of the entire dataset, the features and their meaning can be found in the following reference:</w:t>
      </w:r>
    </w:p>
    <w:p w:rsidR="00023AAC" w:rsidRDefault="00023AAC" w:rsidP="00023AAC">
      <w:pPr>
        <w:pStyle w:val="NormalWeb"/>
        <w:shd w:val="clear" w:color="auto" w:fill="FFFFFF"/>
        <w:spacing w:before="0" w:beforeAutospacing="0" w:after="0" w:afterAutospacing="0" w:line="360" w:lineRule="auto"/>
        <w:jc w:val="both"/>
        <w:rPr>
          <w:rFonts w:asciiTheme="majorBidi" w:hAnsiTheme="majorBidi" w:cstheme="majorBidi"/>
          <w:color w:val="333333"/>
        </w:rPr>
      </w:pPr>
      <w:proofErr w:type="spellStart"/>
      <w:r w:rsidRPr="00A600BA">
        <w:rPr>
          <w:rFonts w:asciiTheme="majorBidi" w:hAnsiTheme="majorBidi" w:cstheme="majorBidi"/>
          <w:color w:val="333333"/>
        </w:rPr>
        <w:t>Strack</w:t>
      </w:r>
      <w:proofErr w:type="spellEnd"/>
      <w:r>
        <w:rPr>
          <w:rFonts w:asciiTheme="majorBidi" w:hAnsiTheme="majorBidi" w:cstheme="majorBidi"/>
          <w:color w:val="333333"/>
        </w:rPr>
        <w:t xml:space="preserve"> et al., 2014. </w:t>
      </w:r>
      <w:r w:rsidRPr="00A600BA">
        <w:rPr>
          <w:rFonts w:asciiTheme="majorBidi" w:hAnsiTheme="majorBidi" w:cstheme="majorBidi"/>
          <w:color w:val="333333"/>
        </w:rPr>
        <w:t>Impact of HbA1c Measurement on Hospital Readmission Rates: Analysis of 70,000 Clinical Database Patient Records</w:t>
      </w:r>
      <w:r>
        <w:rPr>
          <w:rFonts w:asciiTheme="majorBidi" w:hAnsiTheme="majorBidi" w:cstheme="majorBidi"/>
          <w:color w:val="333333"/>
        </w:rPr>
        <w:t>.</w:t>
      </w:r>
    </w:p>
    <w:p w:rsidR="00023AAC" w:rsidRPr="00A600BA"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A600BA" w:rsidRPr="00A600BA" w:rsidRDefault="00A600BA"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A600BA">
        <w:rPr>
          <w:rFonts w:asciiTheme="majorBidi" w:hAnsiTheme="majorBidi" w:cstheme="majorBidi"/>
          <w:b/>
          <w:bCs/>
          <w:color w:val="333333"/>
        </w:rPr>
        <w:t xml:space="preserve">Section 3: </w:t>
      </w:r>
    </w:p>
    <w:p w:rsidR="00A600BA"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objecti</w:t>
      </w:r>
      <w:r w:rsidR="00023AAC">
        <w:rPr>
          <w:rFonts w:asciiTheme="majorBidi" w:hAnsiTheme="majorBidi" w:cstheme="majorBidi"/>
          <w:color w:val="333333"/>
        </w:rPr>
        <w:t>ve is to predict readmission that</w:t>
      </w:r>
      <w:r>
        <w:rPr>
          <w:rFonts w:asciiTheme="majorBidi" w:hAnsiTheme="majorBidi" w:cstheme="majorBidi"/>
          <w:color w:val="333333"/>
        </w:rPr>
        <w:t xml:space="preserve"> occurs within 30 days. We define the objective as a supervised classification task.</w:t>
      </w:r>
    </w:p>
    <w:p w:rsidR="00950684" w:rsidRDefault="00950684"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Based on the abovementioned literature, the current solutions are using supervised ML models like random forest or logistic regression for example.</w:t>
      </w:r>
    </w:p>
    <w:p w:rsidR="00153409" w:rsidRDefault="00F5744F" w:rsidP="00EC5C25">
      <w:pPr>
        <w:pStyle w:val="NormalWeb"/>
        <w:numPr>
          <w:ilvl w:val="0"/>
          <w:numId w:val="2"/>
        </w:numPr>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Our assum</w:t>
      </w:r>
      <w:r w:rsidR="00F4592D">
        <w:rPr>
          <w:rFonts w:asciiTheme="majorBidi" w:hAnsiTheme="majorBidi" w:cstheme="majorBidi"/>
          <w:color w:val="333333"/>
        </w:rPr>
        <w:t>ptions are that the important features for the prediction of readmission will be the diagnoses and number of medication because of their clinical relevance. However, the most important features we observed are number of emergency and number of outpatient visits.</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023AAC">
        <w:rPr>
          <w:rFonts w:asciiTheme="majorBidi" w:hAnsiTheme="majorBidi" w:cstheme="majorBidi"/>
          <w:b/>
          <w:bCs/>
          <w:color w:val="333333"/>
        </w:rPr>
        <w:t>Section 4:</w:t>
      </w:r>
    </w:p>
    <w:p w:rsidR="00023AAC" w:rsidRP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data were split using </w:t>
      </w:r>
      <w:proofErr w:type="spellStart"/>
      <w:r>
        <w:rPr>
          <w:rFonts w:asciiTheme="majorBidi" w:hAnsiTheme="majorBidi" w:cstheme="majorBidi"/>
          <w:color w:val="333333"/>
        </w:rPr>
        <w:t>StratifiedGroupKFold</w:t>
      </w:r>
      <w:proofErr w:type="spellEnd"/>
      <w:r>
        <w:rPr>
          <w:rFonts w:asciiTheme="majorBidi" w:hAnsiTheme="majorBidi" w:cstheme="majorBidi"/>
          <w:color w:val="333333"/>
        </w:rPr>
        <w:t xml:space="preserve"> (scikit-learn), in order to make sure that duplicate measurements from the same patient are either in the train or test set and therefore to avoid dependency of samples.</w:t>
      </w:r>
      <w:r w:rsidR="00BB4C16">
        <w:rPr>
          <w:rFonts w:asciiTheme="majorBidi" w:hAnsiTheme="majorBidi" w:cstheme="majorBidi"/>
          <w:color w:val="333333"/>
        </w:rPr>
        <w:t xml:space="preserve"> Using this </w:t>
      </w:r>
      <w:proofErr w:type="gramStart"/>
      <w:r w:rsidR="00BB4C16">
        <w:rPr>
          <w:rFonts w:asciiTheme="majorBidi" w:hAnsiTheme="majorBidi" w:cstheme="majorBidi"/>
          <w:color w:val="333333"/>
        </w:rPr>
        <w:t>function</w:t>
      </w:r>
      <w:proofErr w:type="gramEnd"/>
      <w:r w:rsidR="00BB4C16">
        <w:rPr>
          <w:rFonts w:asciiTheme="majorBidi" w:hAnsiTheme="majorBidi" w:cstheme="majorBidi"/>
          <w:color w:val="333333"/>
        </w:rPr>
        <w:t xml:space="preserve"> we also stratified the label.</w:t>
      </w:r>
    </w:p>
    <w:p w:rsidR="00023AAC" w:rsidRDefault="00023AAC"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0196E" w:rsidRP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t>Section 7:</w:t>
      </w:r>
    </w:p>
    <w:p w:rsidR="0010196E" w:rsidRDefault="0010196E"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For training the models our performance measure was log loss. To describe the results our performance measures are precision and recall.</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9D06E9" w:rsidRP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9D06E9">
        <w:rPr>
          <w:rFonts w:asciiTheme="majorBidi" w:hAnsiTheme="majorBidi" w:cstheme="majorBidi"/>
          <w:b/>
          <w:bCs/>
          <w:color w:val="333333"/>
        </w:rPr>
        <w:t>Section 8:</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r>
        <w:rPr>
          <w:rFonts w:asciiTheme="majorBidi" w:hAnsiTheme="majorBidi" w:cstheme="majorBidi"/>
          <w:color w:val="333333"/>
        </w:rPr>
        <w:t xml:space="preserve">The selected models are LGBM,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and Random Forest Classifier</w:t>
      </w:r>
      <w:r w:rsidR="00AC6935">
        <w:rPr>
          <w:rFonts w:asciiTheme="majorBidi" w:hAnsiTheme="majorBidi" w:cstheme="majorBidi"/>
          <w:color w:val="333333"/>
        </w:rPr>
        <w:t xml:space="preserve">, based on their performance i.e. log loss on the validation set. All models performed better on data that was balanced with </w:t>
      </w:r>
      <w:proofErr w:type="spellStart"/>
      <w:r w:rsidR="00AC6935">
        <w:rPr>
          <w:rFonts w:asciiTheme="majorBidi" w:hAnsiTheme="majorBidi" w:cstheme="majorBidi"/>
          <w:color w:val="333333"/>
        </w:rPr>
        <w:t>CopulaGAN</w:t>
      </w:r>
      <w:proofErr w:type="spellEnd"/>
      <w:r w:rsidR="00AC6935">
        <w:rPr>
          <w:rFonts w:asciiTheme="majorBidi" w:hAnsiTheme="majorBidi" w:cstheme="majorBidi"/>
          <w:color w:val="333333"/>
        </w:rPr>
        <w:t xml:space="preserve"> and therefore we proceed by using GAN synthesized data.</w:t>
      </w:r>
    </w:p>
    <w:p w:rsidR="009D06E9" w:rsidRDefault="009D06E9" w:rsidP="00EC5C25">
      <w:pPr>
        <w:pStyle w:val="NormalWeb"/>
        <w:shd w:val="clear" w:color="auto" w:fill="FFFFFF"/>
        <w:spacing w:before="0" w:beforeAutospacing="0" w:after="0" w:afterAutospacing="0" w:line="360" w:lineRule="auto"/>
        <w:jc w:val="both"/>
        <w:rPr>
          <w:rFonts w:asciiTheme="majorBidi" w:hAnsiTheme="majorBidi" w:cstheme="majorBidi"/>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18347B" w:rsidRDefault="0018347B"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ED0B1C" w:rsidRDefault="0010196E" w:rsidP="00EC5C2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10196E">
        <w:rPr>
          <w:rFonts w:asciiTheme="majorBidi" w:hAnsiTheme="majorBidi" w:cstheme="majorBidi"/>
          <w:b/>
          <w:bCs/>
          <w:color w:val="333333"/>
        </w:rPr>
        <w:lastRenderedPageBreak/>
        <w:t xml:space="preserve">Section 10: </w:t>
      </w:r>
    </w:p>
    <w:p w:rsidR="0010196E" w:rsidRDefault="00594E6D"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Results: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Pr>
          <w:rFonts w:asciiTheme="majorBidi" w:hAnsiTheme="majorBidi" w:cstheme="majorBidi"/>
          <w:b/>
          <w:bCs/>
          <w:color w:val="333333"/>
        </w:rPr>
        <w:t>Feature Engineering:</w:t>
      </w:r>
    </w:p>
    <w:p w:rsidR="004C5A35" w:rsidRDefault="004C5A35" w:rsidP="004C5A35">
      <w:pPr>
        <w:pStyle w:val="NormalWeb"/>
        <w:shd w:val="clear" w:color="auto" w:fill="FFFFFF"/>
        <w:spacing w:before="0" w:beforeAutospacing="0" w:after="0" w:afterAutospacing="0" w:line="360" w:lineRule="auto"/>
        <w:jc w:val="both"/>
        <w:rPr>
          <w:rFonts w:asciiTheme="majorBidi" w:hAnsiTheme="majorBidi" w:cstheme="majorBidi"/>
          <w:b/>
          <w:bCs/>
          <w:color w:val="333333"/>
        </w:rPr>
      </w:pPr>
      <w:r w:rsidRPr="004C5A35">
        <w:rPr>
          <w:rFonts w:asciiTheme="majorBidi" w:hAnsiTheme="majorBidi" w:cstheme="majorBidi"/>
          <w:b/>
          <w:bCs/>
          <w:color w:val="333333"/>
          <w:highlight w:val="yellow"/>
        </w:rPr>
        <w:t>Add here information about the categorization of the features.</w:t>
      </w: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4C5A35" w:rsidRDefault="004C5A35" w:rsidP="00594E6D">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tbl>
      <w:tblPr>
        <w:tblW w:w="5800" w:type="dxa"/>
        <w:tblInd w:w="-10" w:type="dxa"/>
        <w:tblLook w:val="04A0" w:firstRow="1" w:lastRow="0" w:firstColumn="1" w:lastColumn="0" w:noHBand="0" w:noVBand="1"/>
      </w:tblPr>
      <w:tblGrid>
        <w:gridCol w:w="4300"/>
        <w:gridCol w:w="1622"/>
      </w:tblGrid>
      <w:tr w:rsidR="0018347B" w:rsidRPr="0018347B" w:rsidTr="0018347B">
        <w:trPr>
          <w:trHeight w:val="288"/>
        </w:trPr>
        <w:tc>
          <w:tcPr>
            <w:tcW w:w="430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r w:rsidRPr="0018347B">
              <w:rPr>
                <w:rFonts w:ascii="Arial" w:eastAsia="Times New Roman" w:hAnsi="Arial" w:cs="Arial"/>
                <w:b/>
                <w:bCs/>
                <w:color w:val="000000"/>
              </w:rPr>
              <w:t xml:space="preserve">Classifier ± balanced / imbalanced data </w:t>
            </w:r>
          </w:p>
        </w:tc>
        <w:tc>
          <w:tcPr>
            <w:tcW w:w="1500" w:type="dxa"/>
            <w:tcBorders>
              <w:top w:val="single" w:sz="8" w:space="0" w:color="auto"/>
              <w:left w:val="nil"/>
              <w:bottom w:val="single" w:sz="8" w:space="0" w:color="auto"/>
              <w:right w:val="single" w:sz="8" w:space="0" w:color="auto"/>
            </w:tcBorders>
            <w:shd w:val="clear" w:color="000000" w:fill="D9D9D9"/>
            <w:noWrap/>
            <w:vAlign w:val="center"/>
            <w:hideMark/>
          </w:tcPr>
          <w:p w:rsidR="0018347B" w:rsidRPr="0018347B" w:rsidRDefault="0018347B" w:rsidP="0018347B">
            <w:pPr>
              <w:spacing w:after="0" w:line="240" w:lineRule="auto"/>
              <w:rPr>
                <w:rFonts w:ascii="Arial" w:eastAsia="Times New Roman" w:hAnsi="Arial" w:cs="Arial"/>
                <w:b/>
                <w:bCs/>
                <w:color w:val="000000"/>
              </w:rPr>
            </w:pPr>
            <w:proofErr w:type="spellStart"/>
            <w:r w:rsidRPr="0018347B">
              <w:rPr>
                <w:rFonts w:ascii="Arial" w:eastAsia="Times New Roman" w:hAnsi="Arial" w:cs="Arial"/>
                <w:b/>
                <w:bCs/>
                <w:color w:val="000000"/>
              </w:rPr>
              <w:t>neg_log_loss</w:t>
            </w:r>
            <w:proofErr w:type="spellEnd"/>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CatBoostClassifier_cop_4_num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-0.20011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LGBMClassifier_cop_4_num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-0.20079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-0.20395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XGBClassifier_cop_4_num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-0.20471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-0.20763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-0.20924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RandomForestClassifier_cop_4_num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-0.2284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-0.2346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-0.26172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LogisticRegression_cop</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-0.2626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-0.2743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-0.2962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-0.32664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-0.32815</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-0.32877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-0.34372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r w:rsidRPr="0018347B">
              <w:rPr>
                <w:rFonts w:ascii="Arial" w:eastAsia="Times New Roman" w:hAnsi="Arial" w:cs="Arial"/>
                <w:color w:val="000000"/>
              </w:rPr>
              <w:t>LogisticRegression_cop_4_num</w:t>
            </w:r>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-0.35529</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-0.38204</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-0.43401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LogisticRegression_ct</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-0.49342</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CatBoostClassifier_sm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-0.5033</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XGBClassifier_sm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-0.52227</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LGBMClassifier_sm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-0.52656</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LogisticRegression_sm</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-0.59681</w:t>
            </w:r>
          </w:p>
        </w:tc>
      </w:tr>
      <w:tr w:rsidR="0018347B" w:rsidRPr="0018347B" w:rsidTr="0018347B">
        <w:trPr>
          <w:trHeight w:val="288"/>
        </w:trPr>
        <w:tc>
          <w:tcPr>
            <w:tcW w:w="4300" w:type="dxa"/>
            <w:tcBorders>
              <w:top w:val="nil"/>
              <w:left w:val="single" w:sz="8" w:space="0" w:color="auto"/>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rPr>
                <w:rFonts w:ascii="Arial" w:eastAsia="Times New Roman" w:hAnsi="Arial" w:cs="Arial"/>
                <w:color w:val="000000"/>
              </w:rPr>
            </w:pPr>
            <w:proofErr w:type="spellStart"/>
            <w:r w:rsidRPr="0018347B">
              <w:rPr>
                <w:rFonts w:ascii="Arial" w:eastAsia="Times New Roman" w:hAnsi="Arial" w:cs="Arial"/>
                <w:color w:val="000000"/>
              </w:rPr>
              <w:t>RandomForestClassifier</w:t>
            </w:r>
            <w:proofErr w:type="spellEnd"/>
          </w:p>
        </w:tc>
        <w:tc>
          <w:tcPr>
            <w:tcW w:w="1500" w:type="dxa"/>
            <w:tcBorders>
              <w:top w:val="nil"/>
              <w:left w:val="nil"/>
              <w:bottom w:val="single" w:sz="8" w:space="0" w:color="auto"/>
              <w:right w:val="single" w:sz="8" w:space="0" w:color="auto"/>
            </w:tcBorders>
            <w:shd w:val="clear" w:color="auto" w:fill="auto"/>
            <w:noWrap/>
            <w:vAlign w:val="center"/>
            <w:hideMark/>
          </w:tcPr>
          <w:p w:rsidR="0018347B" w:rsidRPr="0018347B" w:rsidRDefault="0018347B" w:rsidP="0018347B">
            <w:pPr>
              <w:spacing w:after="0" w:line="240" w:lineRule="auto"/>
              <w:jc w:val="right"/>
              <w:rPr>
                <w:rFonts w:ascii="Arial" w:eastAsia="Times New Roman" w:hAnsi="Arial" w:cs="Arial"/>
                <w:color w:val="000000"/>
              </w:rPr>
            </w:pPr>
            <w:r w:rsidRPr="0018347B">
              <w:rPr>
                <w:rFonts w:ascii="Arial" w:eastAsia="Times New Roman" w:hAnsi="Arial" w:cs="Arial"/>
                <w:color w:val="000000"/>
              </w:rPr>
              <w:t>-0.64316</w:t>
            </w:r>
          </w:p>
        </w:tc>
      </w:tr>
    </w:tbl>
    <w:p w:rsidR="0018347B" w:rsidRDefault="0018347B" w:rsidP="00A770C5">
      <w:pPr>
        <w:pStyle w:val="NormalWeb"/>
        <w:shd w:val="clear" w:color="auto" w:fill="FFFFFF"/>
        <w:spacing w:before="0" w:beforeAutospacing="0" w:after="0" w:afterAutospacing="0" w:line="360" w:lineRule="auto"/>
        <w:jc w:val="both"/>
        <w:rPr>
          <w:rFonts w:asciiTheme="majorBidi" w:hAnsiTheme="majorBidi" w:cstheme="majorBidi"/>
          <w:b/>
          <w:bCs/>
          <w:color w:val="333333"/>
        </w:rPr>
      </w:pPr>
    </w:p>
    <w:p w:rsidR="007458B1" w:rsidRDefault="00356EE5" w:rsidP="001617B6">
      <w:pPr>
        <w:pStyle w:val="NormalWeb"/>
        <w:shd w:val="clear" w:color="auto" w:fill="FFFFFF"/>
        <w:spacing w:before="0" w:beforeAutospacing="0" w:after="0" w:afterAutospacing="0" w:line="360" w:lineRule="auto"/>
        <w:jc w:val="both"/>
        <w:rPr>
          <w:rFonts w:asciiTheme="majorBidi" w:hAnsiTheme="majorBidi" w:cstheme="majorBidi"/>
          <w:color w:val="333333"/>
        </w:rPr>
      </w:pPr>
      <w:r w:rsidRPr="00356EE5">
        <w:rPr>
          <w:rFonts w:asciiTheme="majorBidi" w:hAnsiTheme="majorBidi" w:cstheme="majorBidi"/>
          <w:b/>
          <w:bCs/>
          <w:color w:val="333333"/>
        </w:rPr>
        <w:t>Table 1. Cross validation scores of multiple classifier with default parameters</w:t>
      </w:r>
      <w:r w:rsidR="00A770C5">
        <w:rPr>
          <w:rFonts w:asciiTheme="majorBidi" w:hAnsiTheme="majorBidi" w:cstheme="majorBidi"/>
          <w:b/>
          <w:bCs/>
          <w:color w:val="333333"/>
        </w:rPr>
        <w:t xml:space="preserve">, sorted by our performance measure of choice, </w:t>
      </w:r>
      <w:proofErr w:type="spellStart"/>
      <w:r w:rsidR="00A770C5">
        <w:rPr>
          <w:rFonts w:asciiTheme="majorBidi" w:hAnsiTheme="majorBidi" w:cstheme="majorBidi"/>
          <w:b/>
          <w:bCs/>
          <w:color w:val="333333"/>
        </w:rPr>
        <w:t>neg_log_loss</w:t>
      </w:r>
      <w:proofErr w:type="spellEnd"/>
      <w:r w:rsidRPr="00356EE5">
        <w:rPr>
          <w:rFonts w:asciiTheme="majorBidi" w:hAnsiTheme="majorBidi" w:cstheme="majorBidi"/>
          <w:b/>
          <w:bCs/>
          <w:color w:val="333333"/>
        </w:rPr>
        <w:t>.</w:t>
      </w:r>
      <w:r w:rsidR="00A770C5">
        <w:rPr>
          <w:rFonts w:asciiTheme="majorBidi" w:hAnsiTheme="majorBidi" w:cstheme="majorBidi"/>
          <w:b/>
          <w:bCs/>
          <w:color w:val="333333"/>
        </w:rPr>
        <w:t xml:space="preserve"> </w:t>
      </w:r>
      <w:r w:rsidR="00A770C5">
        <w:rPr>
          <w:rFonts w:asciiTheme="majorBidi" w:hAnsiTheme="majorBidi" w:cstheme="majorBidi"/>
          <w:color w:val="333333"/>
        </w:rPr>
        <w:t xml:space="preserve">For the preliminary cross validation and model selection, classifiers were trained on unbalanced data unless otherwise specified. Data were </w:t>
      </w:r>
      <w:r w:rsidR="00A770C5">
        <w:rPr>
          <w:rFonts w:asciiTheme="majorBidi" w:hAnsiTheme="majorBidi" w:cstheme="majorBidi"/>
          <w:color w:val="333333"/>
        </w:rPr>
        <w:lastRenderedPageBreak/>
        <w:t xml:space="preserve">balanced using </w:t>
      </w:r>
      <w:proofErr w:type="spellStart"/>
      <w:r w:rsidR="00A770C5">
        <w:rPr>
          <w:rFonts w:asciiTheme="majorBidi" w:hAnsiTheme="majorBidi" w:cstheme="majorBidi"/>
          <w:color w:val="333333"/>
        </w:rPr>
        <w:t>CopulaG</w:t>
      </w:r>
      <w:r w:rsidR="001617B6">
        <w:rPr>
          <w:rFonts w:asciiTheme="majorBidi" w:hAnsiTheme="majorBidi" w:cstheme="majorBidi"/>
          <w:color w:val="333333"/>
        </w:rPr>
        <w:t>AN</w:t>
      </w:r>
      <w:proofErr w:type="spellEnd"/>
      <w:r w:rsidR="001617B6">
        <w:rPr>
          <w:rFonts w:asciiTheme="majorBidi" w:hAnsiTheme="majorBidi" w:cstheme="majorBidi"/>
          <w:color w:val="333333"/>
        </w:rPr>
        <w:t>(cop), CTGAN(</w:t>
      </w:r>
      <w:proofErr w:type="spellStart"/>
      <w:r w:rsidR="001617B6">
        <w:rPr>
          <w:rFonts w:asciiTheme="majorBidi" w:hAnsiTheme="majorBidi" w:cstheme="majorBidi"/>
          <w:color w:val="333333"/>
        </w:rPr>
        <w:t>ct</w:t>
      </w:r>
      <w:proofErr w:type="spellEnd"/>
      <w:r w:rsidR="001617B6">
        <w:rPr>
          <w:rFonts w:asciiTheme="majorBidi" w:hAnsiTheme="majorBidi" w:cstheme="majorBidi"/>
          <w:color w:val="333333"/>
        </w:rPr>
        <w:t>), SMOTE (</w:t>
      </w:r>
      <w:proofErr w:type="spellStart"/>
      <w:r w:rsidR="001617B6">
        <w:rPr>
          <w:rFonts w:asciiTheme="majorBidi" w:hAnsiTheme="majorBidi" w:cstheme="majorBidi"/>
          <w:color w:val="333333"/>
        </w:rPr>
        <w:t>sm</w:t>
      </w:r>
      <w:proofErr w:type="spellEnd"/>
      <w:r w:rsidR="001617B6">
        <w:rPr>
          <w:rFonts w:asciiTheme="majorBidi" w:hAnsiTheme="majorBidi" w:cstheme="majorBidi"/>
          <w:color w:val="333333"/>
        </w:rPr>
        <w:t>). The suffix '4_num', indicates that numeric features were analyzed as numeric, otherwise these were categorized.</w:t>
      </w:r>
    </w:p>
    <w:p w:rsidR="00C5274A" w:rsidRDefault="00C5274A" w:rsidP="00EC5C25">
      <w:pPr>
        <w:jc w:val="both"/>
        <w:rPr>
          <w:rFonts w:asciiTheme="majorBidi" w:eastAsia="Times New Roman" w:hAnsiTheme="majorBidi" w:cstheme="majorBidi"/>
          <w:color w:val="333333"/>
          <w:sz w:val="24"/>
          <w:szCs w:val="24"/>
        </w:rPr>
      </w:pPr>
    </w:p>
    <w:tbl>
      <w:tblPr>
        <w:tblW w:w="10201" w:type="dxa"/>
        <w:tblLook w:val="04A0" w:firstRow="1" w:lastRow="0" w:firstColumn="1" w:lastColumn="0" w:noHBand="0" w:noVBand="1"/>
      </w:tblPr>
      <w:tblGrid>
        <w:gridCol w:w="1413"/>
        <w:gridCol w:w="1805"/>
        <w:gridCol w:w="1805"/>
        <w:gridCol w:w="1805"/>
        <w:gridCol w:w="1805"/>
        <w:gridCol w:w="1805"/>
      </w:tblGrid>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A06164" w:rsidRPr="00594E6D" w:rsidRDefault="00A06164" w:rsidP="00594E6D">
            <w:pPr>
              <w:spacing w:after="0" w:line="240" w:lineRule="auto"/>
              <w:rPr>
                <w:rFonts w:ascii="Arial" w:eastAsia="Times New Roman" w:hAnsi="Arial" w:cs="Arial"/>
                <w:color w:val="000000"/>
              </w:rPr>
            </w:pPr>
            <w:r w:rsidRPr="00594E6D">
              <w:rPr>
                <w:rFonts w:ascii="Arial" w:eastAsia="Times New Roman" w:hAnsi="Arial" w:cs="Arial"/>
                <w:color w:val="000000"/>
              </w:rPr>
              <w:t> </w:t>
            </w:r>
          </w:p>
        </w:tc>
        <w:tc>
          <w:tcPr>
            <w:tcW w:w="8788" w:type="dxa"/>
            <w:gridSpan w:val="5"/>
            <w:tcBorders>
              <w:top w:val="single" w:sz="4" w:space="0" w:color="auto"/>
              <w:left w:val="nil"/>
              <w:bottom w:val="single" w:sz="4" w:space="0" w:color="auto"/>
              <w:right w:val="single" w:sz="4" w:space="0" w:color="auto"/>
            </w:tcBorders>
            <w:shd w:val="clear" w:color="000000" w:fill="E7E6E6"/>
            <w:noWrap/>
            <w:vAlign w:val="center"/>
            <w:hideMark/>
          </w:tcPr>
          <w:p w:rsidR="00A06164" w:rsidRPr="00594E6D" w:rsidRDefault="00A06164" w:rsidP="00594E6D">
            <w:pPr>
              <w:spacing w:after="0" w:line="240" w:lineRule="auto"/>
              <w:jc w:val="center"/>
              <w:rPr>
                <w:rFonts w:ascii="Arial" w:eastAsia="Times New Roman" w:hAnsi="Arial" w:cs="Arial"/>
                <w:color w:val="000000"/>
              </w:rPr>
            </w:pPr>
            <w:r w:rsidRPr="00594E6D">
              <w:rPr>
                <w:rFonts w:ascii="Arial" w:eastAsia="Times New Roman" w:hAnsi="Arial" w:cs="Arial"/>
                <w:color w:val="000000"/>
              </w:rPr>
              <w:t>Mean ± STD, n=15 seeds</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Model</w:t>
            </w:r>
          </w:p>
        </w:tc>
        <w:tc>
          <w:tcPr>
            <w:tcW w:w="1561"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Neg log loss</w:t>
            </w:r>
          </w:p>
        </w:tc>
        <w:tc>
          <w:tcPr>
            <w:tcW w:w="1710"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Precision</w:t>
            </w:r>
          </w:p>
        </w:tc>
        <w:tc>
          <w:tcPr>
            <w:tcW w:w="1805"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Recall</w:t>
            </w:r>
          </w:p>
        </w:tc>
        <w:tc>
          <w:tcPr>
            <w:tcW w:w="1683" w:type="dxa"/>
            <w:tcBorders>
              <w:top w:val="nil"/>
              <w:left w:val="nil"/>
              <w:bottom w:val="single" w:sz="4" w:space="0" w:color="auto"/>
              <w:right w:val="single" w:sz="4" w:space="0" w:color="auto"/>
            </w:tcBorders>
            <w:shd w:val="clear" w:color="000000" w:fill="DDEBF7"/>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ROC AUC</w:t>
            </w:r>
          </w:p>
        </w:tc>
        <w:tc>
          <w:tcPr>
            <w:tcW w:w="2029" w:type="dxa"/>
            <w:tcBorders>
              <w:top w:val="nil"/>
              <w:left w:val="nil"/>
              <w:bottom w:val="single" w:sz="4" w:space="0" w:color="auto"/>
              <w:right w:val="single" w:sz="4" w:space="0" w:color="auto"/>
            </w:tcBorders>
            <w:shd w:val="clear" w:color="000000" w:fill="DDEBF7"/>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Accuracy</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LGBM</w:t>
            </w:r>
          </w:p>
        </w:tc>
        <w:tc>
          <w:tcPr>
            <w:tcW w:w="1561" w:type="dxa"/>
            <w:tcBorders>
              <w:top w:val="nil"/>
              <w:left w:val="nil"/>
              <w:bottom w:val="single" w:sz="4" w:space="0" w:color="auto"/>
              <w:right w:val="single" w:sz="4" w:space="0" w:color="auto"/>
            </w:tcBorders>
            <w:shd w:val="clear" w:color="auto" w:fill="auto"/>
            <w:noWrap/>
            <w:vAlign w:val="center"/>
          </w:tcPr>
          <w:p w:rsidR="00600A8D" w:rsidRPr="00594E6D" w:rsidRDefault="00684216" w:rsidP="00A06164">
            <w:pPr>
              <w:spacing w:after="0" w:line="240" w:lineRule="auto"/>
              <w:jc w:val="center"/>
              <w:rPr>
                <w:rFonts w:ascii="Arial" w:eastAsia="Times New Roman" w:hAnsi="Arial" w:cs="Arial"/>
                <w:color w:val="000000"/>
              </w:rPr>
            </w:pPr>
            <w:r>
              <w:rPr>
                <w:rFonts w:ascii="Arial" w:eastAsia="Times New Roman" w:hAnsi="Arial" w:cs="Arial"/>
                <w:color w:val="000000"/>
              </w:rPr>
              <w:t>0.36 ± 0.001</w:t>
            </w:r>
          </w:p>
        </w:tc>
        <w:tc>
          <w:tcPr>
            <w:tcW w:w="1710"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0.89 ± 0.0003</w:t>
            </w:r>
          </w:p>
        </w:tc>
        <w:tc>
          <w:tcPr>
            <w:tcW w:w="1805"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0.97 ± 0.0009</w:t>
            </w:r>
          </w:p>
        </w:tc>
        <w:tc>
          <w:tcPr>
            <w:tcW w:w="1683" w:type="dxa"/>
            <w:tcBorders>
              <w:top w:val="nil"/>
              <w:left w:val="nil"/>
              <w:bottom w:val="single" w:sz="4" w:space="0" w:color="auto"/>
              <w:right w:val="single" w:sz="4" w:space="0" w:color="auto"/>
            </w:tcBorders>
            <w:shd w:val="clear" w:color="auto" w:fill="auto"/>
            <w:noWrap/>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0.66 ± 0.002</w:t>
            </w:r>
          </w:p>
        </w:tc>
        <w:tc>
          <w:tcPr>
            <w:tcW w:w="2029" w:type="dxa"/>
            <w:tcBorders>
              <w:top w:val="nil"/>
              <w:left w:val="nil"/>
              <w:bottom w:val="single" w:sz="4" w:space="0" w:color="auto"/>
              <w:right w:val="single" w:sz="4" w:space="0" w:color="auto"/>
            </w:tcBorders>
            <w:vAlign w:val="center"/>
          </w:tcPr>
          <w:p w:rsidR="00600A8D" w:rsidRPr="00594E6D" w:rsidRDefault="004C6464" w:rsidP="00A06164">
            <w:pPr>
              <w:spacing w:after="0" w:line="240" w:lineRule="auto"/>
              <w:jc w:val="center"/>
              <w:rPr>
                <w:rFonts w:ascii="Arial" w:eastAsia="Times New Roman" w:hAnsi="Arial" w:cs="Arial"/>
                <w:color w:val="000000"/>
              </w:rPr>
            </w:pPr>
            <w:r>
              <w:rPr>
                <w:rFonts w:ascii="Arial" w:eastAsia="Times New Roman" w:hAnsi="Arial" w:cs="Arial"/>
                <w:color w:val="000000"/>
              </w:rPr>
              <w:t>0.8745 ± 1.1E-16</w:t>
            </w:r>
          </w:p>
        </w:tc>
      </w:tr>
      <w:tr w:rsidR="00A06164" w:rsidRPr="00594E6D" w:rsidTr="004C6464">
        <w:trPr>
          <w:trHeight w:val="286"/>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proofErr w:type="spellStart"/>
            <w:r w:rsidRPr="00594E6D">
              <w:rPr>
                <w:rFonts w:ascii="Arial" w:eastAsia="Times New Roman" w:hAnsi="Arial" w:cs="Arial"/>
                <w:color w:val="000000"/>
              </w:rPr>
              <w:t>XGBoost</w:t>
            </w:r>
            <w:proofErr w:type="spellEnd"/>
          </w:p>
        </w:tc>
        <w:tc>
          <w:tcPr>
            <w:tcW w:w="1561"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0.36±</w:t>
            </w:r>
            <w:r>
              <w:rPr>
                <w:rFonts w:ascii="Arial" w:eastAsia="Times New Roman" w:hAnsi="Arial" w:cs="Arial"/>
                <w:color w:val="000000"/>
              </w:rPr>
              <w:t>0.00047</w:t>
            </w:r>
          </w:p>
        </w:tc>
        <w:tc>
          <w:tcPr>
            <w:tcW w:w="1710"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0.893±</w:t>
            </w:r>
            <w:r>
              <w:rPr>
                <w:rFonts w:ascii="Arial" w:eastAsia="Times New Roman" w:hAnsi="Arial" w:cs="Arial"/>
                <w:color w:val="000000"/>
              </w:rPr>
              <w:t>0.00025</w:t>
            </w:r>
          </w:p>
        </w:tc>
        <w:tc>
          <w:tcPr>
            <w:tcW w:w="1805"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0.974±</w:t>
            </w:r>
            <w:r>
              <w:rPr>
                <w:rFonts w:ascii="Arial" w:eastAsia="Times New Roman" w:hAnsi="Arial" w:cs="Arial"/>
                <w:color w:val="000000"/>
              </w:rPr>
              <w:t>0.000323</w:t>
            </w:r>
          </w:p>
        </w:tc>
        <w:tc>
          <w:tcPr>
            <w:tcW w:w="1683" w:type="dxa"/>
            <w:tcBorders>
              <w:top w:val="nil"/>
              <w:left w:val="nil"/>
              <w:bottom w:val="single" w:sz="4" w:space="0" w:color="auto"/>
              <w:right w:val="single" w:sz="4" w:space="0" w:color="auto"/>
            </w:tcBorders>
            <w:shd w:val="clear" w:color="auto" w:fill="auto"/>
            <w:noWrap/>
            <w:vAlign w:val="center"/>
            <w:hideMark/>
          </w:tcPr>
          <w:p w:rsidR="00600A8D" w:rsidRPr="00594E6D" w:rsidRDefault="00600A8D" w:rsidP="00A06164">
            <w:pPr>
              <w:spacing w:after="0" w:line="240" w:lineRule="auto"/>
              <w:jc w:val="center"/>
              <w:rPr>
                <w:rFonts w:ascii="Arial" w:eastAsia="Times New Roman" w:hAnsi="Arial" w:cs="Arial"/>
                <w:color w:val="000000"/>
              </w:rPr>
            </w:pPr>
            <w:r w:rsidRPr="00594E6D">
              <w:rPr>
                <w:rFonts w:ascii="Arial" w:eastAsia="Times New Roman" w:hAnsi="Arial" w:cs="Arial"/>
                <w:color w:val="000000"/>
              </w:rPr>
              <w:t>0.675±</w:t>
            </w:r>
            <w:r>
              <w:rPr>
                <w:rFonts w:ascii="Arial" w:eastAsia="Times New Roman" w:hAnsi="Arial" w:cs="Arial"/>
                <w:color w:val="000000"/>
              </w:rPr>
              <w:t>0.00126</w:t>
            </w:r>
          </w:p>
        </w:tc>
        <w:tc>
          <w:tcPr>
            <w:tcW w:w="2029" w:type="dxa"/>
            <w:tcBorders>
              <w:top w:val="nil"/>
              <w:left w:val="nil"/>
              <w:bottom w:val="single" w:sz="4" w:space="0" w:color="auto"/>
              <w:right w:val="single" w:sz="4" w:space="0" w:color="auto"/>
            </w:tcBorders>
            <w:vAlign w:val="center"/>
          </w:tcPr>
          <w:p w:rsidR="00600A8D" w:rsidRPr="00594E6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0.873484</w:t>
            </w:r>
          </w:p>
        </w:tc>
      </w:tr>
      <w:tr w:rsidR="00043014" w:rsidRPr="00594E6D" w:rsidTr="009D5DD2">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43014" w:rsidRPr="00594E6D" w:rsidRDefault="00043014" w:rsidP="00043014">
            <w:pPr>
              <w:spacing w:after="0" w:line="240" w:lineRule="auto"/>
              <w:jc w:val="center"/>
              <w:rPr>
                <w:rFonts w:ascii="Arial" w:eastAsia="Times New Roman" w:hAnsi="Arial" w:cs="Arial"/>
                <w:color w:val="000000"/>
              </w:rPr>
            </w:pPr>
            <w:r w:rsidRPr="00594E6D">
              <w:rPr>
                <w:rFonts w:ascii="Arial" w:eastAsia="Times New Roman" w:hAnsi="Arial" w:cs="Arial"/>
                <w:color w:val="000000"/>
              </w:rPr>
              <w:t>Random Forest</w:t>
            </w:r>
          </w:p>
        </w:tc>
        <w:tc>
          <w:tcPr>
            <w:tcW w:w="1561" w:type="dxa"/>
            <w:tcBorders>
              <w:top w:val="single" w:sz="4" w:space="0" w:color="auto"/>
              <w:left w:val="nil"/>
              <w:bottom w:val="single" w:sz="4" w:space="0" w:color="auto"/>
              <w:right w:val="single" w:sz="4" w:space="0" w:color="auto"/>
            </w:tcBorders>
            <w:shd w:val="clear" w:color="auto" w:fill="auto"/>
            <w:noWrap/>
            <w:hideMark/>
          </w:tcPr>
          <w:p w:rsidR="00043014" w:rsidRPr="00043014" w:rsidRDefault="00043014" w:rsidP="00043014">
            <w:pPr>
              <w:spacing w:after="0" w:line="240" w:lineRule="auto"/>
              <w:jc w:val="center"/>
              <w:rPr>
                <w:rFonts w:ascii="Arial" w:eastAsia="Times New Roman" w:hAnsi="Arial" w:cs="Arial"/>
                <w:color w:val="000000"/>
              </w:rPr>
            </w:pPr>
            <w:r w:rsidRPr="00043014">
              <w:rPr>
                <w:rFonts w:ascii="Arial" w:eastAsia="Times New Roman" w:hAnsi="Arial" w:cs="Arial"/>
                <w:color w:val="000000"/>
              </w:rPr>
              <w:t>0.361±0.000411</w:t>
            </w:r>
          </w:p>
        </w:tc>
        <w:tc>
          <w:tcPr>
            <w:tcW w:w="1710" w:type="dxa"/>
            <w:tcBorders>
              <w:top w:val="single" w:sz="4" w:space="0" w:color="auto"/>
              <w:left w:val="nil"/>
              <w:bottom w:val="single" w:sz="4" w:space="0" w:color="auto"/>
              <w:right w:val="single" w:sz="4" w:space="0" w:color="auto"/>
            </w:tcBorders>
            <w:shd w:val="clear" w:color="auto" w:fill="auto"/>
            <w:noWrap/>
            <w:hideMark/>
          </w:tcPr>
          <w:p w:rsidR="00043014" w:rsidRPr="00043014" w:rsidRDefault="00043014" w:rsidP="00043014">
            <w:pPr>
              <w:spacing w:after="0" w:line="240" w:lineRule="auto"/>
              <w:jc w:val="center"/>
              <w:rPr>
                <w:rFonts w:ascii="Arial" w:eastAsia="Times New Roman" w:hAnsi="Arial" w:cs="Arial"/>
                <w:color w:val="000000"/>
              </w:rPr>
            </w:pPr>
            <w:r w:rsidRPr="00043014">
              <w:rPr>
                <w:rFonts w:ascii="Arial" w:eastAsia="Times New Roman" w:hAnsi="Arial" w:cs="Arial"/>
                <w:color w:val="000000"/>
              </w:rPr>
              <w:t>0.659±0.001172</w:t>
            </w:r>
          </w:p>
        </w:tc>
        <w:tc>
          <w:tcPr>
            <w:tcW w:w="1805" w:type="dxa"/>
            <w:tcBorders>
              <w:top w:val="single" w:sz="4" w:space="0" w:color="auto"/>
              <w:left w:val="nil"/>
              <w:bottom w:val="single" w:sz="4" w:space="0" w:color="auto"/>
              <w:right w:val="single" w:sz="4" w:space="0" w:color="auto"/>
            </w:tcBorders>
            <w:shd w:val="clear" w:color="auto" w:fill="auto"/>
            <w:noWrap/>
            <w:hideMark/>
          </w:tcPr>
          <w:p w:rsidR="00043014" w:rsidRPr="00043014" w:rsidRDefault="00043014" w:rsidP="00043014">
            <w:pPr>
              <w:spacing w:after="0" w:line="240" w:lineRule="auto"/>
              <w:jc w:val="center"/>
              <w:rPr>
                <w:rFonts w:ascii="Arial" w:eastAsia="Times New Roman" w:hAnsi="Arial" w:cs="Arial"/>
                <w:color w:val="000000"/>
              </w:rPr>
            </w:pPr>
            <w:r w:rsidRPr="00043014">
              <w:rPr>
                <w:rFonts w:ascii="Arial" w:eastAsia="Times New Roman" w:hAnsi="Arial" w:cs="Arial"/>
                <w:color w:val="000000"/>
              </w:rPr>
              <w:t>0.930±0.000235</w:t>
            </w:r>
          </w:p>
        </w:tc>
        <w:tc>
          <w:tcPr>
            <w:tcW w:w="1683" w:type="dxa"/>
            <w:tcBorders>
              <w:top w:val="single" w:sz="4" w:space="0" w:color="auto"/>
              <w:left w:val="nil"/>
              <w:bottom w:val="single" w:sz="4" w:space="0" w:color="auto"/>
              <w:right w:val="single" w:sz="4" w:space="0" w:color="auto"/>
            </w:tcBorders>
            <w:shd w:val="clear" w:color="auto" w:fill="auto"/>
            <w:noWrap/>
            <w:hideMark/>
          </w:tcPr>
          <w:p w:rsidR="00043014" w:rsidRPr="00043014" w:rsidRDefault="00043014" w:rsidP="000430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0.870±0.000428</w:t>
            </w:r>
          </w:p>
        </w:tc>
        <w:tc>
          <w:tcPr>
            <w:tcW w:w="2029" w:type="dxa"/>
            <w:tcBorders>
              <w:top w:val="single" w:sz="4" w:space="0" w:color="auto"/>
              <w:left w:val="nil"/>
              <w:bottom w:val="single" w:sz="4" w:space="0" w:color="auto"/>
              <w:right w:val="single" w:sz="4" w:space="0" w:color="auto"/>
            </w:tcBorders>
          </w:tcPr>
          <w:p w:rsidR="00043014" w:rsidRPr="00043014" w:rsidRDefault="00043014" w:rsidP="00043014">
            <w:pPr>
              <w:spacing w:after="0" w:line="240" w:lineRule="auto"/>
              <w:jc w:val="center"/>
              <w:rPr>
                <w:rFonts w:ascii="Arial" w:eastAsia="Times New Roman" w:hAnsi="Arial" w:cs="Arial"/>
                <w:color w:val="000000"/>
              </w:rPr>
            </w:pPr>
            <w:r w:rsidRPr="00043014">
              <w:rPr>
                <w:rFonts w:ascii="Arial" w:eastAsia="Times New Roman" w:hAnsi="Arial" w:cs="Arial"/>
                <w:color w:val="000000"/>
              </w:rPr>
              <w:t>0.893±0.000222</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w:t>
            </w:r>
            <w:r w:rsidR="00A06164">
              <w:rPr>
                <w:rFonts w:ascii="Arial" w:eastAsia="Times New Roman" w:hAnsi="Arial" w:cs="Arial"/>
                <w:color w:val="000000"/>
              </w:rPr>
              <w:t xml:space="preserve"> – “Most frequent”</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32.06</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600A8D" w:rsidRPr="00594E6D" w:rsidRDefault="00600A8D"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2029" w:type="dxa"/>
            <w:tcBorders>
              <w:top w:val="single" w:sz="4" w:space="0" w:color="auto"/>
              <w:left w:val="nil"/>
              <w:bottom w:val="single" w:sz="4" w:space="0" w:color="auto"/>
              <w:right w:val="single" w:sz="4" w:space="0" w:color="auto"/>
            </w:tcBorders>
            <w:vAlign w:val="center"/>
          </w:tcPr>
          <w:p w:rsidR="00600A8D"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0.11</w:t>
            </w:r>
          </w:p>
        </w:tc>
      </w:tr>
      <w:tr w:rsidR="00A06164" w:rsidRPr="00594E6D" w:rsidTr="004C6464">
        <w:trPr>
          <w:trHeight w:val="286"/>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Dummy Classifier – “Uniform”</w:t>
            </w:r>
          </w:p>
        </w:tc>
        <w:tc>
          <w:tcPr>
            <w:tcW w:w="1561"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0.69</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c>
          <w:tcPr>
            <w:tcW w:w="1805"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0.89</w:t>
            </w:r>
          </w:p>
        </w:tc>
        <w:tc>
          <w:tcPr>
            <w:tcW w:w="1683" w:type="dxa"/>
            <w:tcBorders>
              <w:top w:val="single" w:sz="4" w:space="0" w:color="auto"/>
              <w:left w:val="nil"/>
              <w:bottom w:val="single" w:sz="4" w:space="0" w:color="auto"/>
              <w:right w:val="single" w:sz="4" w:space="0" w:color="auto"/>
            </w:tcBorders>
            <w:shd w:val="clear" w:color="auto" w:fill="auto"/>
            <w:noWrap/>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0.49</w:t>
            </w:r>
          </w:p>
        </w:tc>
        <w:tc>
          <w:tcPr>
            <w:tcW w:w="2029" w:type="dxa"/>
            <w:tcBorders>
              <w:top w:val="single" w:sz="4" w:space="0" w:color="auto"/>
              <w:left w:val="nil"/>
              <w:bottom w:val="single" w:sz="4" w:space="0" w:color="auto"/>
              <w:right w:val="single" w:sz="4" w:space="0" w:color="auto"/>
            </w:tcBorders>
            <w:vAlign w:val="center"/>
          </w:tcPr>
          <w:p w:rsidR="00A06164" w:rsidRDefault="00A06164" w:rsidP="00A06164">
            <w:pPr>
              <w:spacing w:after="0" w:line="240" w:lineRule="auto"/>
              <w:jc w:val="center"/>
              <w:rPr>
                <w:rFonts w:ascii="Arial" w:eastAsia="Times New Roman" w:hAnsi="Arial" w:cs="Arial"/>
                <w:color w:val="000000"/>
              </w:rPr>
            </w:pPr>
            <w:r>
              <w:rPr>
                <w:rFonts w:ascii="Arial" w:eastAsia="Times New Roman" w:hAnsi="Arial" w:cs="Arial"/>
                <w:color w:val="000000"/>
              </w:rPr>
              <w:t>0.5</w:t>
            </w:r>
          </w:p>
        </w:tc>
      </w:tr>
    </w:tbl>
    <w:p w:rsidR="00594E6D" w:rsidRDefault="007458B1" w:rsidP="00356EE5">
      <w:pPr>
        <w:jc w:val="both"/>
        <w:rPr>
          <w:rFonts w:asciiTheme="majorBidi" w:eastAsia="Times New Roman" w:hAnsiTheme="majorBidi" w:cstheme="majorBidi"/>
          <w:color w:val="333333"/>
          <w:sz w:val="24"/>
          <w:szCs w:val="24"/>
        </w:rPr>
      </w:pPr>
      <w:r w:rsidRPr="007458B1">
        <w:rPr>
          <w:rFonts w:asciiTheme="majorBidi" w:eastAsia="Times New Roman" w:hAnsiTheme="majorBidi" w:cstheme="majorBidi"/>
          <w:b/>
          <w:bCs/>
          <w:color w:val="333333"/>
          <w:sz w:val="24"/>
          <w:szCs w:val="24"/>
        </w:rPr>
        <w:t>Table 2.</w:t>
      </w:r>
      <w:r w:rsidR="00356EE5">
        <w:rPr>
          <w:rFonts w:asciiTheme="majorBidi" w:eastAsia="Times New Roman" w:hAnsiTheme="majorBidi" w:cstheme="majorBidi"/>
          <w:b/>
          <w:bCs/>
          <w:color w:val="333333"/>
          <w:sz w:val="24"/>
          <w:szCs w:val="24"/>
        </w:rPr>
        <w:t xml:space="preserve"> Prediction scores.</w:t>
      </w:r>
      <w:r>
        <w:rPr>
          <w:rFonts w:asciiTheme="majorBidi" w:eastAsia="Times New Roman" w:hAnsiTheme="majorBidi" w:cstheme="majorBidi"/>
          <w:color w:val="333333"/>
          <w:sz w:val="24"/>
          <w:szCs w:val="24"/>
        </w:rPr>
        <w:t xml:space="preserve"> Data are presented as mean </w:t>
      </w:r>
      <w:r w:rsidRPr="00594E6D">
        <w:rPr>
          <w:rFonts w:ascii="Arial" w:eastAsia="Times New Roman" w:hAnsi="Arial" w:cs="Arial"/>
          <w:color w:val="000000"/>
        </w:rPr>
        <w:t>±</w:t>
      </w:r>
      <w:r>
        <w:rPr>
          <w:rFonts w:ascii="Arial" w:eastAsia="Times New Roman" w:hAnsi="Arial" w:cs="Arial"/>
          <w:color w:val="000000"/>
        </w:rPr>
        <w:t xml:space="preserve"> STD of 15 seeds. The presented models </w:t>
      </w:r>
      <w:r w:rsidR="00356EE5">
        <w:rPr>
          <w:rFonts w:ascii="Arial" w:eastAsia="Times New Roman" w:hAnsi="Arial" w:cs="Arial"/>
          <w:color w:val="000000"/>
        </w:rPr>
        <w:t>were applied with the 'best parameters'</w:t>
      </w:r>
      <w:r>
        <w:rPr>
          <w:rFonts w:ascii="Arial" w:eastAsia="Times New Roman" w:hAnsi="Arial" w:cs="Arial"/>
          <w:color w:val="000000"/>
        </w:rPr>
        <w:t>. The dummy classifier was applied with '</w:t>
      </w:r>
      <w:proofErr w:type="spellStart"/>
      <w:r>
        <w:rPr>
          <w:rFonts w:ascii="Arial" w:eastAsia="Times New Roman" w:hAnsi="Arial" w:cs="Arial"/>
          <w:color w:val="000000"/>
        </w:rPr>
        <w:t>most_frequent</w:t>
      </w:r>
      <w:proofErr w:type="spellEnd"/>
      <w:r>
        <w:rPr>
          <w:rFonts w:ascii="Arial" w:eastAsia="Times New Roman" w:hAnsi="Arial" w:cs="Arial"/>
          <w:color w:val="000000"/>
        </w:rPr>
        <w:t>' strategy.</w:t>
      </w:r>
    </w:p>
    <w:tbl>
      <w:tblPr>
        <w:tblStyle w:val="TableGrid"/>
        <w:tblW w:w="9634" w:type="dxa"/>
        <w:tblLook w:val="04A0" w:firstRow="1" w:lastRow="0" w:firstColumn="1" w:lastColumn="0" w:noHBand="0" w:noVBand="1"/>
      </w:tblPr>
      <w:tblGrid>
        <w:gridCol w:w="3239"/>
        <w:gridCol w:w="3533"/>
        <w:gridCol w:w="2862"/>
      </w:tblGrid>
      <w:tr w:rsidR="00180DFE" w:rsidTr="005638C1">
        <w:trPr>
          <w:trHeight w:val="297"/>
        </w:trPr>
        <w:tc>
          <w:tcPr>
            <w:tcW w:w="9634" w:type="dxa"/>
            <w:gridSpan w:val="3"/>
            <w:shd w:val="clear" w:color="auto" w:fill="BDD6EE" w:themeFill="accent1" w:themeFillTint="66"/>
          </w:tcPr>
          <w:p w:rsidR="00180DFE" w:rsidRPr="00A770C5" w:rsidRDefault="00180DFE" w:rsidP="00180DFE">
            <w:pPr>
              <w:tabs>
                <w:tab w:val="left" w:pos="3228"/>
              </w:tabs>
              <w:jc w:val="center"/>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Best Parameters</w:t>
            </w:r>
          </w:p>
        </w:tc>
      </w:tr>
      <w:tr w:rsidR="00180DFE" w:rsidTr="005638C1">
        <w:trPr>
          <w:trHeight w:val="297"/>
        </w:trPr>
        <w:tc>
          <w:tcPr>
            <w:tcW w:w="3257"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LGBM</w:t>
            </w:r>
          </w:p>
        </w:tc>
        <w:tc>
          <w:tcPr>
            <w:tcW w:w="3587"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proofErr w:type="spellStart"/>
            <w:r w:rsidRPr="00A770C5">
              <w:rPr>
                <w:rFonts w:asciiTheme="majorBidi" w:eastAsia="Times New Roman" w:hAnsiTheme="majorBidi" w:cstheme="majorBidi"/>
                <w:b/>
                <w:bCs/>
                <w:color w:val="333333"/>
                <w:sz w:val="24"/>
                <w:szCs w:val="24"/>
              </w:rPr>
              <w:t>XGBoost</w:t>
            </w:r>
            <w:proofErr w:type="spellEnd"/>
          </w:p>
        </w:tc>
        <w:tc>
          <w:tcPr>
            <w:tcW w:w="2788" w:type="dxa"/>
            <w:shd w:val="clear" w:color="auto" w:fill="D9D9D9" w:themeFill="background1" w:themeFillShade="D9"/>
          </w:tcPr>
          <w:p w:rsidR="00180DFE" w:rsidRPr="00A770C5" w:rsidRDefault="00180DFE" w:rsidP="00356EE5">
            <w:pPr>
              <w:jc w:val="both"/>
              <w:rPr>
                <w:rFonts w:asciiTheme="majorBidi" w:eastAsia="Times New Roman" w:hAnsiTheme="majorBidi" w:cstheme="majorBidi"/>
                <w:b/>
                <w:bCs/>
                <w:color w:val="333333"/>
                <w:sz w:val="24"/>
                <w:szCs w:val="24"/>
              </w:rPr>
            </w:pPr>
            <w:r w:rsidRPr="00A770C5">
              <w:rPr>
                <w:rFonts w:asciiTheme="majorBidi" w:eastAsia="Times New Roman" w:hAnsiTheme="majorBidi" w:cstheme="majorBidi"/>
                <w:b/>
                <w:bCs/>
                <w:color w:val="333333"/>
                <w:sz w:val="24"/>
                <w:szCs w:val="24"/>
              </w:rPr>
              <w:t>Random Forest</w:t>
            </w:r>
          </w:p>
        </w:tc>
      </w:tr>
      <w:tr w:rsidR="00180DFE" w:rsidTr="005638C1">
        <w:trPr>
          <w:trHeight w:val="5801"/>
        </w:trPr>
        <w:tc>
          <w:tcPr>
            <w:tcW w:w="3257" w:type="dxa"/>
          </w:tcPr>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{'objective': 'binary',</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learning_rate</w:t>
            </w:r>
            <w:proofErr w:type="spellEnd"/>
            <w:r w:rsidRPr="00180DFE">
              <w:rPr>
                <w:rFonts w:asciiTheme="majorBidi" w:eastAsia="Times New Roman" w:hAnsiTheme="majorBidi" w:cstheme="majorBidi"/>
                <w:color w:val="333333"/>
                <w:sz w:val="24"/>
                <w:szCs w:val="24"/>
              </w:rPr>
              <w:t>': 0.146,</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n_estimators</w:t>
            </w:r>
            <w:proofErr w:type="spellEnd"/>
            <w:r w:rsidRPr="00180DFE">
              <w:rPr>
                <w:rFonts w:asciiTheme="majorBidi" w:eastAsia="Times New Roman" w:hAnsiTheme="majorBidi" w:cstheme="majorBidi"/>
                <w:color w:val="333333"/>
                <w:sz w:val="24"/>
                <w:szCs w:val="24"/>
              </w:rPr>
              <w:t>': 95,</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boosting_type</w:t>
            </w:r>
            <w:proofErr w:type="spellEnd"/>
            <w:r w:rsidRPr="00180DFE">
              <w:rPr>
                <w:rFonts w:asciiTheme="majorBidi" w:eastAsia="Times New Roman" w:hAnsiTheme="majorBidi" w:cstheme="majorBidi"/>
                <w:color w:val="333333"/>
                <w:sz w:val="24"/>
                <w:szCs w:val="24"/>
              </w:rPr>
              <w:t>': '</w:t>
            </w:r>
            <w:proofErr w:type="spellStart"/>
            <w:r w:rsidRPr="00180DFE">
              <w:rPr>
                <w:rFonts w:asciiTheme="majorBidi" w:eastAsia="Times New Roman" w:hAnsiTheme="majorBidi" w:cstheme="majorBidi"/>
                <w:color w:val="333333"/>
                <w:sz w:val="24"/>
                <w:szCs w:val="24"/>
              </w:rPr>
              <w:t>gbdt</w:t>
            </w:r>
            <w:proofErr w:type="spellEnd"/>
            <w:r w:rsidRPr="00180DFE">
              <w:rPr>
                <w:rFonts w:asciiTheme="majorBidi" w:eastAsia="Times New Roman" w:hAnsiTheme="majorBidi" w:cstheme="majorBidi"/>
                <w:color w:val="333333"/>
                <w:sz w:val="24"/>
                <w:szCs w:val="24"/>
              </w:rPr>
              <w:t>',</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max_depth</w:t>
            </w:r>
            <w:proofErr w:type="spellEnd"/>
            <w:r w:rsidRPr="00180DFE">
              <w:rPr>
                <w:rFonts w:asciiTheme="majorBidi" w:eastAsia="Times New Roman" w:hAnsiTheme="majorBidi" w:cstheme="majorBidi"/>
                <w:color w:val="333333"/>
                <w:sz w:val="24"/>
                <w:szCs w:val="24"/>
              </w:rPr>
              <w:t>': 12,</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num_leaves</w:t>
            </w:r>
            <w:proofErr w:type="spellEnd"/>
            <w:r w:rsidRPr="00180DFE">
              <w:rPr>
                <w:rFonts w:asciiTheme="majorBidi" w:eastAsia="Times New Roman" w:hAnsiTheme="majorBidi" w:cstheme="majorBidi"/>
                <w:color w:val="333333"/>
                <w:sz w:val="24"/>
                <w:szCs w:val="24"/>
              </w:rPr>
              <w:t>': 31,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colsample_bytree</w:t>
            </w:r>
            <w:proofErr w:type="spellEnd"/>
            <w:r w:rsidRPr="00180DFE">
              <w:rPr>
                <w:rFonts w:asciiTheme="majorBidi" w:eastAsia="Times New Roman" w:hAnsiTheme="majorBidi" w:cstheme="majorBidi"/>
                <w:color w:val="333333"/>
                <w:sz w:val="24"/>
                <w:szCs w:val="24"/>
              </w:rPr>
              <w:t>': 1.0,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min_child_samples</w:t>
            </w:r>
            <w:proofErr w:type="spellEnd"/>
            <w:r w:rsidRPr="00180DFE">
              <w:rPr>
                <w:rFonts w:asciiTheme="majorBidi" w:eastAsia="Times New Roman" w:hAnsiTheme="majorBidi" w:cstheme="majorBidi"/>
                <w:color w:val="333333"/>
                <w:sz w:val="24"/>
                <w:szCs w:val="24"/>
              </w:rPr>
              <w:t>': 80,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'subsample': 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subsample_freq</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reg_alpha</w:t>
            </w:r>
            <w:proofErr w:type="spellEnd"/>
            <w:r w:rsidRPr="00180DFE">
              <w:rPr>
                <w:rFonts w:asciiTheme="majorBidi" w:eastAsia="Times New Roman" w:hAnsiTheme="majorBidi" w:cstheme="majorBidi"/>
                <w:color w:val="333333"/>
                <w:sz w:val="24"/>
                <w:szCs w:val="24"/>
              </w:rPr>
              <w:t>': 1e-07,</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reg_lambda</w:t>
            </w:r>
            <w:proofErr w:type="spellEnd"/>
            <w:r w:rsidRPr="00180DFE">
              <w:rPr>
                <w:rFonts w:asciiTheme="majorBidi" w:eastAsia="Times New Roman" w:hAnsiTheme="majorBidi" w:cstheme="majorBidi"/>
                <w:color w:val="333333"/>
                <w:sz w:val="24"/>
                <w:szCs w:val="24"/>
              </w:rPr>
              <w:t>': 1e-08,</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is_unbalance</w:t>
            </w:r>
            <w:proofErr w:type="spellEnd"/>
            <w:r w:rsidRPr="00180DFE">
              <w:rPr>
                <w:rFonts w:asciiTheme="majorBidi" w:eastAsia="Times New Roman" w:hAnsiTheme="majorBidi" w:cstheme="majorBidi"/>
                <w:color w:val="333333"/>
                <w:sz w:val="24"/>
                <w:szCs w:val="24"/>
              </w:rPr>
              <w:t>': 'True',</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scale_pos_weight</w:t>
            </w:r>
            <w:proofErr w:type="spellEnd"/>
            <w:r w:rsidRPr="00180DFE">
              <w:rPr>
                <w:rFonts w:asciiTheme="majorBidi" w:eastAsia="Times New Roman" w:hAnsiTheme="majorBidi" w:cstheme="majorBidi"/>
                <w:color w:val="333333"/>
                <w:sz w:val="24"/>
                <w:szCs w:val="24"/>
              </w:rPr>
              <w:t>': 1,</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min_sum_hessian_in_leaf</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min_split_gain</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min_gain_to_split</w:t>
            </w:r>
            <w:proofErr w:type="spellEnd"/>
            <w:r w:rsidRPr="00180DFE">
              <w:rPr>
                <w:rFonts w:asciiTheme="majorBidi" w:eastAsia="Times New Roman" w:hAnsiTheme="majorBidi" w:cstheme="majorBidi"/>
                <w:color w:val="333333"/>
                <w:sz w:val="24"/>
                <w:szCs w:val="24"/>
              </w:rPr>
              <w:t>': 0,</w:t>
            </w:r>
          </w:p>
          <w:p w:rsidR="00180DFE" w:rsidRP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min_child_weight</w:t>
            </w:r>
            <w:proofErr w:type="spellEnd"/>
            <w:r w:rsidRPr="00180DFE">
              <w:rPr>
                <w:rFonts w:asciiTheme="majorBidi" w:eastAsia="Times New Roman" w:hAnsiTheme="majorBidi" w:cstheme="majorBidi"/>
                <w:color w:val="333333"/>
                <w:sz w:val="24"/>
                <w:szCs w:val="24"/>
              </w:rPr>
              <w:t>': 18,</w:t>
            </w:r>
          </w:p>
          <w:p w:rsidR="00180DFE" w:rsidRDefault="00180DFE" w:rsidP="00180DFE">
            <w:pPr>
              <w:jc w:val="both"/>
              <w:rPr>
                <w:rFonts w:asciiTheme="majorBidi" w:eastAsia="Times New Roman" w:hAnsiTheme="majorBidi" w:cstheme="majorBidi"/>
                <w:color w:val="333333"/>
                <w:sz w:val="24"/>
                <w:szCs w:val="24"/>
              </w:rPr>
            </w:pPr>
            <w:r w:rsidRPr="00180DFE">
              <w:rPr>
                <w:rFonts w:asciiTheme="majorBidi" w:eastAsia="Times New Roman" w:hAnsiTheme="majorBidi" w:cstheme="majorBidi"/>
                <w:color w:val="333333"/>
                <w:sz w:val="24"/>
                <w:szCs w:val="24"/>
              </w:rPr>
              <w:t xml:space="preserve"> '</w:t>
            </w:r>
            <w:proofErr w:type="spellStart"/>
            <w:r w:rsidRPr="00180DFE">
              <w:rPr>
                <w:rFonts w:asciiTheme="majorBidi" w:eastAsia="Times New Roman" w:hAnsiTheme="majorBidi" w:cstheme="majorBidi"/>
                <w:color w:val="333333"/>
                <w:sz w:val="24"/>
                <w:szCs w:val="24"/>
              </w:rPr>
              <w:t>max_bin</w:t>
            </w:r>
            <w:proofErr w:type="spellEnd"/>
            <w:r w:rsidRPr="00180DFE">
              <w:rPr>
                <w:rFonts w:asciiTheme="majorBidi" w:eastAsia="Times New Roman" w:hAnsiTheme="majorBidi" w:cstheme="majorBidi"/>
                <w:color w:val="333333"/>
                <w:sz w:val="24"/>
                <w:szCs w:val="24"/>
              </w:rPr>
              <w:t>': 742}</w:t>
            </w:r>
          </w:p>
        </w:tc>
        <w:tc>
          <w:tcPr>
            <w:tcW w:w="3587" w:type="dxa"/>
          </w:tcPr>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{'objective' : '</w:t>
            </w:r>
            <w:proofErr w:type="spellStart"/>
            <w:r w:rsidRPr="00A13FA0">
              <w:rPr>
                <w:rFonts w:asciiTheme="majorBidi" w:eastAsia="Times New Roman" w:hAnsiTheme="majorBidi" w:cstheme="majorBidi"/>
                <w:color w:val="333333"/>
                <w:sz w:val="24"/>
                <w:szCs w:val="24"/>
              </w:rPr>
              <w:t>binary:logistic</w:t>
            </w:r>
            <w:proofErr w:type="spellEnd"/>
            <w:r w:rsidRPr="00A13FA0">
              <w:rPr>
                <w:rFonts w:asciiTheme="majorBidi" w:eastAsia="Times New Roman" w:hAnsiTheme="majorBidi" w:cstheme="majorBidi"/>
                <w:color w:val="333333"/>
                <w:sz w:val="24"/>
                <w:szCs w:val="24"/>
              </w:rPr>
              <w:t>',</w:t>
            </w:r>
          </w:p>
          <w:p w:rsid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'device' : "</w:t>
            </w:r>
            <w:proofErr w:type="spellStart"/>
            <w:r w:rsidRPr="00A13FA0">
              <w:rPr>
                <w:rFonts w:asciiTheme="majorBidi" w:eastAsia="Times New Roman" w:hAnsiTheme="majorBidi" w:cstheme="majorBidi"/>
                <w:color w:val="333333"/>
                <w:sz w:val="24"/>
                <w:szCs w:val="24"/>
              </w:rPr>
              <w:t>cuda</w:t>
            </w:r>
            <w:proofErr w:type="spellEnd"/>
            <w:r w:rsidRPr="00A13FA0">
              <w:rPr>
                <w:rFonts w:asciiTheme="majorBidi" w:eastAsia="Times New Roman" w:hAnsiTheme="majorBidi" w:cstheme="majorBidi"/>
                <w:color w:val="333333"/>
                <w:sz w:val="24"/>
                <w:szCs w:val="24"/>
              </w:rPr>
              <w:t>",</w:t>
            </w:r>
            <w:r>
              <w:rPr>
                <w:rFonts w:asciiTheme="majorBidi" w:eastAsia="Times New Roman" w:hAnsiTheme="majorBidi" w:cstheme="majorBidi"/>
                <w:color w:val="333333"/>
                <w:sz w:val="24"/>
                <w:szCs w:val="24"/>
              </w:rPr>
              <w:t xml:space="preserve"> </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max_depth</w:t>
            </w:r>
            <w:proofErr w:type="spellEnd"/>
            <w:r w:rsidRPr="00A13FA0">
              <w:rPr>
                <w:rFonts w:asciiTheme="majorBidi" w:eastAsia="Times New Roman" w:hAnsiTheme="majorBidi" w:cstheme="majorBidi"/>
                <w:color w:val="333333"/>
                <w:sz w:val="24"/>
                <w:szCs w:val="24"/>
              </w:rPr>
              <w:t>': 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min_child_weight</w:t>
            </w:r>
            <w:proofErr w:type="spellEnd"/>
            <w:r w:rsidRPr="00A13FA0">
              <w:rPr>
                <w:rFonts w:asciiTheme="majorBidi" w:eastAsia="Times New Roman" w:hAnsiTheme="majorBidi" w:cstheme="majorBidi"/>
                <w:color w:val="333333"/>
                <w:sz w:val="24"/>
                <w:szCs w:val="24"/>
              </w:rPr>
              <w:t>': 3,</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'gamma': 1.26,</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colsample_bylevel</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'colsample_bytree'</w:t>
            </w:r>
            <w:r>
              <w:rPr>
                <w:rFonts w:asciiTheme="majorBidi" w:eastAsia="Times New Roman" w:hAnsiTheme="majorBidi" w:cstheme="majorBidi"/>
                <w:color w:val="333333"/>
                <w:sz w:val="24"/>
                <w:szCs w:val="24"/>
              </w:rPr>
              <w:t>:</w:t>
            </w:r>
            <w:r w:rsidRPr="00A13FA0">
              <w:rPr>
                <w:rFonts w:asciiTheme="majorBidi" w:eastAsia="Times New Roman" w:hAnsiTheme="majorBidi" w:cstheme="majorBidi"/>
                <w:color w:val="333333"/>
                <w:sz w:val="24"/>
                <w:szCs w:val="24"/>
              </w:rPr>
              <w:t>0.9,</w:t>
            </w:r>
            <w:r>
              <w:rPr>
                <w:rFonts w:asciiTheme="majorBidi" w:eastAsia="Times New Roman" w:hAnsiTheme="majorBidi" w:cstheme="majorBidi"/>
                <w:color w:val="333333"/>
                <w:sz w:val="24"/>
                <w:szCs w:val="24"/>
              </w:rPr>
              <w:t xml:space="preserve">       </w:t>
            </w:r>
            <w:r w:rsidRPr="00A13FA0">
              <w:rPr>
                <w:rFonts w:asciiTheme="majorBidi" w:eastAsia="Times New Roman" w:hAnsiTheme="majorBidi" w:cstheme="majorBidi"/>
                <w:color w:val="333333"/>
                <w:sz w:val="24"/>
                <w:szCs w:val="24"/>
              </w:rPr>
              <w:t>'subsample': 0.8,</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reg_alpha</w:t>
            </w:r>
            <w:proofErr w:type="spellEnd"/>
            <w:r w:rsidRPr="00A13FA0">
              <w:rPr>
                <w:rFonts w:asciiTheme="majorBidi" w:eastAsia="Times New Roman" w:hAnsiTheme="majorBidi" w:cstheme="majorBidi"/>
                <w:color w:val="333333"/>
                <w:sz w:val="24"/>
                <w:szCs w:val="24"/>
              </w:rPr>
              <w:t>': 1e-05,</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reg_lambda</w:t>
            </w:r>
            <w:proofErr w:type="spellEnd"/>
            <w:r w:rsidRPr="00A13FA0">
              <w:rPr>
                <w:rFonts w:asciiTheme="majorBidi" w:eastAsia="Times New Roman" w:hAnsiTheme="majorBidi" w:cstheme="majorBidi"/>
                <w:color w:val="333333"/>
                <w:sz w:val="24"/>
                <w:szCs w:val="24"/>
              </w:rPr>
              <w:t>': 1,</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'booster': '</w:t>
            </w:r>
            <w:proofErr w:type="spellStart"/>
            <w:r w:rsidRPr="00A13FA0">
              <w:rPr>
                <w:rFonts w:asciiTheme="majorBidi" w:eastAsia="Times New Roman" w:hAnsiTheme="majorBidi" w:cstheme="majorBidi"/>
                <w:color w:val="333333"/>
                <w:sz w:val="24"/>
                <w:szCs w:val="24"/>
              </w:rPr>
              <w:t>gbtree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grow_policy</w:t>
            </w:r>
            <w:proofErr w:type="spellEnd"/>
            <w:r w:rsidRPr="00A13FA0">
              <w:rPr>
                <w:rFonts w:asciiTheme="majorBidi" w:eastAsia="Times New Roman" w:hAnsiTheme="majorBidi" w:cstheme="majorBidi"/>
                <w:color w:val="333333"/>
                <w:sz w:val="24"/>
                <w:szCs w:val="24"/>
              </w:rPr>
              <w:t>': '</w:t>
            </w:r>
            <w:proofErr w:type="spellStart"/>
            <w:r w:rsidRPr="00A13FA0">
              <w:rPr>
                <w:rFonts w:asciiTheme="majorBidi" w:eastAsia="Times New Roman" w:hAnsiTheme="majorBidi" w:cstheme="majorBidi"/>
                <w:color w:val="333333"/>
                <w:sz w:val="24"/>
                <w:szCs w:val="24"/>
              </w:rPr>
              <w:t>depthwise</w:t>
            </w:r>
            <w:proofErr w:type="spellEnd"/>
            <w:r w:rsidRPr="00A13FA0">
              <w:rPr>
                <w:rFonts w:asciiTheme="majorBidi" w:eastAsia="Times New Roman" w:hAnsiTheme="majorBidi" w:cstheme="majorBidi"/>
                <w:color w:val="333333"/>
                <w:sz w:val="24"/>
                <w:szCs w:val="24"/>
              </w:rPr>
              <w:t>',</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max_delta_step</w:t>
            </w:r>
            <w:proofErr w:type="spellEnd"/>
            <w:r w:rsidRPr="00A13FA0">
              <w:rPr>
                <w:rFonts w:asciiTheme="majorBidi" w:eastAsia="Times New Roman" w:hAnsiTheme="majorBidi" w:cstheme="majorBidi"/>
                <w:color w:val="333333"/>
                <w:sz w:val="24"/>
                <w:szCs w:val="24"/>
              </w:rPr>
              <w:t>': 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scale_pos_weight</w:t>
            </w:r>
            <w:proofErr w:type="spellEnd"/>
            <w:r w:rsidRPr="00A13FA0">
              <w:rPr>
                <w:rFonts w:asciiTheme="majorBidi" w:eastAsia="Times New Roman" w:hAnsiTheme="majorBidi" w:cstheme="majorBidi"/>
                <w:color w:val="333333"/>
                <w:sz w:val="24"/>
                <w:szCs w:val="24"/>
              </w:rPr>
              <w:t>': 1.0,</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learning_rate</w:t>
            </w:r>
            <w:proofErr w:type="spellEnd"/>
            <w:r w:rsidRPr="00A13FA0">
              <w:rPr>
                <w:rFonts w:asciiTheme="majorBidi" w:eastAsia="Times New Roman" w:hAnsiTheme="majorBidi" w:cstheme="majorBidi"/>
                <w:color w:val="333333"/>
                <w:sz w:val="24"/>
                <w:szCs w:val="24"/>
              </w:rPr>
              <w:t>': 0.07,</w:t>
            </w:r>
          </w:p>
          <w:p w:rsidR="00A13FA0" w:rsidRPr="00A13FA0" w:rsidRDefault="00A13FA0" w:rsidP="00A13FA0">
            <w:pPr>
              <w:jc w:val="both"/>
              <w:rPr>
                <w:rFonts w:asciiTheme="majorBidi" w:eastAsia="Times New Roman" w:hAnsiTheme="majorBidi" w:cstheme="majorBidi"/>
                <w:color w:val="333333"/>
                <w:sz w:val="24"/>
                <w:szCs w:val="24"/>
              </w:rPr>
            </w:pPr>
            <w:r w:rsidRPr="00A13FA0">
              <w:rPr>
                <w:rFonts w:asciiTheme="majorBidi" w:eastAsia="Times New Roman" w:hAnsiTheme="majorBidi" w:cstheme="majorBidi"/>
                <w:color w:val="333333"/>
                <w:sz w:val="24"/>
                <w:szCs w:val="24"/>
              </w:rPr>
              <w:t>'</w:t>
            </w:r>
            <w:proofErr w:type="spellStart"/>
            <w:r w:rsidRPr="00A13FA0">
              <w:rPr>
                <w:rFonts w:asciiTheme="majorBidi" w:eastAsia="Times New Roman" w:hAnsiTheme="majorBidi" w:cstheme="majorBidi"/>
                <w:color w:val="333333"/>
                <w:sz w:val="24"/>
                <w:szCs w:val="24"/>
              </w:rPr>
              <w:t>num_estimators</w:t>
            </w:r>
            <w:proofErr w:type="spellEnd"/>
            <w:r w:rsidRPr="00A13FA0">
              <w:rPr>
                <w:rFonts w:asciiTheme="majorBidi" w:eastAsia="Times New Roman" w:hAnsiTheme="majorBidi" w:cstheme="majorBidi"/>
                <w:color w:val="333333"/>
                <w:sz w:val="24"/>
                <w:szCs w:val="24"/>
              </w:rPr>
              <w:t>' : 386}</w:t>
            </w:r>
          </w:p>
          <w:p w:rsidR="00180DFE" w:rsidRDefault="00180DFE" w:rsidP="00356EE5">
            <w:pPr>
              <w:jc w:val="both"/>
              <w:rPr>
                <w:rFonts w:asciiTheme="majorBidi" w:eastAsia="Times New Roman" w:hAnsiTheme="majorBidi" w:cstheme="majorBidi"/>
                <w:color w:val="333333"/>
                <w:sz w:val="24"/>
                <w:szCs w:val="24"/>
              </w:rPr>
            </w:pPr>
          </w:p>
        </w:tc>
        <w:tc>
          <w:tcPr>
            <w:tcW w:w="2788" w:type="dxa"/>
          </w:tcPr>
          <w:p w:rsidR="00180DFE" w:rsidRDefault="005638C1" w:rsidP="00356EE5">
            <w:pPr>
              <w:jc w:val="both"/>
              <w:rPr>
                <w:rFonts w:asciiTheme="majorBidi" w:eastAsia="Times New Roman" w:hAnsiTheme="majorBidi" w:cstheme="majorBidi"/>
                <w:color w:val="333333"/>
                <w:sz w:val="24"/>
                <w:szCs w:val="24"/>
              </w:rPr>
            </w:pPr>
            <w:r w:rsidRPr="005638C1">
              <w:rPr>
                <w:rFonts w:asciiTheme="majorBidi" w:eastAsia="Times New Roman" w:hAnsiTheme="majorBidi" w:cstheme="majorBidi"/>
                <w:color w:val="333333"/>
                <w:sz w:val="24"/>
                <w:szCs w:val="24"/>
              </w:rPr>
              <w:t>{'bootstrap': False, '</w:t>
            </w:r>
            <w:proofErr w:type="spellStart"/>
            <w:r w:rsidRPr="005638C1">
              <w:rPr>
                <w:rFonts w:asciiTheme="majorBidi" w:eastAsia="Times New Roman" w:hAnsiTheme="majorBidi" w:cstheme="majorBidi"/>
                <w:color w:val="333333"/>
                <w:sz w:val="24"/>
                <w:szCs w:val="24"/>
              </w:rPr>
              <w:t>ccp_alpha</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class_weight</w:t>
            </w:r>
            <w:proofErr w:type="spellEnd"/>
            <w:r w:rsidRPr="005638C1">
              <w:rPr>
                <w:rFonts w:asciiTheme="majorBidi" w:eastAsia="Times New Roman" w:hAnsiTheme="majorBidi" w:cstheme="majorBidi"/>
                <w:color w:val="333333"/>
                <w:sz w:val="24"/>
                <w:szCs w:val="24"/>
              </w:rPr>
              <w:t>': None, 'criterion': '</w:t>
            </w:r>
            <w:proofErr w:type="spellStart"/>
            <w:r w:rsidRPr="005638C1">
              <w:rPr>
                <w:rFonts w:asciiTheme="majorBidi" w:eastAsia="Times New Roman" w:hAnsiTheme="majorBidi" w:cstheme="majorBidi"/>
                <w:color w:val="333333"/>
                <w:sz w:val="24"/>
                <w:szCs w:val="24"/>
              </w:rPr>
              <w:t>gini</w:t>
            </w:r>
            <w:proofErr w:type="spellEnd"/>
            <w:r w:rsidRPr="005638C1">
              <w:rPr>
                <w:rFonts w:asciiTheme="majorBidi" w:eastAsia="Times New Roman" w:hAnsiTheme="majorBidi" w:cstheme="majorBidi"/>
                <w:color w:val="333333"/>
                <w:sz w:val="24"/>
                <w:szCs w:val="24"/>
              </w:rPr>
              <w:t>', '</w:t>
            </w:r>
            <w:proofErr w:type="spellStart"/>
            <w:r w:rsidRPr="005638C1">
              <w:rPr>
                <w:rFonts w:asciiTheme="majorBidi" w:eastAsia="Times New Roman" w:hAnsiTheme="majorBidi" w:cstheme="majorBidi"/>
                <w:color w:val="333333"/>
                <w:sz w:val="24"/>
                <w:szCs w:val="24"/>
              </w:rPr>
              <w:t>max_depth</w:t>
            </w:r>
            <w:proofErr w:type="spellEnd"/>
            <w:r w:rsidRPr="005638C1">
              <w:rPr>
                <w:rFonts w:asciiTheme="majorBidi" w:eastAsia="Times New Roman" w:hAnsiTheme="majorBidi" w:cstheme="majorBidi"/>
                <w:color w:val="333333"/>
                <w:sz w:val="24"/>
                <w:szCs w:val="24"/>
              </w:rPr>
              <w:t>': 20, '</w:t>
            </w:r>
            <w:proofErr w:type="spellStart"/>
            <w:r w:rsidRPr="005638C1">
              <w:rPr>
                <w:rFonts w:asciiTheme="majorBidi" w:eastAsia="Times New Roman" w:hAnsiTheme="majorBidi" w:cstheme="majorBidi"/>
                <w:color w:val="333333"/>
                <w:sz w:val="24"/>
                <w:szCs w:val="24"/>
              </w:rPr>
              <w:t>max_features</w:t>
            </w:r>
            <w:proofErr w:type="spellEnd"/>
            <w:r w:rsidRPr="005638C1">
              <w:rPr>
                <w:rFonts w:asciiTheme="majorBidi" w:eastAsia="Times New Roman" w:hAnsiTheme="majorBidi" w:cstheme="majorBidi"/>
                <w:color w:val="333333"/>
                <w:sz w:val="24"/>
                <w:szCs w:val="24"/>
              </w:rPr>
              <w:t>': 'sqrt', '</w:t>
            </w:r>
            <w:proofErr w:type="spellStart"/>
            <w:r w:rsidRPr="005638C1">
              <w:rPr>
                <w:rFonts w:asciiTheme="majorBidi" w:eastAsia="Times New Roman" w:hAnsiTheme="majorBidi" w:cstheme="majorBidi"/>
                <w:color w:val="333333"/>
                <w:sz w:val="24"/>
                <w:szCs w:val="24"/>
              </w:rPr>
              <w:t>max_leaf_nodes</w:t>
            </w:r>
            <w:proofErr w:type="spellEnd"/>
            <w:r w:rsidRPr="005638C1">
              <w:rPr>
                <w:rFonts w:asciiTheme="majorBidi" w:eastAsia="Times New Roman" w:hAnsiTheme="majorBidi" w:cstheme="majorBidi"/>
                <w:color w:val="333333"/>
                <w:sz w:val="24"/>
                <w:szCs w:val="24"/>
              </w:rPr>
              <w:t>': None, '</w:t>
            </w:r>
            <w:proofErr w:type="spellStart"/>
            <w:r w:rsidRPr="005638C1">
              <w:rPr>
                <w:rFonts w:asciiTheme="majorBidi" w:eastAsia="Times New Roman" w:hAnsiTheme="majorBidi" w:cstheme="majorBidi"/>
                <w:color w:val="333333"/>
                <w:sz w:val="24"/>
                <w:szCs w:val="24"/>
              </w:rPr>
              <w:t>max_samples</w:t>
            </w:r>
            <w:proofErr w:type="spellEnd"/>
            <w:r w:rsidRPr="005638C1">
              <w:rPr>
                <w:rFonts w:asciiTheme="majorBidi" w:eastAsia="Times New Roman" w:hAnsiTheme="majorBidi" w:cstheme="majorBidi"/>
                <w:color w:val="333333"/>
                <w:sz w:val="24"/>
                <w:szCs w:val="24"/>
              </w:rPr>
              <w:t>': None, '</w:t>
            </w:r>
            <w:proofErr w:type="spellStart"/>
            <w:r w:rsidRPr="005638C1">
              <w:rPr>
                <w:rFonts w:asciiTheme="majorBidi" w:eastAsia="Times New Roman" w:hAnsiTheme="majorBidi" w:cstheme="majorBidi"/>
                <w:color w:val="333333"/>
                <w:sz w:val="24"/>
                <w:szCs w:val="24"/>
              </w:rPr>
              <w:t>min_impurity_decrease</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min_samples_leaf</w:t>
            </w:r>
            <w:proofErr w:type="spellEnd"/>
            <w:r w:rsidRPr="005638C1">
              <w:rPr>
                <w:rFonts w:asciiTheme="majorBidi" w:eastAsia="Times New Roman" w:hAnsiTheme="majorBidi" w:cstheme="majorBidi"/>
                <w:color w:val="333333"/>
                <w:sz w:val="24"/>
                <w:szCs w:val="24"/>
              </w:rPr>
              <w:t>': 2, '</w:t>
            </w:r>
            <w:proofErr w:type="spellStart"/>
            <w:r w:rsidRPr="005638C1">
              <w:rPr>
                <w:rFonts w:asciiTheme="majorBidi" w:eastAsia="Times New Roman" w:hAnsiTheme="majorBidi" w:cstheme="majorBidi"/>
                <w:color w:val="333333"/>
                <w:sz w:val="24"/>
                <w:szCs w:val="24"/>
              </w:rPr>
              <w:t>min_samples_split</w:t>
            </w:r>
            <w:proofErr w:type="spellEnd"/>
            <w:r w:rsidRPr="005638C1">
              <w:rPr>
                <w:rFonts w:asciiTheme="majorBidi" w:eastAsia="Times New Roman" w:hAnsiTheme="majorBidi" w:cstheme="majorBidi"/>
                <w:color w:val="333333"/>
                <w:sz w:val="24"/>
                <w:szCs w:val="24"/>
              </w:rPr>
              <w:t>': 20, '</w:t>
            </w:r>
            <w:proofErr w:type="spellStart"/>
            <w:r w:rsidRPr="005638C1">
              <w:rPr>
                <w:rFonts w:asciiTheme="majorBidi" w:eastAsia="Times New Roman" w:hAnsiTheme="majorBidi" w:cstheme="majorBidi"/>
                <w:color w:val="333333"/>
                <w:sz w:val="24"/>
                <w:szCs w:val="24"/>
              </w:rPr>
              <w:t>min_weight_fraction_leaf</w:t>
            </w:r>
            <w:proofErr w:type="spellEnd"/>
            <w:r w:rsidRPr="005638C1">
              <w:rPr>
                <w:rFonts w:asciiTheme="majorBidi" w:eastAsia="Times New Roman" w:hAnsiTheme="majorBidi" w:cstheme="majorBidi"/>
                <w:color w:val="333333"/>
                <w:sz w:val="24"/>
                <w:szCs w:val="24"/>
              </w:rPr>
              <w:t>': 0.0, '</w:t>
            </w:r>
            <w:proofErr w:type="spellStart"/>
            <w:r w:rsidRPr="005638C1">
              <w:rPr>
                <w:rFonts w:asciiTheme="majorBidi" w:eastAsia="Times New Roman" w:hAnsiTheme="majorBidi" w:cstheme="majorBidi"/>
                <w:color w:val="333333"/>
                <w:sz w:val="24"/>
                <w:szCs w:val="24"/>
              </w:rPr>
              <w:t>n_estimators</w:t>
            </w:r>
            <w:proofErr w:type="spellEnd"/>
            <w:r w:rsidRPr="005638C1">
              <w:rPr>
                <w:rFonts w:asciiTheme="majorBidi" w:eastAsia="Times New Roman" w:hAnsiTheme="majorBidi" w:cstheme="majorBidi"/>
                <w:color w:val="333333"/>
                <w:sz w:val="24"/>
                <w:szCs w:val="24"/>
              </w:rPr>
              <w:t>': 200, '</w:t>
            </w:r>
            <w:proofErr w:type="spellStart"/>
            <w:r w:rsidRPr="005638C1">
              <w:rPr>
                <w:rFonts w:asciiTheme="majorBidi" w:eastAsia="Times New Roman" w:hAnsiTheme="majorBidi" w:cstheme="majorBidi"/>
                <w:color w:val="333333"/>
                <w:sz w:val="24"/>
                <w:szCs w:val="24"/>
              </w:rPr>
              <w:t>n_jobs</w:t>
            </w:r>
            <w:proofErr w:type="spellEnd"/>
            <w:r w:rsidRPr="005638C1">
              <w:rPr>
                <w:rFonts w:asciiTheme="majorBidi" w:eastAsia="Times New Roman" w:hAnsiTheme="majorBidi" w:cstheme="majorBidi"/>
                <w:color w:val="333333"/>
                <w:sz w:val="24"/>
                <w:szCs w:val="24"/>
              </w:rPr>
              <w:t>': -1, '</w:t>
            </w:r>
            <w:proofErr w:type="spellStart"/>
            <w:r w:rsidRPr="005638C1">
              <w:rPr>
                <w:rFonts w:asciiTheme="majorBidi" w:eastAsia="Times New Roman" w:hAnsiTheme="majorBidi" w:cstheme="majorBidi"/>
                <w:color w:val="333333"/>
                <w:sz w:val="24"/>
                <w:szCs w:val="24"/>
              </w:rPr>
              <w:t>oob_score</w:t>
            </w:r>
            <w:proofErr w:type="spellEnd"/>
            <w:r w:rsidRPr="005638C1">
              <w:rPr>
                <w:rFonts w:asciiTheme="majorBidi" w:eastAsia="Times New Roman" w:hAnsiTheme="majorBidi" w:cstheme="majorBidi"/>
                <w:color w:val="333333"/>
                <w:sz w:val="24"/>
                <w:szCs w:val="24"/>
              </w:rPr>
              <w:t>': False, '</w:t>
            </w:r>
            <w:proofErr w:type="spellStart"/>
            <w:r w:rsidRPr="005638C1">
              <w:rPr>
                <w:rFonts w:asciiTheme="majorBidi" w:eastAsia="Times New Roman" w:hAnsiTheme="majorBidi" w:cstheme="majorBidi"/>
                <w:color w:val="333333"/>
                <w:sz w:val="24"/>
                <w:szCs w:val="24"/>
              </w:rPr>
              <w:t>random_state</w:t>
            </w:r>
            <w:proofErr w:type="spellEnd"/>
            <w:r w:rsidRPr="005638C1">
              <w:rPr>
                <w:rFonts w:asciiTheme="majorBidi" w:eastAsia="Times New Roman" w:hAnsiTheme="majorBidi" w:cstheme="majorBidi"/>
                <w:color w:val="333333"/>
                <w:sz w:val="24"/>
                <w:szCs w:val="24"/>
              </w:rPr>
              <w:t>': 42, 'verbose': 0, '</w:t>
            </w:r>
            <w:proofErr w:type="spellStart"/>
            <w:r w:rsidRPr="005638C1">
              <w:rPr>
                <w:rFonts w:asciiTheme="majorBidi" w:eastAsia="Times New Roman" w:hAnsiTheme="majorBidi" w:cstheme="majorBidi"/>
                <w:color w:val="333333"/>
                <w:sz w:val="24"/>
                <w:szCs w:val="24"/>
              </w:rPr>
              <w:t>warm_start</w:t>
            </w:r>
            <w:proofErr w:type="spellEnd"/>
            <w:r w:rsidRPr="005638C1">
              <w:rPr>
                <w:rFonts w:asciiTheme="majorBidi" w:eastAsia="Times New Roman" w:hAnsiTheme="majorBidi" w:cstheme="majorBidi"/>
                <w:color w:val="333333"/>
                <w:sz w:val="24"/>
                <w:szCs w:val="24"/>
              </w:rPr>
              <w:t>': False}</w:t>
            </w:r>
          </w:p>
        </w:tc>
      </w:tr>
    </w:tbl>
    <w:p w:rsidR="00356EE5" w:rsidRDefault="00356EE5" w:rsidP="00356EE5">
      <w:pPr>
        <w:jc w:val="both"/>
        <w:rPr>
          <w:rFonts w:asciiTheme="majorBidi" w:eastAsia="Times New Roman" w:hAnsiTheme="majorBidi" w:cstheme="majorBidi"/>
          <w:b/>
          <w:bCs/>
          <w:color w:val="333333"/>
        </w:rPr>
      </w:pPr>
      <w:r w:rsidRPr="005C3DE1">
        <w:rPr>
          <w:rFonts w:asciiTheme="majorBidi" w:eastAsia="Times New Roman" w:hAnsiTheme="majorBidi" w:cstheme="majorBidi"/>
          <w:b/>
          <w:bCs/>
          <w:color w:val="333333"/>
        </w:rPr>
        <w:t>Table 3. Best parameters obtained of each classifier.</w:t>
      </w:r>
    </w:p>
    <w:p w:rsidR="005C3DE1" w:rsidRDefault="005C3DE1" w:rsidP="005C3DE1">
      <w:pPr>
        <w:jc w:val="both"/>
        <w:rPr>
          <w:rFonts w:asciiTheme="majorBidi" w:eastAsia="Times New Roman" w:hAnsiTheme="majorBidi" w:cstheme="majorBidi"/>
          <w:b/>
          <w:bCs/>
          <w:color w:val="333333"/>
        </w:rPr>
      </w:pPr>
    </w:p>
    <w:p w:rsidR="005C3DE1" w:rsidRDefault="00A132D5" w:rsidP="005C3DE1">
      <w:pPr>
        <w:jc w:val="both"/>
        <w:rPr>
          <w:rFonts w:asciiTheme="majorBidi" w:eastAsia="Times New Roman" w:hAnsiTheme="majorBidi" w:cstheme="majorBidi"/>
          <w:b/>
          <w:bCs/>
          <w:color w:val="333333"/>
        </w:rPr>
      </w:pPr>
      <w:r>
        <w:rPr>
          <w:rFonts w:asciiTheme="majorBidi" w:eastAsia="Times New Roman" w:hAnsiTheme="majorBidi" w:cstheme="majorBidi"/>
          <w:b/>
          <w:bCs/>
          <w:noProof/>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4pt">
            <v:imagedata r:id="rId5" o:title="feature_importance_15_seeds_mean"/>
          </v:shape>
        </w:pict>
      </w:r>
    </w:p>
    <w:p w:rsidR="005C3DE1" w:rsidRPr="005C3DE1" w:rsidRDefault="005C3DE1" w:rsidP="005C3DE1">
      <w:pPr>
        <w:jc w:val="both"/>
        <w:rPr>
          <w:rFonts w:asciiTheme="majorBidi" w:eastAsia="Times New Roman" w:hAnsiTheme="majorBidi" w:cstheme="majorBidi"/>
          <w:color w:val="333333"/>
        </w:rPr>
      </w:pPr>
      <w:r>
        <w:rPr>
          <w:rFonts w:asciiTheme="majorBidi" w:eastAsia="Times New Roman" w:hAnsiTheme="majorBidi" w:cstheme="majorBidi"/>
          <w:b/>
          <w:bCs/>
          <w:color w:val="333333"/>
        </w:rPr>
        <w:t>Figure 1. Feature importance obtained by LGBM</w:t>
      </w:r>
      <w:r w:rsidR="00D848DE">
        <w:rPr>
          <w:rFonts w:asciiTheme="majorBidi" w:eastAsia="Times New Roman" w:hAnsiTheme="majorBidi" w:cstheme="majorBidi"/>
          <w:b/>
          <w:bCs/>
          <w:color w:val="333333"/>
        </w:rPr>
        <w:t xml:space="preserve"> with '</w:t>
      </w:r>
      <w:proofErr w:type="spellStart"/>
      <w:r w:rsidR="00D848DE">
        <w:rPr>
          <w:rFonts w:asciiTheme="majorBidi" w:eastAsia="Times New Roman" w:hAnsiTheme="majorBidi" w:cstheme="majorBidi"/>
          <w:b/>
          <w:bCs/>
          <w:color w:val="333333"/>
        </w:rPr>
        <w:t>importance_type</w:t>
      </w:r>
      <w:proofErr w:type="spellEnd"/>
      <w:r w:rsidR="00D848DE">
        <w:rPr>
          <w:rFonts w:asciiTheme="majorBidi" w:eastAsia="Times New Roman" w:hAnsiTheme="majorBidi" w:cstheme="majorBidi"/>
          <w:b/>
          <w:bCs/>
          <w:color w:val="333333"/>
        </w:rPr>
        <w:t>' = 'gain'</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A132D5" w:rsidP="005D2DF4">
      <w:pPr>
        <w:jc w:val="both"/>
        <w:rPr>
          <w:rFonts w:asciiTheme="majorBidi" w:eastAsia="Times New Roman" w:hAnsiTheme="majorBidi" w:cstheme="majorBidi"/>
          <w:b/>
          <w:bCs/>
          <w:color w:val="333333"/>
        </w:rPr>
      </w:pPr>
      <w:r>
        <w:rPr>
          <w:noProof/>
        </w:rPr>
        <w:drawing>
          <wp:inline distT="0" distB="0" distL="0" distR="0">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7D56FB" w:rsidRPr="005C3DE1" w:rsidRDefault="007D56FB" w:rsidP="00C5274A">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2. Feature importance obtained by </w:t>
      </w:r>
      <w:r w:rsidR="00C5274A">
        <w:rPr>
          <w:rFonts w:asciiTheme="majorBidi" w:eastAsia="Times New Roman" w:hAnsiTheme="majorBidi" w:cstheme="majorBidi"/>
          <w:b/>
          <w:bCs/>
          <w:color w:val="333333"/>
        </w:rPr>
        <w:t>Random Forest</w:t>
      </w:r>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30798F" w:rsidP="005D2DF4">
      <w:pPr>
        <w:jc w:val="both"/>
        <w:rPr>
          <w:rFonts w:asciiTheme="majorBidi" w:eastAsia="Times New Roman" w:hAnsiTheme="majorBidi" w:cstheme="majorBidi"/>
          <w:b/>
          <w:bCs/>
          <w:color w:val="333333"/>
        </w:rPr>
      </w:pPr>
      <w:r w:rsidRPr="0030798F">
        <w:rPr>
          <w:rFonts w:asciiTheme="majorBidi" w:eastAsia="Times New Roman" w:hAnsiTheme="majorBidi" w:cstheme="majorBidi"/>
          <w:b/>
          <w:bCs/>
          <w:noProof/>
          <w:color w:val="333333"/>
        </w:rPr>
        <w:lastRenderedPageBreak/>
        <w:drawing>
          <wp:inline distT="0" distB="0" distL="0" distR="0" wp14:anchorId="5B62514E" wp14:editId="6A6FABFC">
            <wp:extent cx="5943600" cy="280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0985"/>
                    </a:xfrm>
                    <a:prstGeom prst="rect">
                      <a:avLst/>
                    </a:prstGeom>
                  </pic:spPr>
                </pic:pic>
              </a:graphicData>
            </a:graphic>
          </wp:inline>
        </w:drawing>
      </w:r>
    </w:p>
    <w:p w:rsidR="007D56FB" w:rsidRPr="005C3DE1" w:rsidRDefault="007D56FB" w:rsidP="007D56FB">
      <w:pPr>
        <w:jc w:val="both"/>
        <w:rPr>
          <w:rFonts w:asciiTheme="majorBidi" w:eastAsia="Times New Roman" w:hAnsiTheme="majorBidi" w:cstheme="majorBidi"/>
          <w:color w:val="333333"/>
        </w:rPr>
      </w:pPr>
      <w:r>
        <w:rPr>
          <w:rFonts w:asciiTheme="majorBidi" w:eastAsia="Times New Roman" w:hAnsiTheme="majorBidi" w:cstheme="majorBidi"/>
          <w:b/>
          <w:bCs/>
          <w:color w:val="333333"/>
        </w:rPr>
        <w:t xml:space="preserve">Figure 3. Feature importance obtained by </w:t>
      </w:r>
      <w:proofErr w:type="spellStart"/>
      <w:r>
        <w:rPr>
          <w:rFonts w:asciiTheme="majorBidi" w:eastAsia="Times New Roman" w:hAnsiTheme="majorBidi" w:cstheme="majorBidi"/>
          <w:b/>
          <w:bCs/>
          <w:color w:val="333333"/>
        </w:rPr>
        <w:t>XGBoost</w:t>
      </w:r>
      <w:proofErr w:type="spellEnd"/>
      <w:r>
        <w:rPr>
          <w:rFonts w:asciiTheme="majorBidi" w:eastAsia="Times New Roman" w:hAnsiTheme="majorBidi" w:cstheme="majorBidi"/>
          <w:b/>
          <w:bCs/>
          <w:color w:val="333333"/>
        </w:rPr>
        <w:t xml:space="preserve">. </w:t>
      </w:r>
      <w:r w:rsidRPr="005C3DE1">
        <w:rPr>
          <w:rFonts w:asciiTheme="majorBidi" w:eastAsia="Times New Roman" w:hAnsiTheme="majorBidi" w:cstheme="majorBidi"/>
          <w:color w:val="333333"/>
        </w:rPr>
        <w:t xml:space="preserve">Data are presented as mean </w:t>
      </w:r>
      <w:r w:rsidRPr="00594E6D">
        <w:rPr>
          <w:rFonts w:asciiTheme="majorBidi" w:eastAsia="Times New Roman" w:hAnsiTheme="majorBidi" w:cstheme="majorBidi"/>
          <w:color w:val="333333"/>
        </w:rPr>
        <w:t>±</w:t>
      </w:r>
      <w:r w:rsidRPr="005C3DE1">
        <w:rPr>
          <w:rFonts w:asciiTheme="majorBidi" w:eastAsia="Times New Roman" w:hAnsiTheme="majorBidi" w:cstheme="majorBidi"/>
          <w:color w:val="333333"/>
        </w:rPr>
        <w:t xml:space="preserve"> STD of 15 seeds.</w:t>
      </w:r>
    </w:p>
    <w:p w:rsidR="007D56FB" w:rsidRDefault="007D56FB" w:rsidP="005D2DF4">
      <w:pPr>
        <w:jc w:val="both"/>
        <w:rPr>
          <w:rFonts w:asciiTheme="majorBidi" w:eastAsia="Times New Roman" w:hAnsiTheme="majorBidi" w:cstheme="majorBidi"/>
          <w:b/>
          <w:bCs/>
          <w:color w:val="333333"/>
        </w:rPr>
      </w:pPr>
    </w:p>
    <w:p w:rsidR="00435477" w:rsidRDefault="00435477" w:rsidP="00435477">
      <w:pPr>
        <w:jc w:val="both"/>
        <w:rPr>
          <w:rFonts w:asciiTheme="majorBidi" w:hAnsiTheme="majorBidi" w:cstheme="majorBidi"/>
          <w:b/>
          <w:bCs/>
          <w:color w:val="333333"/>
        </w:rPr>
      </w:pPr>
    </w:p>
    <w:p w:rsidR="00435477" w:rsidRDefault="00435477" w:rsidP="00435477">
      <w:pPr>
        <w:jc w:val="both"/>
        <w:rPr>
          <w:rFonts w:asciiTheme="majorBidi" w:hAnsiTheme="majorBidi" w:cstheme="majorBidi"/>
          <w:b/>
          <w:bCs/>
          <w:color w:val="333333"/>
        </w:rPr>
      </w:pPr>
    </w:p>
    <w:p w:rsidR="006E05EC" w:rsidRDefault="00594E6D" w:rsidP="00435477">
      <w:pPr>
        <w:jc w:val="both"/>
        <w:rPr>
          <w:rFonts w:asciiTheme="majorBidi" w:hAnsiTheme="majorBidi" w:cstheme="majorBidi"/>
          <w:b/>
          <w:bCs/>
          <w:color w:val="333333"/>
        </w:rPr>
      </w:pPr>
      <w:r w:rsidRPr="0010196E">
        <w:rPr>
          <w:rFonts w:asciiTheme="majorBidi" w:hAnsiTheme="majorBidi" w:cstheme="majorBidi"/>
          <w:b/>
          <w:bCs/>
          <w:color w:val="333333"/>
        </w:rPr>
        <w:t>Discussion</w:t>
      </w:r>
      <w:r w:rsidR="00435477">
        <w:rPr>
          <w:rFonts w:asciiTheme="majorBidi" w:hAnsiTheme="majorBidi" w:cstheme="majorBidi"/>
          <w:b/>
          <w:bCs/>
          <w:color w:val="333333"/>
        </w:rPr>
        <w:t xml:space="preserve"> and conclusions</w:t>
      </w:r>
      <w:r w:rsidRPr="0010196E">
        <w:rPr>
          <w:rFonts w:asciiTheme="majorBidi" w:hAnsiTheme="majorBidi" w:cstheme="majorBidi"/>
          <w:b/>
          <w:bCs/>
          <w:color w:val="333333"/>
        </w:rPr>
        <w:t>:</w:t>
      </w:r>
    </w:p>
    <w:p w:rsidR="00435477" w:rsidRDefault="00435477" w:rsidP="00435477">
      <w:pPr>
        <w:spacing w:line="360" w:lineRule="auto"/>
        <w:jc w:val="both"/>
        <w:rPr>
          <w:rFonts w:asciiTheme="majorBidi" w:hAnsiTheme="majorBidi" w:cstheme="majorBidi"/>
          <w:color w:val="333333"/>
        </w:rPr>
      </w:pPr>
      <w:r>
        <w:rPr>
          <w:rFonts w:asciiTheme="majorBidi" w:hAnsiTheme="majorBidi" w:cstheme="majorBidi"/>
          <w:color w:val="333333"/>
        </w:rPr>
        <w:t>The objective of this project was to predict readmission of diabetic patients. Specifically, our aim is to build a model that will classify patients that will or will not readmit within 30 days from their last admission</w:t>
      </w:r>
      <w:r w:rsidR="001B018F">
        <w:rPr>
          <w:rFonts w:asciiTheme="majorBidi" w:hAnsiTheme="majorBidi" w:cstheme="majorBidi"/>
          <w:color w:val="333333"/>
        </w:rPr>
        <w:t xml:space="preserve"> (here termed, 30-days readmission)</w:t>
      </w:r>
      <w:r>
        <w:rPr>
          <w:rFonts w:asciiTheme="majorBidi" w:hAnsiTheme="majorBidi" w:cstheme="majorBidi"/>
          <w:color w:val="333333"/>
        </w:rPr>
        <w:t xml:space="preserve">. To do this we trained three different classifiers i.e. </w:t>
      </w:r>
      <w:proofErr w:type="spellStart"/>
      <w:r>
        <w:rPr>
          <w:rFonts w:asciiTheme="majorBidi" w:hAnsiTheme="majorBidi" w:cstheme="majorBidi"/>
          <w:color w:val="333333"/>
        </w:rPr>
        <w:t>XGBoost</w:t>
      </w:r>
      <w:proofErr w:type="spellEnd"/>
      <w:r>
        <w:rPr>
          <w:rFonts w:asciiTheme="majorBidi" w:hAnsiTheme="majorBidi" w:cstheme="majorBidi"/>
          <w:color w:val="333333"/>
        </w:rPr>
        <w:t xml:space="preserve">, Random Forest and </w:t>
      </w:r>
      <w:proofErr w:type="spellStart"/>
      <w:r>
        <w:rPr>
          <w:rFonts w:asciiTheme="majorBidi" w:hAnsiTheme="majorBidi" w:cstheme="majorBidi"/>
          <w:color w:val="333333"/>
        </w:rPr>
        <w:t>LightGBM</w:t>
      </w:r>
      <w:proofErr w:type="spellEnd"/>
      <w:r>
        <w:rPr>
          <w:rFonts w:asciiTheme="majorBidi" w:hAnsiTheme="majorBidi" w:cstheme="majorBidi"/>
          <w:color w:val="333333"/>
        </w:rPr>
        <w:t>, that are all ensemble learning methods, albeit they differ in their approach. The aforementioned models were selected from a list of classifiers that were trained using cross-validation with default parameters</w:t>
      </w:r>
      <w:r w:rsidR="001B018F">
        <w:rPr>
          <w:rFonts w:asciiTheme="majorBidi" w:hAnsiTheme="majorBidi" w:cstheme="majorBidi"/>
          <w:color w:val="333333"/>
        </w:rPr>
        <w:t xml:space="preserve"> on imbalanced and balanced data, b</w:t>
      </w:r>
      <w:r>
        <w:rPr>
          <w:rFonts w:asciiTheme="majorBidi" w:hAnsiTheme="majorBidi" w:cstheme="majorBidi"/>
          <w:color w:val="333333"/>
        </w:rPr>
        <w:t>ased on their negative log loss as our performance measure of choice</w:t>
      </w:r>
      <w:r w:rsidR="001B018F">
        <w:rPr>
          <w:rFonts w:asciiTheme="majorBidi" w:hAnsiTheme="majorBidi" w:cstheme="majorBidi"/>
          <w:color w:val="333333"/>
        </w:rPr>
        <w:t xml:space="preserve"> (Table 1)</w:t>
      </w:r>
      <w:r>
        <w:rPr>
          <w:rFonts w:asciiTheme="majorBidi" w:hAnsiTheme="majorBidi" w:cstheme="majorBidi"/>
          <w:color w:val="333333"/>
        </w:rPr>
        <w:t>.</w:t>
      </w:r>
    </w:p>
    <w:p w:rsidR="00BD1FCB" w:rsidRDefault="00BD1FCB" w:rsidP="00BD1FCB">
      <w:pPr>
        <w:spacing w:line="360" w:lineRule="auto"/>
        <w:jc w:val="both"/>
        <w:rPr>
          <w:rFonts w:asciiTheme="majorBidi" w:hAnsiTheme="majorBidi" w:cstheme="majorBidi"/>
          <w:color w:val="333333"/>
        </w:rPr>
      </w:pPr>
      <w:r>
        <w:rPr>
          <w:rFonts w:asciiTheme="majorBidi" w:hAnsiTheme="majorBidi" w:cstheme="majorBidi"/>
          <w:color w:val="333333"/>
        </w:rPr>
        <w:t xml:space="preserve">All tested models have a degree of overfitting (see Table 1 and 2). To improve it we could possibly improve the tuning of the models, try more models i.e. </w:t>
      </w:r>
      <w:proofErr w:type="spellStart"/>
      <w:r>
        <w:rPr>
          <w:rFonts w:asciiTheme="majorBidi" w:hAnsiTheme="majorBidi" w:cstheme="majorBidi"/>
          <w:color w:val="333333"/>
        </w:rPr>
        <w:t>CatBoost</w:t>
      </w:r>
      <w:proofErr w:type="spellEnd"/>
      <w:r>
        <w:rPr>
          <w:rFonts w:asciiTheme="majorBidi" w:hAnsiTheme="majorBidi" w:cstheme="majorBidi"/>
          <w:color w:val="333333"/>
        </w:rPr>
        <w:t>, ensemble of ensembles etc., feature engineering and data processing and of course to collect more data. However, these were out of the scope of this course.</w:t>
      </w:r>
    </w:p>
    <w:p w:rsidR="00435477" w:rsidRDefault="001B018F" w:rsidP="00435477">
      <w:pPr>
        <w:spacing w:line="360" w:lineRule="auto"/>
        <w:jc w:val="both"/>
        <w:rPr>
          <w:rFonts w:asciiTheme="majorBidi" w:hAnsiTheme="majorBidi" w:cstheme="majorBidi"/>
          <w:color w:val="333333"/>
        </w:rPr>
      </w:pPr>
      <w:r>
        <w:rPr>
          <w:rFonts w:asciiTheme="majorBidi" w:hAnsiTheme="majorBidi" w:cstheme="majorBidi"/>
          <w:color w:val="333333"/>
        </w:rPr>
        <w:t>When performing on the test set, we selected Accuracy, Precision, Recall, Negative Log Loss and ROC AUC as our performance measures (Table 2). The mean values of theses metrics ac</w:t>
      </w:r>
      <w:r w:rsidR="00A00F43">
        <w:rPr>
          <w:rFonts w:asciiTheme="majorBidi" w:hAnsiTheme="majorBidi" w:cstheme="majorBidi"/>
          <w:color w:val="333333"/>
        </w:rPr>
        <w:t>ross all three classifiers are.</w:t>
      </w:r>
    </w:p>
    <w:p w:rsidR="00A00F43" w:rsidRDefault="00A00F43" w:rsidP="00CE29FF">
      <w:pPr>
        <w:spacing w:line="360" w:lineRule="auto"/>
        <w:jc w:val="both"/>
        <w:rPr>
          <w:rFonts w:asciiTheme="majorBidi" w:hAnsiTheme="majorBidi" w:cstheme="majorBidi"/>
          <w:color w:val="333333"/>
        </w:rPr>
      </w:pPr>
      <w:r>
        <w:rPr>
          <w:rFonts w:asciiTheme="majorBidi" w:hAnsiTheme="majorBidi" w:cstheme="majorBidi"/>
          <w:color w:val="333333"/>
        </w:rPr>
        <w:t xml:space="preserve">Based on the performance of the three models that were tested we selected </w:t>
      </w:r>
      <w:r w:rsidRPr="00A00F43">
        <w:rPr>
          <w:rFonts w:asciiTheme="majorBidi" w:hAnsiTheme="majorBidi" w:cstheme="majorBidi"/>
          <w:color w:val="333333"/>
          <w:highlight w:val="yellow"/>
        </w:rPr>
        <w:t>X</w:t>
      </w:r>
      <w:r>
        <w:rPr>
          <w:rFonts w:asciiTheme="majorBidi" w:hAnsiTheme="majorBidi" w:cstheme="majorBidi"/>
          <w:color w:val="333333"/>
        </w:rPr>
        <w:t xml:space="preserve"> as the best model</w:t>
      </w:r>
      <w:r w:rsidR="00CE29FF">
        <w:rPr>
          <w:rFonts w:asciiTheme="majorBidi" w:hAnsiTheme="majorBidi" w:cstheme="majorBidi"/>
          <w:color w:val="333333"/>
        </w:rPr>
        <w:t>.</w:t>
      </w:r>
    </w:p>
    <w:p w:rsidR="001B018F" w:rsidRDefault="00A00F43" w:rsidP="00435477">
      <w:pPr>
        <w:spacing w:line="360" w:lineRule="auto"/>
        <w:jc w:val="both"/>
        <w:rPr>
          <w:rFonts w:asciiTheme="majorBidi" w:hAnsiTheme="majorBidi" w:cstheme="majorBidi"/>
          <w:color w:val="333333"/>
        </w:rPr>
      </w:pPr>
      <w:r>
        <w:rPr>
          <w:rFonts w:asciiTheme="majorBidi" w:hAnsiTheme="majorBidi" w:cstheme="majorBidi"/>
          <w:color w:val="333333"/>
        </w:rPr>
        <w:lastRenderedPageBreak/>
        <w:t>As above-mentioned</w:t>
      </w:r>
      <w:r w:rsidR="001B018F">
        <w:rPr>
          <w:rFonts w:asciiTheme="majorBidi" w:hAnsiTheme="majorBidi" w:cstheme="majorBidi"/>
          <w:color w:val="333333"/>
        </w:rPr>
        <w:t xml:space="preserve">, our model can predict 30-days readmission with an accuracy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The values of Precision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and Recall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 xml:space="preserve">, means that we can predict readmission of a patient with a probability of </w:t>
      </w:r>
      <w:r w:rsidR="001B018F" w:rsidRPr="001B018F">
        <w:rPr>
          <w:rFonts w:asciiTheme="majorBidi" w:hAnsiTheme="majorBidi" w:cstheme="majorBidi"/>
          <w:color w:val="333333"/>
          <w:highlight w:val="yellow"/>
        </w:rPr>
        <w:t>XX</w:t>
      </w:r>
      <w:r w:rsidR="001B018F">
        <w:rPr>
          <w:rFonts w:asciiTheme="majorBidi" w:hAnsiTheme="majorBidi" w:cstheme="majorBidi"/>
          <w:color w:val="333333"/>
        </w:rPr>
        <w:t xml:space="preserve">, and non-readmission with a probability of </w:t>
      </w:r>
      <w:r w:rsidR="001B018F" w:rsidRPr="001B018F">
        <w:rPr>
          <w:rFonts w:asciiTheme="majorBidi" w:hAnsiTheme="majorBidi" w:cstheme="majorBidi"/>
          <w:color w:val="333333"/>
          <w:highlight w:val="yellow"/>
        </w:rPr>
        <w:t>XXX</w:t>
      </w:r>
      <w:r w:rsidR="001B018F">
        <w:rPr>
          <w:rFonts w:asciiTheme="majorBidi" w:hAnsiTheme="majorBidi" w:cstheme="majorBidi"/>
          <w:color w:val="333333"/>
        </w:rPr>
        <w:t>.</w:t>
      </w:r>
    </w:p>
    <w:p w:rsidR="001B018F" w:rsidRPr="00435477" w:rsidRDefault="00BD1FCB" w:rsidP="00BD1FCB">
      <w:pPr>
        <w:spacing w:line="360" w:lineRule="auto"/>
        <w:jc w:val="both"/>
        <w:rPr>
          <w:rFonts w:asciiTheme="majorBidi" w:hAnsiTheme="majorBidi" w:cstheme="majorBidi"/>
          <w:color w:val="333333"/>
          <w:rtl/>
        </w:rPr>
      </w:pPr>
      <w:r>
        <w:rPr>
          <w:rFonts w:asciiTheme="majorBidi" w:hAnsiTheme="majorBidi" w:cstheme="majorBidi"/>
          <w:color w:val="333333"/>
        </w:rPr>
        <w:t xml:space="preserve">Since the recall value of the model is higher than the precision, we conclude that our model is good </w:t>
      </w:r>
      <w:r w:rsidRPr="00BD1FCB">
        <w:rPr>
          <w:rFonts w:asciiTheme="majorBidi" w:hAnsiTheme="majorBidi" w:cstheme="majorBidi"/>
          <w:color w:val="333333"/>
        </w:rPr>
        <w:t>at cap</w:t>
      </w:r>
      <w:r>
        <w:rPr>
          <w:rFonts w:asciiTheme="majorBidi" w:hAnsiTheme="majorBidi" w:cstheme="majorBidi"/>
          <w:color w:val="333333"/>
        </w:rPr>
        <w:t>turing most positive instances (</w:t>
      </w:r>
      <w:r>
        <w:rPr>
          <w:rFonts w:asciiTheme="majorBidi" w:hAnsiTheme="majorBidi" w:cstheme="majorBidi"/>
          <w:color w:val="333333"/>
          <w:highlight w:val="yellow"/>
        </w:rPr>
        <w:t xml:space="preserve">recall value </w:t>
      </w:r>
      <w:r w:rsidRPr="00BD1FCB">
        <w:rPr>
          <w:rFonts w:asciiTheme="majorBidi" w:hAnsiTheme="majorBidi" w:cstheme="majorBidi"/>
          <w:color w:val="333333"/>
          <w:highlight w:val="yellow"/>
        </w:rPr>
        <w:t>XXX</w:t>
      </w:r>
      <w:r>
        <w:rPr>
          <w:rFonts w:asciiTheme="majorBidi" w:hAnsiTheme="majorBidi" w:cstheme="majorBidi"/>
          <w:color w:val="333333"/>
        </w:rPr>
        <w:t>). However, the lower precision value, means that chance of a false readmission prediction i.e. false positive is (</w:t>
      </w:r>
      <w:r w:rsidRPr="00BD1FCB">
        <w:rPr>
          <w:rFonts w:asciiTheme="majorBidi" w:hAnsiTheme="majorBidi" w:cstheme="majorBidi"/>
          <w:color w:val="333333"/>
          <w:highlight w:val="yellow"/>
        </w:rPr>
        <w:t>precision value XXX</w:t>
      </w:r>
      <w:r>
        <w:rPr>
          <w:rFonts w:asciiTheme="majorBidi" w:hAnsiTheme="majorBidi" w:cstheme="majorBidi"/>
          <w:color w:val="333333"/>
        </w:rPr>
        <w:t>). Therefore, we recommend this model as a screening tool for detecting patients with high risk of readmission, however in fields where the prediction probabilities of this model are insufficient, the positive results of the model may need to be consolidated by a complimentary tool.</w:t>
      </w:r>
    </w:p>
    <w:sectPr w:rsidR="001B018F" w:rsidRPr="00435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417"/>
    <w:multiLevelType w:val="hybridMultilevel"/>
    <w:tmpl w:val="6C7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8311D"/>
    <w:multiLevelType w:val="hybridMultilevel"/>
    <w:tmpl w:val="D3E0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70C72"/>
    <w:multiLevelType w:val="hybridMultilevel"/>
    <w:tmpl w:val="2B4A41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5F0477F5"/>
    <w:multiLevelType w:val="hybridMultilevel"/>
    <w:tmpl w:val="F784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145149">
    <w:abstractNumId w:val="1"/>
  </w:num>
  <w:num w:numId="2" w16cid:durableId="302465855">
    <w:abstractNumId w:val="0"/>
  </w:num>
  <w:num w:numId="3" w16cid:durableId="1571383068">
    <w:abstractNumId w:val="3"/>
  </w:num>
  <w:num w:numId="4" w16cid:durableId="1919166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4F"/>
    <w:rsid w:val="00023AAC"/>
    <w:rsid w:val="00031D4B"/>
    <w:rsid w:val="00043014"/>
    <w:rsid w:val="000B16CC"/>
    <w:rsid w:val="000D6F22"/>
    <w:rsid w:val="0010196E"/>
    <w:rsid w:val="00135CC9"/>
    <w:rsid w:val="00152136"/>
    <w:rsid w:val="00153409"/>
    <w:rsid w:val="001617B6"/>
    <w:rsid w:val="00172EA9"/>
    <w:rsid w:val="00180DFE"/>
    <w:rsid w:val="0018347B"/>
    <w:rsid w:val="001B018F"/>
    <w:rsid w:val="001C5324"/>
    <w:rsid w:val="001C6079"/>
    <w:rsid w:val="001E3C42"/>
    <w:rsid w:val="001F4E74"/>
    <w:rsid w:val="0023326E"/>
    <w:rsid w:val="00251BD7"/>
    <w:rsid w:val="002E2E66"/>
    <w:rsid w:val="0030798F"/>
    <w:rsid w:val="0033354F"/>
    <w:rsid w:val="00356EE5"/>
    <w:rsid w:val="003A75E5"/>
    <w:rsid w:val="00435477"/>
    <w:rsid w:val="004C5A35"/>
    <w:rsid w:val="004C6464"/>
    <w:rsid w:val="004F2E4C"/>
    <w:rsid w:val="00505E76"/>
    <w:rsid w:val="005638C1"/>
    <w:rsid w:val="00594E6D"/>
    <w:rsid w:val="005C3DE1"/>
    <w:rsid w:val="005D2DF4"/>
    <w:rsid w:val="00600A8D"/>
    <w:rsid w:val="0062728D"/>
    <w:rsid w:val="00654030"/>
    <w:rsid w:val="00684216"/>
    <w:rsid w:val="006E05EC"/>
    <w:rsid w:val="007458B1"/>
    <w:rsid w:val="007D0105"/>
    <w:rsid w:val="007D56FB"/>
    <w:rsid w:val="008E706F"/>
    <w:rsid w:val="00934C99"/>
    <w:rsid w:val="00950684"/>
    <w:rsid w:val="00980929"/>
    <w:rsid w:val="009D06E9"/>
    <w:rsid w:val="00A00F43"/>
    <w:rsid w:val="00A06164"/>
    <w:rsid w:val="00A132D5"/>
    <w:rsid w:val="00A13FA0"/>
    <w:rsid w:val="00A565AE"/>
    <w:rsid w:val="00A600BA"/>
    <w:rsid w:val="00A770C5"/>
    <w:rsid w:val="00AC6935"/>
    <w:rsid w:val="00AF1DEA"/>
    <w:rsid w:val="00B848E8"/>
    <w:rsid w:val="00BB4C16"/>
    <w:rsid w:val="00BD1FCB"/>
    <w:rsid w:val="00C5274A"/>
    <w:rsid w:val="00CE29FF"/>
    <w:rsid w:val="00D34899"/>
    <w:rsid w:val="00D37A46"/>
    <w:rsid w:val="00D64F08"/>
    <w:rsid w:val="00D848DE"/>
    <w:rsid w:val="00DD692B"/>
    <w:rsid w:val="00E05598"/>
    <w:rsid w:val="00E11E27"/>
    <w:rsid w:val="00E13B6D"/>
    <w:rsid w:val="00E23226"/>
    <w:rsid w:val="00E40FA6"/>
    <w:rsid w:val="00E7179B"/>
    <w:rsid w:val="00EC5C25"/>
    <w:rsid w:val="00ED0B1C"/>
    <w:rsid w:val="00F31FBB"/>
    <w:rsid w:val="00F4592D"/>
    <w:rsid w:val="00F5744F"/>
    <w:rsid w:val="00F6446D"/>
    <w:rsid w:val="00FB2B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A81D0-5D66-4A31-ACBD-789DFD29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5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354F"/>
    <w:rPr>
      <w:color w:val="0000FF"/>
      <w:u w:val="single"/>
    </w:rPr>
  </w:style>
  <w:style w:type="table" w:styleId="TableGrid">
    <w:name w:val="Table Grid"/>
    <w:basedOn w:val="TableNormal"/>
    <w:uiPriority w:val="39"/>
    <w:rsid w:val="00F31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183">
      <w:bodyDiv w:val="1"/>
      <w:marLeft w:val="0"/>
      <w:marRight w:val="0"/>
      <w:marTop w:val="0"/>
      <w:marBottom w:val="0"/>
      <w:divBdr>
        <w:top w:val="none" w:sz="0" w:space="0" w:color="auto"/>
        <w:left w:val="none" w:sz="0" w:space="0" w:color="auto"/>
        <w:bottom w:val="none" w:sz="0" w:space="0" w:color="auto"/>
        <w:right w:val="none" w:sz="0" w:space="0" w:color="auto"/>
      </w:divBdr>
    </w:div>
    <w:div w:id="679746225">
      <w:bodyDiv w:val="1"/>
      <w:marLeft w:val="0"/>
      <w:marRight w:val="0"/>
      <w:marTop w:val="0"/>
      <w:marBottom w:val="0"/>
      <w:divBdr>
        <w:top w:val="none" w:sz="0" w:space="0" w:color="auto"/>
        <w:left w:val="none" w:sz="0" w:space="0" w:color="auto"/>
        <w:bottom w:val="none" w:sz="0" w:space="0" w:color="auto"/>
        <w:right w:val="none" w:sz="0" w:space="0" w:color="auto"/>
      </w:divBdr>
      <w:divsChild>
        <w:div w:id="1049232779">
          <w:marLeft w:val="0"/>
          <w:marRight w:val="0"/>
          <w:marTop w:val="0"/>
          <w:marBottom w:val="0"/>
          <w:divBdr>
            <w:top w:val="none" w:sz="0" w:space="0" w:color="auto"/>
            <w:left w:val="none" w:sz="0" w:space="0" w:color="auto"/>
            <w:bottom w:val="none" w:sz="0" w:space="0" w:color="auto"/>
            <w:right w:val="none" w:sz="0" w:space="0" w:color="auto"/>
          </w:divBdr>
          <w:divsChild>
            <w:div w:id="1372415728">
              <w:marLeft w:val="0"/>
              <w:marRight w:val="0"/>
              <w:marTop w:val="0"/>
              <w:marBottom w:val="0"/>
              <w:divBdr>
                <w:top w:val="none" w:sz="0" w:space="0" w:color="auto"/>
                <w:left w:val="none" w:sz="0" w:space="0" w:color="auto"/>
                <w:bottom w:val="none" w:sz="0" w:space="0" w:color="auto"/>
                <w:right w:val="none" w:sz="0" w:space="0" w:color="auto"/>
              </w:divBdr>
            </w:div>
            <w:div w:id="1054155128">
              <w:marLeft w:val="0"/>
              <w:marRight w:val="0"/>
              <w:marTop w:val="0"/>
              <w:marBottom w:val="0"/>
              <w:divBdr>
                <w:top w:val="none" w:sz="0" w:space="0" w:color="auto"/>
                <w:left w:val="none" w:sz="0" w:space="0" w:color="auto"/>
                <w:bottom w:val="none" w:sz="0" w:space="0" w:color="auto"/>
                <w:right w:val="none" w:sz="0" w:space="0" w:color="auto"/>
              </w:divBdr>
            </w:div>
            <w:div w:id="359166309">
              <w:marLeft w:val="0"/>
              <w:marRight w:val="0"/>
              <w:marTop w:val="0"/>
              <w:marBottom w:val="0"/>
              <w:divBdr>
                <w:top w:val="none" w:sz="0" w:space="0" w:color="auto"/>
                <w:left w:val="none" w:sz="0" w:space="0" w:color="auto"/>
                <w:bottom w:val="none" w:sz="0" w:space="0" w:color="auto"/>
                <w:right w:val="none" w:sz="0" w:space="0" w:color="auto"/>
              </w:divBdr>
            </w:div>
            <w:div w:id="1185707530">
              <w:marLeft w:val="0"/>
              <w:marRight w:val="0"/>
              <w:marTop w:val="0"/>
              <w:marBottom w:val="0"/>
              <w:divBdr>
                <w:top w:val="none" w:sz="0" w:space="0" w:color="auto"/>
                <w:left w:val="none" w:sz="0" w:space="0" w:color="auto"/>
                <w:bottom w:val="none" w:sz="0" w:space="0" w:color="auto"/>
                <w:right w:val="none" w:sz="0" w:space="0" w:color="auto"/>
              </w:divBdr>
            </w:div>
            <w:div w:id="33426064">
              <w:marLeft w:val="0"/>
              <w:marRight w:val="0"/>
              <w:marTop w:val="0"/>
              <w:marBottom w:val="0"/>
              <w:divBdr>
                <w:top w:val="none" w:sz="0" w:space="0" w:color="auto"/>
                <w:left w:val="none" w:sz="0" w:space="0" w:color="auto"/>
                <w:bottom w:val="none" w:sz="0" w:space="0" w:color="auto"/>
                <w:right w:val="none" w:sz="0" w:space="0" w:color="auto"/>
              </w:divBdr>
            </w:div>
            <w:div w:id="780029224">
              <w:marLeft w:val="0"/>
              <w:marRight w:val="0"/>
              <w:marTop w:val="0"/>
              <w:marBottom w:val="0"/>
              <w:divBdr>
                <w:top w:val="none" w:sz="0" w:space="0" w:color="auto"/>
                <w:left w:val="none" w:sz="0" w:space="0" w:color="auto"/>
                <w:bottom w:val="none" w:sz="0" w:space="0" w:color="auto"/>
                <w:right w:val="none" w:sz="0" w:space="0" w:color="auto"/>
              </w:divBdr>
            </w:div>
            <w:div w:id="56368433">
              <w:marLeft w:val="0"/>
              <w:marRight w:val="0"/>
              <w:marTop w:val="0"/>
              <w:marBottom w:val="0"/>
              <w:divBdr>
                <w:top w:val="none" w:sz="0" w:space="0" w:color="auto"/>
                <w:left w:val="none" w:sz="0" w:space="0" w:color="auto"/>
                <w:bottom w:val="none" w:sz="0" w:space="0" w:color="auto"/>
                <w:right w:val="none" w:sz="0" w:space="0" w:color="auto"/>
              </w:divBdr>
            </w:div>
            <w:div w:id="1586768093">
              <w:marLeft w:val="0"/>
              <w:marRight w:val="0"/>
              <w:marTop w:val="0"/>
              <w:marBottom w:val="0"/>
              <w:divBdr>
                <w:top w:val="none" w:sz="0" w:space="0" w:color="auto"/>
                <w:left w:val="none" w:sz="0" w:space="0" w:color="auto"/>
                <w:bottom w:val="none" w:sz="0" w:space="0" w:color="auto"/>
                <w:right w:val="none" w:sz="0" w:space="0" w:color="auto"/>
              </w:divBdr>
            </w:div>
            <w:div w:id="1167018556">
              <w:marLeft w:val="0"/>
              <w:marRight w:val="0"/>
              <w:marTop w:val="0"/>
              <w:marBottom w:val="0"/>
              <w:divBdr>
                <w:top w:val="none" w:sz="0" w:space="0" w:color="auto"/>
                <w:left w:val="none" w:sz="0" w:space="0" w:color="auto"/>
                <w:bottom w:val="none" w:sz="0" w:space="0" w:color="auto"/>
                <w:right w:val="none" w:sz="0" w:space="0" w:color="auto"/>
              </w:divBdr>
            </w:div>
            <w:div w:id="1991397200">
              <w:marLeft w:val="0"/>
              <w:marRight w:val="0"/>
              <w:marTop w:val="0"/>
              <w:marBottom w:val="0"/>
              <w:divBdr>
                <w:top w:val="none" w:sz="0" w:space="0" w:color="auto"/>
                <w:left w:val="none" w:sz="0" w:space="0" w:color="auto"/>
                <w:bottom w:val="none" w:sz="0" w:space="0" w:color="auto"/>
                <w:right w:val="none" w:sz="0" w:space="0" w:color="auto"/>
              </w:divBdr>
            </w:div>
            <w:div w:id="1565410840">
              <w:marLeft w:val="0"/>
              <w:marRight w:val="0"/>
              <w:marTop w:val="0"/>
              <w:marBottom w:val="0"/>
              <w:divBdr>
                <w:top w:val="none" w:sz="0" w:space="0" w:color="auto"/>
                <w:left w:val="none" w:sz="0" w:space="0" w:color="auto"/>
                <w:bottom w:val="none" w:sz="0" w:space="0" w:color="auto"/>
                <w:right w:val="none" w:sz="0" w:space="0" w:color="auto"/>
              </w:divBdr>
            </w:div>
            <w:div w:id="512689589">
              <w:marLeft w:val="0"/>
              <w:marRight w:val="0"/>
              <w:marTop w:val="0"/>
              <w:marBottom w:val="0"/>
              <w:divBdr>
                <w:top w:val="none" w:sz="0" w:space="0" w:color="auto"/>
                <w:left w:val="none" w:sz="0" w:space="0" w:color="auto"/>
                <w:bottom w:val="none" w:sz="0" w:space="0" w:color="auto"/>
                <w:right w:val="none" w:sz="0" w:space="0" w:color="auto"/>
              </w:divBdr>
            </w:div>
            <w:div w:id="2094089172">
              <w:marLeft w:val="0"/>
              <w:marRight w:val="0"/>
              <w:marTop w:val="0"/>
              <w:marBottom w:val="0"/>
              <w:divBdr>
                <w:top w:val="none" w:sz="0" w:space="0" w:color="auto"/>
                <w:left w:val="none" w:sz="0" w:space="0" w:color="auto"/>
                <w:bottom w:val="none" w:sz="0" w:space="0" w:color="auto"/>
                <w:right w:val="none" w:sz="0" w:space="0" w:color="auto"/>
              </w:divBdr>
            </w:div>
            <w:div w:id="852572616">
              <w:marLeft w:val="0"/>
              <w:marRight w:val="0"/>
              <w:marTop w:val="0"/>
              <w:marBottom w:val="0"/>
              <w:divBdr>
                <w:top w:val="none" w:sz="0" w:space="0" w:color="auto"/>
                <w:left w:val="none" w:sz="0" w:space="0" w:color="auto"/>
                <w:bottom w:val="none" w:sz="0" w:space="0" w:color="auto"/>
                <w:right w:val="none" w:sz="0" w:space="0" w:color="auto"/>
              </w:divBdr>
            </w:div>
            <w:div w:id="14964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1172">
      <w:bodyDiv w:val="1"/>
      <w:marLeft w:val="0"/>
      <w:marRight w:val="0"/>
      <w:marTop w:val="0"/>
      <w:marBottom w:val="0"/>
      <w:divBdr>
        <w:top w:val="none" w:sz="0" w:space="0" w:color="auto"/>
        <w:left w:val="none" w:sz="0" w:space="0" w:color="auto"/>
        <w:bottom w:val="none" w:sz="0" w:space="0" w:color="auto"/>
        <w:right w:val="none" w:sz="0" w:space="0" w:color="auto"/>
      </w:divBdr>
    </w:div>
    <w:div w:id="747993444">
      <w:bodyDiv w:val="1"/>
      <w:marLeft w:val="0"/>
      <w:marRight w:val="0"/>
      <w:marTop w:val="0"/>
      <w:marBottom w:val="0"/>
      <w:divBdr>
        <w:top w:val="none" w:sz="0" w:space="0" w:color="auto"/>
        <w:left w:val="none" w:sz="0" w:space="0" w:color="auto"/>
        <w:bottom w:val="none" w:sz="0" w:space="0" w:color="auto"/>
        <w:right w:val="none" w:sz="0" w:space="0" w:color="auto"/>
      </w:divBdr>
    </w:div>
    <w:div w:id="975062722">
      <w:bodyDiv w:val="1"/>
      <w:marLeft w:val="0"/>
      <w:marRight w:val="0"/>
      <w:marTop w:val="0"/>
      <w:marBottom w:val="0"/>
      <w:divBdr>
        <w:top w:val="none" w:sz="0" w:space="0" w:color="auto"/>
        <w:left w:val="none" w:sz="0" w:space="0" w:color="auto"/>
        <w:bottom w:val="none" w:sz="0" w:space="0" w:color="auto"/>
        <w:right w:val="none" w:sz="0" w:space="0" w:color="auto"/>
      </w:divBdr>
    </w:div>
    <w:div w:id="1261455261">
      <w:bodyDiv w:val="1"/>
      <w:marLeft w:val="0"/>
      <w:marRight w:val="0"/>
      <w:marTop w:val="0"/>
      <w:marBottom w:val="0"/>
      <w:divBdr>
        <w:top w:val="none" w:sz="0" w:space="0" w:color="auto"/>
        <w:left w:val="none" w:sz="0" w:space="0" w:color="auto"/>
        <w:bottom w:val="none" w:sz="0" w:space="0" w:color="auto"/>
        <w:right w:val="none" w:sz="0" w:space="0" w:color="auto"/>
      </w:divBdr>
    </w:div>
    <w:div w:id="1380520497">
      <w:bodyDiv w:val="1"/>
      <w:marLeft w:val="0"/>
      <w:marRight w:val="0"/>
      <w:marTop w:val="0"/>
      <w:marBottom w:val="0"/>
      <w:divBdr>
        <w:top w:val="none" w:sz="0" w:space="0" w:color="auto"/>
        <w:left w:val="none" w:sz="0" w:space="0" w:color="auto"/>
        <w:bottom w:val="none" w:sz="0" w:space="0" w:color="auto"/>
        <w:right w:val="none" w:sz="0" w:space="0" w:color="auto"/>
      </w:divBdr>
      <w:divsChild>
        <w:div w:id="137460280">
          <w:marLeft w:val="0"/>
          <w:marRight w:val="0"/>
          <w:marTop w:val="0"/>
          <w:marBottom w:val="0"/>
          <w:divBdr>
            <w:top w:val="none" w:sz="0" w:space="0" w:color="auto"/>
            <w:left w:val="none" w:sz="0" w:space="0" w:color="auto"/>
            <w:bottom w:val="none" w:sz="0" w:space="0" w:color="auto"/>
            <w:right w:val="none" w:sz="0" w:space="0" w:color="auto"/>
          </w:divBdr>
          <w:divsChild>
            <w:div w:id="2011103410">
              <w:marLeft w:val="0"/>
              <w:marRight w:val="0"/>
              <w:marTop w:val="0"/>
              <w:marBottom w:val="0"/>
              <w:divBdr>
                <w:top w:val="none" w:sz="0" w:space="0" w:color="auto"/>
                <w:left w:val="none" w:sz="0" w:space="0" w:color="auto"/>
                <w:bottom w:val="none" w:sz="0" w:space="0" w:color="auto"/>
                <w:right w:val="none" w:sz="0" w:space="0" w:color="auto"/>
              </w:divBdr>
            </w:div>
            <w:div w:id="978925611">
              <w:marLeft w:val="0"/>
              <w:marRight w:val="0"/>
              <w:marTop w:val="0"/>
              <w:marBottom w:val="0"/>
              <w:divBdr>
                <w:top w:val="none" w:sz="0" w:space="0" w:color="auto"/>
                <w:left w:val="none" w:sz="0" w:space="0" w:color="auto"/>
                <w:bottom w:val="none" w:sz="0" w:space="0" w:color="auto"/>
                <w:right w:val="none" w:sz="0" w:space="0" w:color="auto"/>
              </w:divBdr>
            </w:div>
            <w:div w:id="1749422150">
              <w:marLeft w:val="0"/>
              <w:marRight w:val="0"/>
              <w:marTop w:val="0"/>
              <w:marBottom w:val="0"/>
              <w:divBdr>
                <w:top w:val="none" w:sz="0" w:space="0" w:color="auto"/>
                <w:left w:val="none" w:sz="0" w:space="0" w:color="auto"/>
                <w:bottom w:val="none" w:sz="0" w:space="0" w:color="auto"/>
                <w:right w:val="none" w:sz="0" w:space="0" w:color="auto"/>
              </w:divBdr>
            </w:div>
            <w:div w:id="1250886702">
              <w:marLeft w:val="0"/>
              <w:marRight w:val="0"/>
              <w:marTop w:val="0"/>
              <w:marBottom w:val="0"/>
              <w:divBdr>
                <w:top w:val="none" w:sz="0" w:space="0" w:color="auto"/>
                <w:left w:val="none" w:sz="0" w:space="0" w:color="auto"/>
                <w:bottom w:val="none" w:sz="0" w:space="0" w:color="auto"/>
                <w:right w:val="none" w:sz="0" w:space="0" w:color="auto"/>
              </w:divBdr>
            </w:div>
            <w:div w:id="1606890323">
              <w:marLeft w:val="0"/>
              <w:marRight w:val="0"/>
              <w:marTop w:val="0"/>
              <w:marBottom w:val="0"/>
              <w:divBdr>
                <w:top w:val="none" w:sz="0" w:space="0" w:color="auto"/>
                <w:left w:val="none" w:sz="0" w:space="0" w:color="auto"/>
                <w:bottom w:val="none" w:sz="0" w:space="0" w:color="auto"/>
                <w:right w:val="none" w:sz="0" w:space="0" w:color="auto"/>
              </w:divBdr>
            </w:div>
            <w:div w:id="2077243370">
              <w:marLeft w:val="0"/>
              <w:marRight w:val="0"/>
              <w:marTop w:val="0"/>
              <w:marBottom w:val="0"/>
              <w:divBdr>
                <w:top w:val="none" w:sz="0" w:space="0" w:color="auto"/>
                <w:left w:val="none" w:sz="0" w:space="0" w:color="auto"/>
                <w:bottom w:val="none" w:sz="0" w:space="0" w:color="auto"/>
                <w:right w:val="none" w:sz="0" w:space="0" w:color="auto"/>
              </w:divBdr>
            </w:div>
            <w:div w:id="919142853">
              <w:marLeft w:val="0"/>
              <w:marRight w:val="0"/>
              <w:marTop w:val="0"/>
              <w:marBottom w:val="0"/>
              <w:divBdr>
                <w:top w:val="none" w:sz="0" w:space="0" w:color="auto"/>
                <w:left w:val="none" w:sz="0" w:space="0" w:color="auto"/>
                <w:bottom w:val="none" w:sz="0" w:space="0" w:color="auto"/>
                <w:right w:val="none" w:sz="0" w:space="0" w:color="auto"/>
              </w:divBdr>
            </w:div>
            <w:div w:id="2029986085">
              <w:marLeft w:val="0"/>
              <w:marRight w:val="0"/>
              <w:marTop w:val="0"/>
              <w:marBottom w:val="0"/>
              <w:divBdr>
                <w:top w:val="none" w:sz="0" w:space="0" w:color="auto"/>
                <w:left w:val="none" w:sz="0" w:space="0" w:color="auto"/>
                <w:bottom w:val="none" w:sz="0" w:space="0" w:color="auto"/>
                <w:right w:val="none" w:sz="0" w:space="0" w:color="auto"/>
              </w:divBdr>
            </w:div>
            <w:div w:id="415441692">
              <w:marLeft w:val="0"/>
              <w:marRight w:val="0"/>
              <w:marTop w:val="0"/>
              <w:marBottom w:val="0"/>
              <w:divBdr>
                <w:top w:val="none" w:sz="0" w:space="0" w:color="auto"/>
                <w:left w:val="none" w:sz="0" w:space="0" w:color="auto"/>
                <w:bottom w:val="none" w:sz="0" w:space="0" w:color="auto"/>
                <w:right w:val="none" w:sz="0" w:space="0" w:color="auto"/>
              </w:divBdr>
            </w:div>
            <w:div w:id="2139369851">
              <w:marLeft w:val="0"/>
              <w:marRight w:val="0"/>
              <w:marTop w:val="0"/>
              <w:marBottom w:val="0"/>
              <w:divBdr>
                <w:top w:val="none" w:sz="0" w:space="0" w:color="auto"/>
                <w:left w:val="none" w:sz="0" w:space="0" w:color="auto"/>
                <w:bottom w:val="none" w:sz="0" w:space="0" w:color="auto"/>
                <w:right w:val="none" w:sz="0" w:space="0" w:color="auto"/>
              </w:divBdr>
            </w:div>
            <w:div w:id="1603877891">
              <w:marLeft w:val="0"/>
              <w:marRight w:val="0"/>
              <w:marTop w:val="0"/>
              <w:marBottom w:val="0"/>
              <w:divBdr>
                <w:top w:val="none" w:sz="0" w:space="0" w:color="auto"/>
                <w:left w:val="none" w:sz="0" w:space="0" w:color="auto"/>
                <w:bottom w:val="none" w:sz="0" w:space="0" w:color="auto"/>
                <w:right w:val="none" w:sz="0" w:space="0" w:color="auto"/>
              </w:divBdr>
            </w:div>
            <w:div w:id="1288927142">
              <w:marLeft w:val="0"/>
              <w:marRight w:val="0"/>
              <w:marTop w:val="0"/>
              <w:marBottom w:val="0"/>
              <w:divBdr>
                <w:top w:val="none" w:sz="0" w:space="0" w:color="auto"/>
                <w:left w:val="none" w:sz="0" w:space="0" w:color="auto"/>
                <w:bottom w:val="none" w:sz="0" w:space="0" w:color="auto"/>
                <w:right w:val="none" w:sz="0" w:space="0" w:color="auto"/>
              </w:divBdr>
            </w:div>
            <w:div w:id="1075129556">
              <w:marLeft w:val="0"/>
              <w:marRight w:val="0"/>
              <w:marTop w:val="0"/>
              <w:marBottom w:val="0"/>
              <w:divBdr>
                <w:top w:val="none" w:sz="0" w:space="0" w:color="auto"/>
                <w:left w:val="none" w:sz="0" w:space="0" w:color="auto"/>
                <w:bottom w:val="none" w:sz="0" w:space="0" w:color="auto"/>
                <w:right w:val="none" w:sz="0" w:space="0" w:color="auto"/>
              </w:divBdr>
            </w:div>
            <w:div w:id="1479300303">
              <w:marLeft w:val="0"/>
              <w:marRight w:val="0"/>
              <w:marTop w:val="0"/>
              <w:marBottom w:val="0"/>
              <w:divBdr>
                <w:top w:val="none" w:sz="0" w:space="0" w:color="auto"/>
                <w:left w:val="none" w:sz="0" w:space="0" w:color="auto"/>
                <w:bottom w:val="none" w:sz="0" w:space="0" w:color="auto"/>
                <w:right w:val="none" w:sz="0" w:space="0" w:color="auto"/>
              </w:divBdr>
            </w:div>
            <w:div w:id="399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806">
      <w:bodyDiv w:val="1"/>
      <w:marLeft w:val="0"/>
      <w:marRight w:val="0"/>
      <w:marTop w:val="0"/>
      <w:marBottom w:val="0"/>
      <w:divBdr>
        <w:top w:val="none" w:sz="0" w:space="0" w:color="auto"/>
        <w:left w:val="none" w:sz="0" w:space="0" w:color="auto"/>
        <w:bottom w:val="none" w:sz="0" w:space="0" w:color="auto"/>
        <w:right w:val="none" w:sz="0" w:space="0" w:color="auto"/>
      </w:divBdr>
    </w:div>
    <w:div w:id="2007976588">
      <w:bodyDiv w:val="1"/>
      <w:marLeft w:val="0"/>
      <w:marRight w:val="0"/>
      <w:marTop w:val="0"/>
      <w:marBottom w:val="0"/>
      <w:divBdr>
        <w:top w:val="none" w:sz="0" w:space="0" w:color="auto"/>
        <w:left w:val="none" w:sz="0" w:space="0" w:color="auto"/>
        <w:bottom w:val="none" w:sz="0" w:space="0" w:color="auto"/>
        <w:right w:val="none" w:sz="0" w:space="0" w:color="auto"/>
      </w:divBdr>
    </w:div>
    <w:div w:id="21052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2428</Words>
  <Characters>13846</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WIS</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Saare</dc:creator>
  <cp:keywords/>
  <dc:description/>
  <cp:lastModifiedBy>Bar Cohen</cp:lastModifiedBy>
  <cp:revision>10</cp:revision>
  <dcterms:created xsi:type="dcterms:W3CDTF">2024-05-07T13:39:00Z</dcterms:created>
  <dcterms:modified xsi:type="dcterms:W3CDTF">2024-05-07T15:14:00Z</dcterms:modified>
</cp:coreProperties>
</file>