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FC062" w14:textId="77777777" w:rsidR="00731F30" w:rsidRDefault="00731F30" w:rsidP="00731F30">
      <w:pPr>
        <w:spacing w:line="480" w:lineRule="auto"/>
        <w:jc w:val="center"/>
      </w:pPr>
      <w:r>
        <w:t xml:space="preserve">Using Latin Treebank Data to </w:t>
      </w:r>
    </w:p>
    <w:p w14:paraId="21785B22" w14:textId="4840E9D8" w:rsidR="00731F30" w:rsidRDefault="00731F30" w:rsidP="00731F30">
      <w:pPr>
        <w:spacing w:line="480" w:lineRule="auto"/>
        <w:jc w:val="center"/>
      </w:pPr>
      <w:r>
        <w:t>Study Authorial Stylistics</w:t>
      </w:r>
    </w:p>
    <w:p w14:paraId="214CEEC3" w14:textId="77777777" w:rsidR="00731F30" w:rsidRDefault="00731F30" w:rsidP="00613A76">
      <w:pPr>
        <w:spacing w:line="480" w:lineRule="auto"/>
      </w:pPr>
      <w:bookmarkStart w:id="0" w:name="_GoBack"/>
      <w:bookmarkEnd w:id="0"/>
    </w:p>
    <w:p w14:paraId="31F56A79" w14:textId="3F7E7EB4" w:rsidR="00731F30" w:rsidRDefault="00731F30" w:rsidP="00731F30">
      <w:pPr>
        <w:spacing w:line="480" w:lineRule="auto"/>
        <w:jc w:val="center"/>
      </w:pPr>
      <w:r>
        <w:t>By Brian Clark</w:t>
      </w:r>
    </w:p>
    <w:p w14:paraId="73802716" w14:textId="2F02637F" w:rsidR="0079043D" w:rsidRDefault="0079043D" w:rsidP="00613A76">
      <w:pPr>
        <w:spacing w:line="480" w:lineRule="auto"/>
      </w:pPr>
      <w:r>
        <w:t xml:space="preserve"> </w:t>
      </w:r>
    </w:p>
    <w:p w14:paraId="533D53E6" w14:textId="77777777" w:rsidR="00B618AB" w:rsidRDefault="00B618AB" w:rsidP="00613A76">
      <w:pPr>
        <w:spacing w:line="480" w:lineRule="auto"/>
      </w:pPr>
    </w:p>
    <w:p w14:paraId="11F2F305" w14:textId="3937CD85" w:rsidR="00B618AB" w:rsidRPr="007B0281" w:rsidRDefault="00B7251F" w:rsidP="00613A76">
      <w:pPr>
        <w:spacing w:line="480" w:lineRule="auto"/>
        <w:rPr>
          <w:b/>
        </w:rPr>
      </w:pPr>
      <w:r w:rsidRPr="007B0281">
        <w:rPr>
          <w:b/>
        </w:rPr>
        <w:t xml:space="preserve">Introduction to Project </w:t>
      </w:r>
    </w:p>
    <w:p w14:paraId="4C66E8B2" w14:textId="77777777" w:rsidR="007B0281" w:rsidRDefault="005540A8" w:rsidP="00613A76">
      <w:pPr>
        <w:spacing w:line="480" w:lineRule="auto"/>
        <w:ind w:firstLine="720"/>
      </w:pPr>
      <w:r>
        <w:t xml:space="preserve">For this project, I have </w:t>
      </w:r>
      <w:r w:rsidR="004C1EC6">
        <w:t xml:space="preserve">worked with digital tools to make book 13 of Ovid’s </w:t>
      </w:r>
      <w:r w:rsidR="004C1EC6" w:rsidRPr="004C1EC6">
        <w:rPr>
          <w:i/>
        </w:rPr>
        <w:t>Metamorphoses</w:t>
      </w:r>
      <w:r w:rsidR="004C1EC6">
        <w:rPr>
          <w:i/>
        </w:rPr>
        <w:t xml:space="preserve"> </w:t>
      </w:r>
      <w:r w:rsidR="004C1EC6">
        <w:t xml:space="preserve">as accessible as possible not only </w:t>
      </w:r>
      <w:r w:rsidR="006E55C9">
        <w:t xml:space="preserve">to </w:t>
      </w:r>
      <w:r w:rsidR="004C1EC6">
        <w:t>students of Latin, but a</w:t>
      </w:r>
      <w:r w:rsidR="006E55C9">
        <w:t>lso to a</w:t>
      </w:r>
      <w:r w:rsidR="004C1EC6">
        <w:t xml:space="preserve"> wider less specialized audience. </w:t>
      </w:r>
      <w:r w:rsidR="001E3D7F">
        <w:t>I have created a treebank, which will be explained in-depth later, of this book to provide a digital commentary on the Latin text. My translation alignment of the opening of this book</w:t>
      </w:r>
      <w:r w:rsidR="006E55C9">
        <w:t xml:space="preserve"> compares</w:t>
      </w:r>
      <w:r w:rsidR="001E3D7F">
        <w:t xml:space="preserve"> the Latin text to an English and Spanish translation. By combining these tools, a reader will be better prepar</w:t>
      </w:r>
      <w:r w:rsidR="00B7251F">
        <w:t xml:space="preserve">ed to understand this portion of the </w:t>
      </w:r>
      <w:r w:rsidR="00B7251F" w:rsidRPr="004C1EC6">
        <w:rPr>
          <w:i/>
        </w:rPr>
        <w:t>Metamorphoses</w:t>
      </w:r>
      <w:r w:rsidR="00B7251F">
        <w:t>,</w:t>
      </w:r>
      <w:r w:rsidR="006E55C9">
        <w:t xml:space="preserve"> and engage directly </w:t>
      </w:r>
      <w:r w:rsidR="00B7251F">
        <w:t>with the original text on a deep level.</w:t>
      </w:r>
      <w:r w:rsidR="00F63DC9">
        <w:t xml:space="preserve"> </w:t>
      </w:r>
    </w:p>
    <w:p w14:paraId="100DC4B8" w14:textId="537E4D37" w:rsidR="00910E21" w:rsidRDefault="00F63DC9" w:rsidP="00613A76">
      <w:pPr>
        <w:spacing w:line="480" w:lineRule="auto"/>
        <w:ind w:firstLine="720"/>
      </w:pPr>
      <w:r>
        <w:t xml:space="preserve">Additionally, a goal of this project </w:t>
      </w:r>
      <w:r w:rsidR="007B0281">
        <w:t xml:space="preserve">was to work with </w:t>
      </w:r>
      <w:r>
        <w:t>the data generated by the treebank edition of Ovid</w:t>
      </w:r>
      <w:r w:rsidR="00994990">
        <w:rPr>
          <w:rStyle w:val="FootnoteReference"/>
        </w:rPr>
        <w:footnoteReference w:id="1"/>
      </w:r>
      <w:r w:rsidR="007B0281">
        <w:t>. One aspect has been</w:t>
      </w:r>
      <w:r>
        <w:t xml:space="preserve"> to compare authorial stylistics between </w:t>
      </w:r>
      <w:r w:rsidR="007B0281">
        <w:t>different authors</w:t>
      </w:r>
      <w:r w:rsidR="00100F51">
        <w:t>,</w:t>
      </w:r>
      <w:r w:rsidR="007B0281">
        <w:t xml:space="preserve"> which </w:t>
      </w:r>
      <w:r w:rsidR="00100F51">
        <w:t xml:space="preserve">will be elaborated later. </w:t>
      </w:r>
      <w:r w:rsidR="007B0281">
        <w:t xml:space="preserve">I have also written a program that allows teachers to make use more efficient use of treebanks when looking for example sentences. </w:t>
      </w:r>
    </w:p>
    <w:p w14:paraId="032D4CD0" w14:textId="77777777" w:rsidR="007B0281" w:rsidRDefault="007B0281" w:rsidP="00613A76">
      <w:pPr>
        <w:spacing w:line="480" w:lineRule="auto"/>
      </w:pPr>
    </w:p>
    <w:p w14:paraId="7A209F9C" w14:textId="32F052EF" w:rsidR="007B0281" w:rsidRPr="007B0281" w:rsidRDefault="007B0281" w:rsidP="00613A76">
      <w:pPr>
        <w:spacing w:line="480" w:lineRule="auto"/>
        <w:rPr>
          <w:b/>
        </w:rPr>
      </w:pPr>
      <w:r w:rsidRPr="007B0281">
        <w:rPr>
          <w:b/>
        </w:rPr>
        <w:t>Book 13</w:t>
      </w:r>
    </w:p>
    <w:p w14:paraId="3B2CC292" w14:textId="32F052EF" w:rsidR="0003055B" w:rsidRDefault="00D933B3" w:rsidP="00613A76">
      <w:pPr>
        <w:spacing w:line="480" w:lineRule="auto"/>
        <w:ind w:firstLine="720"/>
      </w:pPr>
      <w:r>
        <w:t>Book 13</w:t>
      </w:r>
      <w:r w:rsidR="005540A8">
        <w:t xml:space="preserve"> </w:t>
      </w:r>
      <w:r w:rsidR="00B24371">
        <w:t xml:space="preserve">was chosen for two main reason </w:t>
      </w:r>
      <w:r w:rsidR="00B24371">
        <w:rPr>
          <w:rFonts w:ascii="dash" w:hAnsi="dash"/>
        </w:rPr>
        <w:t>–</w:t>
      </w:r>
      <w:r w:rsidR="00B24371">
        <w:t xml:space="preserve"> </w:t>
      </w:r>
      <w:r w:rsidR="005540A8">
        <w:t>its subject matter and its length. Boo</w:t>
      </w:r>
      <w:r w:rsidR="000E0B3F">
        <w:t xml:space="preserve">k 13 begins with </w:t>
      </w:r>
      <w:r w:rsidR="00B24371">
        <w:t xml:space="preserve">two length speeches from </w:t>
      </w:r>
      <w:r w:rsidR="000E0B3F">
        <w:t xml:space="preserve">Ajax and Ulysses in their contest for the arms of Achilles. </w:t>
      </w:r>
      <w:r w:rsidR="000E0B3F">
        <w:lastRenderedPageBreak/>
        <w:t xml:space="preserve">Then, Ovid relates a series of transformations connected to </w:t>
      </w:r>
      <w:r w:rsidR="00B24371">
        <w:t xml:space="preserve">the aftermath of the fall of </w:t>
      </w:r>
      <w:r w:rsidR="000E0B3F">
        <w:t xml:space="preserve">Troy, such as Ajax, </w:t>
      </w:r>
      <w:proofErr w:type="spellStart"/>
      <w:r w:rsidR="000E0B3F">
        <w:t>Polyxena</w:t>
      </w:r>
      <w:proofErr w:type="spellEnd"/>
      <w:r w:rsidR="000E0B3F">
        <w:t xml:space="preserve">, Hecuba, and Memnon. He goes on to offer </w:t>
      </w:r>
      <w:r w:rsidR="0003055B">
        <w:t xml:space="preserve">the start of </w:t>
      </w:r>
      <w:r w:rsidR="000E0B3F">
        <w:t xml:space="preserve">his “Little </w:t>
      </w:r>
      <w:r w:rsidR="000E0B3F" w:rsidRPr="00AD023E">
        <w:rPr>
          <w:i/>
        </w:rPr>
        <w:t>Aeneid</w:t>
      </w:r>
      <w:r w:rsidR="000E0B3F">
        <w:t xml:space="preserve">” and closes the book with </w:t>
      </w:r>
      <w:r w:rsidR="00A35120">
        <w:t>Polyphemus’</w:t>
      </w:r>
      <w:r w:rsidR="000E0B3F">
        <w:t xml:space="preserve"> pursuit of Galatea </w:t>
      </w:r>
      <w:r w:rsidR="00A35120">
        <w:t xml:space="preserve">and its </w:t>
      </w:r>
      <w:r w:rsidR="00B24371">
        <w:t>consequences</w:t>
      </w:r>
      <w:r w:rsidR="00A35120">
        <w:t xml:space="preserve">. The connection </w:t>
      </w:r>
      <w:r w:rsidR="007A36EF">
        <w:t>to</w:t>
      </w:r>
      <w:r w:rsidR="00A35120">
        <w:t xml:space="preserve"> the </w:t>
      </w:r>
      <w:r w:rsidR="00A35120">
        <w:rPr>
          <w:i/>
        </w:rPr>
        <w:t xml:space="preserve">Iliad </w:t>
      </w:r>
      <w:r w:rsidR="00A35120">
        <w:t xml:space="preserve">and the wider Epic Cycle is </w:t>
      </w:r>
      <w:r w:rsidR="00A636B2">
        <w:t>significant</w:t>
      </w:r>
      <w:r w:rsidR="00A35120">
        <w:t xml:space="preserve"> because </w:t>
      </w:r>
      <w:r w:rsidR="00A636B2">
        <w:t>book 13</w:t>
      </w:r>
      <w:r w:rsidR="00A35120">
        <w:t xml:space="preserve"> covers myths that most </w:t>
      </w:r>
      <w:r w:rsidR="0003055B">
        <w:t>audiences would</w:t>
      </w:r>
      <w:r w:rsidR="00A35120">
        <w:t xml:space="preserve"> </w:t>
      </w:r>
      <w:r w:rsidR="00A636B2">
        <w:t>have some level of familiarity with</w:t>
      </w:r>
      <w:r w:rsidR="00A35120">
        <w:t xml:space="preserve">, but </w:t>
      </w:r>
      <w:r w:rsidR="0003055B">
        <w:t xml:space="preserve">they are </w:t>
      </w:r>
      <w:r w:rsidR="00A35120">
        <w:t>rarely exposed to a continuous narrative of these events, such as</w:t>
      </w:r>
      <w:r w:rsidR="007A36EF">
        <w:t xml:space="preserve"> the one</w:t>
      </w:r>
      <w:r w:rsidR="00A35120">
        <w:t xml:space="preserve"> Ovid offers. </w:t>
      </w:r>
      <w:r w:rsidR="0003055B">
        <w:t xml:space="preserve">Choosing a book that is connected to more commonly known Greek mythology provides the chance that this project will reach a wider audience than if the project had been based on more obscure heroes or stories. </w:t>
      </w:r>
    </w:p>
    <w:p w14:paraId="4D1F51D4" w14:textId="352ACD0B" w:rsidR="00A35120" w:rsidRPr="00F17D92" w:rsidRDefault="0003055B" w:rsidP="00613A76">
      <w:pPr>
        <w:spacing w:line="480" w:lineRule="auto"/>
        <w:ind w:firstLine="720"/>
      </w:pPr>
      <w:r>
        <w:t>This</w:t>
      </w:r>
      <w:r w:rsidR="00A35120">
        <w:t xml:space="preserve"> book was </w:t>
      </w:r>
      <w:r>
        <w:t xml:space="preserve">also specifically chosen </w:t>
      </w:r>
      <w:r w:rsidR="00A35120">
        <w:t xml:space="preserve">with high school students in mind. </w:t>
      </w:r>
      <w:r>
        <w:t xml:space="preserve">A common </w:t>
      </w:r>
      <w:r w:rsidR="00A636B2">
        <w:t>advanced</w:t>
      </w:r>
      <w:r>
        <w:t xml:space="preserve"> Latin class in</w:t>
      </w:r>
      <w:r w:rsidR="00A636B2">
        <w:t xml:space="preserve"> a high school curriculum</w:t>
      </w:r>
      <w:r>
        <w:t xml:space="preserve"> is the Advanced Placement Vergil course. This course focuses on selections from the first six books of the </w:t>
      </w:r>
      <w:r>
        <w:rPr>
          <w:i/>
        </w:rPr>
        <w:t xml:space="preserve">Aeneid </w:t>
      </w:r>
      <w:r>
        <w:t xml:space="preserve">in Latin and the entirety of the work in English. </w:t>
      </w:r>
      <w:r w:rsidR="00A35120" w:rsidRPr="0003055B">
        <w:t>After</w:t>
      </w:r>
      <w:r w:rsidR="00A35120">
        <w:t xml:space="preserve"> </w:t>
      </w:r>
      <w:proofErr w:type="gramStart"/>
      <w:r w:rsidR="00A636B2">
        <w:t>students</w:t>
      </w:r>
      <w:proofErr w:type="gramEnd"/>
      <w:r w:rsidR="00A35120">
        <w:t xml:space="preserve"> have taken the AP Latin course on Vergil, working with book 13 would be an engaging way to revisit the journey of Aeneas and other epic themes. </w:t>
      </w:r>
      <w:r w:rsidR="00AD023E">
        <w:t xml:space="preserve">While Ovid’s so-called “Little </w:t>
      </w:r>
      <w:r w:rsidR="00AD023E" w:rsidRPr="00AD023E">
        <w:rPr>
          <w:i/>
        </w:rPr>
        <w:t>Aeneid</w:t>
      </w:r>
      <w:r w:rsidR="00AD023E">
        <w:t xml:space="preserve">” </w:t>
      </w:r>
      <w:r w:rsidR="00F63DC9">
        <w:t xml:space="preserve">is told in various sections of </w:t>
      </w:r>
      <w:r w:rsidR="00F17D92">
        <w:t xml:space="preserve">the last three books of the </w:t>
      </w:r>
      <w:r w:rsidR="00F17D92">
        <w:rPr>
          <w:i/>
        </w:rPr>
        <w:t>Metamorphoses</w:t>
      </w:r>
      <w:r w:rsidR="00F17D92">
        <w:t xml:space="preserve">, not only does it begin in book 13, but the portions of the </w:t>
      </w:r>
      <w:r w:rsidR="00F17D92">
        <w:rPr>
          <w:i/>
        </w:rPr>
        <w:t>Aeneid</w:t>
      </w:r>
      <w:r w:rsidR="00F17D92">
        <w:t xml:space="preserve"> that are retold here are found on the Latin portion of the AP syllabus. Students would already be familiar with Aeneas and his journey to Delos </w:t>
      </w:r>
      <w:r w:rsidR="00A54346">
        <w:t xml:space="preserve">and other islands before landing at Troy. </w:t>
      </w:r>
      <w:r w:rsidR="00775AA2">
        <w:t xml:space="preserve">With that </w:t>
      </w:r>
      <w:r w:rsidR="00F63DC9">
        <w:t>background</w:t>
      </w:r>
      <w:r w:rsidR="00775AA2">
        <w:t>, they would be more prepare</w:t>
      </w:r>
      <w:r w:rsidR="001A3C50">
        <w:t xml:space="preserve">d to study a different Augustan </w:t>
      </w:r>
      <w:r w:rsidR="00775AA2">
        <w:t>era poet who uses the same meter and c</w:t>
      </w:r>
      <w:r w:rsidR="00F63DC9">
        <w:t xml:space="preserve">overs the same subject matter. A comparison of the characterization of Aeneas in Ovid and Vergil would be way to allow the students to revisit Latin they have already read and reread it in the context of Ovid’s intentionally reworked version.  </w:t>
      </w:r>
    </w:p>
    <w:p w14:paraId="45930CE7" w14:textId="63F869C0" w:rsidR="00A35120" w:rsidRDefault="00A35120" w:rsidP="00613A76">
      <w:pPr>
        <w:spacing w:line="480" w:lineRule="auto"/>
      </w:pPr>
      <w:r>
        <w:tab/>
      </w:r>
      <w:r w:rsidR="00E43AAD">
        <w:t>Another reason why this book was selected was because of its length. At 968</w:t>
      </w:r>
      <w:r w:rsidR="00B618AB">
        <w:t xml:space="preserve"> lines, book 13 is the longest within the </w:t>
      </w:r>
      <w:r w:rsidR="00B618AB">
        <w:rPr>
          <w:i/>
        </w:rPr>
        <w:t>Metamorphoses</w:t>
      </w:r>
      <w:r w:rsidR="00B618AB">
        <w:t xml:space="preserve">. In fact, is the longest by about one hundred lines. </w:t>
      </w:r>
      <w:r w:rsidR="00B618AB">
        <w:lastRenderedPageBreak/>
        <w:t xml:space="preserve">The aim was to choose a </w:t>
      </w:r>
      <w:r w:rsidR="00F63DC9">
        <w:t>book</w:t>
      </w:r>
      <w:r w:rsidR="00B618AB">
        <w:t xml:space="preserve"> that was large enough to work with when analyzing the XML data produced by the treebank. With these extra hundred lines, the treebank is roughly fifty sentences longer, which is not an insignificant increase. </w:t>
      </w:r>
      <w:r w:rsidR="00B57B44">
        <w:t xml:space="preserve">As analysis on treebank data is relatively new and understudied, there is not yet data on </w:t>
      </w:r>
      <w:r w:rsidR="00A94994">
        <w:t>the number of</w:t>
      </w:r>
      <w:r w:rsidR="00B57B44">
        <w:t xml:space="preserve"> sentences </w:t>
      </w:r>
      <w:r w:rsidR="00A94994">
        <w:t xml:space="preserve">that are needed to </w:t>
      </w:r>
      <w:r w:rsidR="008F1652">
        <w:t xml:space="preserve">produce </w:t>
      </w:r>
      <w:r w:rsidR="00A94994">
        <w:t>meaningful data. Without an established threshold</w:t>
      </w:r>
      <w:r w:rsidR="00AF3289">
        <w:t>, I have erred on the side of having more data, whenever possible.</w:t>
      </w:r>
    </w:p>
    <w:p w14:paraId="2FD8A50F" w14:textId="77777777" w:rsidR="00B618AB" w:rsidRDefault="00B618AB" w:rsidP="00613A76">
      <w:pPr>
        <w:spacing w:line="480" w:lineRule="auto"/>
      </w:pPr>
    </w:p>
    <w:p w14:paraId="2540F443" w14:textId="2C181527" w:rsidR="00B618AB" w:rsidRPr="007B0281" w:rsidRDefault="00805F77" w:rsidP="00613A76">
      <w:pPr>
        <w:spacing w:line="480" w:lineRule="auto"/>
        <w:rPr>
          <w:b/>
        </w:rPr>
      </w:pPr>
      <w:r w:rsidRPr="007B0281">
        <w:rPr>
          <w:b/>
        </w:rPr>
        <w:t>Treebank</w:t>
      </w:r>
      <w:r w:rsidR="007B0281" w:rsidRPr="007B0281">
        <w:rPr>
          <w:b/>
        </w:rPr>
        <w:t>s</w:t>
      </w:r>
    </w:p>
    <w:p w14:paraId="2E36F29C" w14:textId="00CF0DBA" w:rsidR="00805F77" w:rsidRDefault="00805F77" w:rsidP="00613A76">
      <w:pPr>
        <w:spacing w:line="480" w:lineRule="auto"/>
      </w:pPr>
      <w:r>
        <w:tab/>
      </w:r>
      <w:r w:rsidR="00F050F3">
        <w:t xml:space="preserve">A treebank </w:t>
      </w:r>
      <w:r w:rsidR="00854788">
        <w:t xml:space="preserve">is a digital commentary that </w:t>
      </w:r>
      <w:r w:rsidR="000D3157">
        <w:t>represents every semantic and syntactic connection in a text. For each sentence in a corpus, the user identifies the morphology of every wor</w:t>
      </w:r>
      <w:r w:rsidR="0031010A">
        <w:t xml:space="preserve">d </w:t>
      </w:r>
      <w:proofErr w:type="gramStart"/>
      <w:r w:rsidR="0031010A">
        <w:t>in order to</w:t>
      </w:r>
      <w:proofErr w:type="gramEnd"/>
      <w:r w:rsidR="0031010A">
        <w:t xml:space="preserve"> disambiguate the </w:t>
      </w:r>
      <w:r w:rsidR="00E36188">
        <w:t>correct form from a form</w:t>
      </w:r>
      <w:r w:rsidR="0031010A">
        <w:t xml:space="preserve"> with </w:t>
      </w:r>
      <w:r w:rsidR="00E36188">
        <w:t>a different case or tense</w:t>
      </w:r>
      <w:r w:rsidR="0031010A">
        <w:t xml:space="preserve">. </w:t>
      </w:r>
      <w:r w:rsidR="00E36188">
        <w:t>The user also link</w:t>
      </w:r>
      <w:r w:rsidR="00A53C74">
        <w:t xml:space="preserve">s each word to what </w:t>
      </w:r>
      <w:r w:rsidR="00FD431B">
        <w:t>the word that it</w:t>
      </w:r>
      <w:r w:rsidR="00A53C74">
        <w:t xml:space="preserve"> modifies and</w:t>
      </w:r>
      <w:r w:rsidR="00E36188">
        <w:t xml:space="preserve"> labels its grammatical function in the sentence. </w:t>
      </w:r>
      <w:r w:rsidR="00A53C74">
        <w:t xml:space="preserve">The user must account for every word, clause, and even punctuation mark and understand its function in the sentence. </w:t>
      </w:r>
    </w:p>
    <w:p w14:paraId="205D9A99" w14:textId="12433608" w:rsidR="004C615A" w:rsidRDefault="00A53C74" w:rsidP="00613A76">
      <w:pPr>
        <w:spacing w:line="480" w:lineRule="auto"/>
      </w:pPr>
      <w:r>
        <w:tab/>
        <w:t xml:space="preserve">Working with treebanks has </w:t>
      </w:r>
      <w:r w:rsidR="00712D16">
        <w:t>many</w:t>
      </w:r>
      <w:r>
        <w:t xml:space="preserve"> pedagogical </w:t>
      </w:r>
      <w:r w:rsidR="00712D16">
        <w:t>benefits</w:t>
      </w:r>
      <w:r>
        <w:t>.</w:t>
      </w:r>
      <w:r w:rsidR="00712D16">
        <w:t xml:space="preserve"> First, students can be assigned to read a portion of a text that has been treebanked and can consult the treebank when they do not understand how a word or phrase is functioning in the sentence. With every word fully identified in the treebank, students can quickly and accurately resolve their doubt as to how any part of the sentence functions as well as what units should be take</w:t>
      </w:r>
      <w:r w:rsidR="004C615A">
        <w:t>n together. Learning to read from a treebank will increase the speed with which upper level students</w:t>
      </w:r>
      <w:r w:rsidR="00FD431B">
        <w:t xml:space="preserve"> read</w:t>
      </w:r>
      <w:r w:rsidR="004C615A">
        <w:t xml:space="preserve">, </w:t>
      </w:r>
      <w:r w:rsidR="00FD431B">
        <w:t>once they</w:t>
      </w:r>
      <w:r w:rsidR="004C615A">
        <w:t xml:space="preserve"> have built a solid knowledge of the language’s grammar. </w:t>
      </w:r>
      <w:proofErr w:type="gramStart"/>
      <w:r w:rsidR="004C615A">
        <w:t>As a result</w:t>
      </w:r>
      <w:proofErr w:type="gramEnd"/>
      <w:r w:rsidR="004C615A">
        <w:t xml:space="preserve">, students can be assigned more material to read or to review for an exam if these passages have been treebanked. </w:t>
      </w:r>
    </w:p>
    <w:p w14:paraId="33BE4BBF" w14:textId="76E26BC2" w:rsidR="00A53C74" w:rsidRDefault="004C615A" w:rsidP="00613A76">
      <w:pPr>
        <w:spacing w:line="480" w:lineRule="auto"/>
      </w:pPr>
      <w:r>
        <w:lastRenderedPageBreak/>
        <w:tab/>
      </w:r>
      <w:r w:rsidR="005A4565">
        <w:t>The process of creating their own treebank</w:t>
      </w:r>
      <w:r w:rsidR="00301E55">
        <w:t xml:space="preserve"> is also invaluable to students. </w:t>
      </w:r>
      <w:r w:rsidR="00931358">
        <w:t xml:space="preserve">A treebanking assignment </w:t>
      </w:r>
      <w:r w:rsidR="0048093E">
        <w:t>ensures that</w:t>
      </w:r>
      <w:r w:rsidR="00931358">
        <w:t xml:space="preserve"> the student </w:t>
      </w:r>
      <w:r w:rsidR="0048093E">
        <w:t>accounts</w:t>
      </w:r>
      <w:r w:rsidR="00931358">
        <w:t xml:space="preserve"> for every word in the sentence and to understand every connected idea. This tests the student’s knowledge of morphology, grammar, and their understanding of the sentence. </w:t>
      </w:r>
      <w:r w:rsidR="00F91C35">
        <w:t>This close-reading approach is useful for students still attempting to master complex morphology or grammar, as well as students who are more advanced. Being held accountable for what units are being coordinated and specific functions of various clauses helps the student develop a deep understanding of how a sentence works. Repeated m</w:t>
      </w:r>
      <w:r w:rsidR="00931358">
        <w:t>istakes that arise</w:t>
      </w:r>
      <w:r w:rsidR="00F91C35">
        <w:t xml:space="preserve"> in a group of students’ assignments</w:t>
      </w:r>
      <w:r w:rsidR="00931358">
        <w:t>, such as confusing indirect speech with a nominal substantive clause</w:t>
      </w:r>
      <w:r w:rsidR="00F91C35">
        <w:t>,</w:t>
      </w:r>
      <w:r w:rsidR="00931358">
        <w:t xml:space="preserve"> </w:t>
      </w:r>
      <w:r w:rsidR="00703F3B">
        <w:t xml:space="preserve">will </w:t>
      </w:r>
      <w:r w:rsidR="00F91C35">
        <w:t xml:space="preserve">guide the teacher in areas that need more review. </w:t>
      </w:r>
      <w:r>
        <w:t xml:space="preserve"> </w:t>
      </w:r>
    </w:p>
    <w:p w14:paraId="0E9EF838" w14:textId="4BC347C4" w:rsidR="00F91C35" w:rsidRDefault="00F91C35" w:rsidP="00613A76">
      <w:pPr>
        <w:spacing w:line="480" w:lineRule="auto"/>
      </w:pPr>
      <w:r>
        <w:tab/>
        <w:t xml:space="preserve">Assigning </w:t>
      </w:r>
      <w:proofErr w:type="gramStart"/>
      <w:r>
        <w:t>students</w:t>
      </w:r>
      <w:proofErr w:type="gramEnd"/>
      <w:r>
        <w:t xml:space="preserve"> a portion of text that has already been treebanked allows them or the teacher to compare the students’ work to a published, corrected treebank. </w:t>
      </w:r>
      <w:r w:rsidR="0089790D">
        <w:t xml:space="preserve">This practice of comparison and correction trains the student to produce more accurate treebanks and gives them confidence in reading a treebank. Once they have become familiar </w:t>
      </w:r>
      <w:r w:rsidR="00952A0E">
        <w:t xml:space="preserve">with </w:t>
      </w:r>
      <w:r w:rsidR="0089790D">
        <w:t xml:space="preserve">and confident working with treebanks, they can then be assigned a portion of text that has not been treebanked before. Once these assignments are haven completed and corrected, they can be published for future students to use. </w:t>
      </w:r>
    </w:p>
    <w:p w14:paraId="47E77094" w14:textId="77777777" w:rsidR="00B618AB" w:rsidRDefault="00B618AB" w:rsidP="00613A76">
      <w:pPr>
        <w:spacing w:line="480" w:lineRule="auto"/>
      </w:pPr>
    </w:p>
    <w:p w14:paraId="3FFB58F7" w14:textId="77777777" w:rsidR="00952A0E" w:rsidRPr="007B0281" w:rsidRDefault="00952A0E" w:rsidP="00613A76">
      <w:pPr>
        <w:spacing w:line="480" w:lineRule="auto"/>
        <w:rPr>
          <w:b/>
        </w:rPr>
      </w:pPr>
      <w:r w:rsidRPr="007B0281">
        <w:rPr>
          <w:b/>
        </w:rPr>
        <w:t xml:space="preserve">Alignment </w:t>
      </w:r>
    </w:p>
    <w:p w14:paraId="2890D9FE" w14:textId="700566BD" w:rsidR="00952A0E" w:rsidRDefault="00952A0E" w:rsidP="00613A76">
      <w:pPr>
        <w:spacing w:line="480" w:lineRule="auto"/>
      </w:pPr>
      <w:r>
        <w:tab/>
        <w:t xml:space="preserve">In addition to the treebank of book 13 of the </w:t>
      </w:r>
      <w:r>
        <w:rPr>
          <w:i/>
        </w:rPr>
        <w:t>Metamorphoses</w:t>
      </w:r>
      <w:r>
        <w:t xml:space="preserve">, I have also completed a </w:t>
      </w:r>
      <w:r w:rsidR="0055307E">
        <w:t xml:space="preserve">tri-lingual </w:t>
      </w:r>
      <w:r>
        <w:t xml:space="preserve">translation alignment of Ajax’s speech, which opens the book. This speech spans the first 122 lines and proved to be a manageable selection to align. My alignments include the Latin text from the Latin Library, the English translation done by A. S. Kline for </w:t>
      </w:r>
      <w:r w:rsidRPr="0059725E">
        <w:rPr>
          <w:i/>
        </w:rPr>
        <w:t>Poetry in Translation</w:t>
      </w:r>
      <w:r w:rsidR="0055307E">
        <w:rPr>
          <w:rStyle w:val="FootnoteReference"/>
          <w:i/>
        </w:rPr>
        <w:footnoteReference w:id="2"/>
      </w:r>
      <w:r>
        <w:t xml:space="preserve">, </w:t>
      </w:r>
      <w:r>
        <w:lastRenderedPageBreak/>
        <w:t>and Ana Perez V</w:t>
      </w:r>
      <w:r w:rsidRPr="0059725E">
        <w:t>ega</w:t>
      </w:r>
      <w:r>
        <w:t xml:space="preserve">’s Spanish translation for the </w:t>
      </w:r>
      <w:proofErr w:type="spellStart"/>
      <w:r>
        <w:t>Biblioteca</w:t>
      </w:r>
      <w:proofErr w:type="spellEnd"/>
      <w:r>
        <w:t xml:space="preserve"> Virtual Miguel de Cervantes</w:t>
      </w:r>
      <w:r w:rsidR="0055307E">
        <w:rPr>
          <w:rStyle w:val="FootnoteReference"/>
        </w:rPr>
        <w:footnoteReference w:id="3"/>
      </w:r>
      <w:r>
        <w:t xml:space="preserve">. </w:t>
      </w:r>
      <w:r w:rsidR="0055307E">
        <w:t>This limited</w:t>
      </w:r>
      <w:r>
        <w:t xml:space="preserve"> </w:t>
      </w:r>
      <w:r w:rsidR="0055307E">
        <w:t>passage</w:t>
      </w:r>
      <w:r>
        <w:t xml:space="preserve"> was also chosen to </w:t>
      </w:r>
      <w:r w:rsidR="0055307E">
        <w:t>comply</w:t>
      </w:r>
      <w:r>
        <w:t xml:space="preserve"> with copyright laws, which allow for quotation of a set amount of non-public domain work </w:t>
      </w:r>
      <w:r w:rsidR="0055307E">
        <w:t>for</w:t>
      </w:r>
      <w:r>
        <w:t xml:space="preserve"> critique and evaluation. </w:t>
      </w:r>
      <w:r w:rsidR="0055307E">
        <w:t xml:space="preserve">In its essence, alignment is evaluation of the level of closeness found in a translation when compared to the original text. </w:t>
      </w:r>
    </w:p>
    <w:p w14:paraId="5807AC14" w14:textId="42BB124B" w:rsidR="00952A0E" w:rsidRDefault="00952A0E" w:rsidP="00613A76">
      <w:pPr>
        <w:spacing w:line="480" w:lineRule="auto"/>
        <w:ind w:firstLine="720"/>
      </w:pPr>
      <w:proofErr w:type="gramStart"/>
      <w:r>
        <w:t>In order to</w:t>
      </w:r>
      <w:proofErr w:type="gramEnd"/>
      <w:r>
        <w:t xml:space="preserve"> </w:t>
      </w:r>
      <w:r w:rsidR="0055307E">
        <w:t>approach</w:t>
      </w:r>
      <w:r>
        <w:t xml:space="preserve"> my alignment, I consulted with several scholars working on translation alignment, most notably Maryam </w:t>
      </w:r>
      <w:proofErr w:type="spellStart"/>
      <w:r>
        <w:t>Foradi</w:t>
      </w:r>
      <w:proofErr w:type="spellEnd"/>
      <w:r>
        <w:t xml:space="preserve">, Tariq Yousef, and Chiara </w:t>
      </w:r>
      <w:proofErr w:type="spellStart"/>
      <w:r>
        <w:t>Palladino</w:t>
      </w:r>
      <w:proofErr w:type="spellEnd"/>
      <w:r>
        <w:t>. Through my consultation with them, I have developed editorial standards for translation alignment. As the practice of translation alignment has been emerging and becoming more prominent, set editorial standards have</w:t>
      </w:r>
      <w:r w:rsidR="0055307E">
        <w:t xml:space="preserve"> generally</w:t>
      </w:r>
      <w:r>
        <w:t xml:space="preserve"> been lacking. </w:t>
      </w:r>
      <w:r w:rsidR="0055307E">
        <w:t xml:space="preserve">The aim of set standards is to regularize the level of individual interpretation that is often overlooked in alignment. </w:t>
      </w:r>
      <w:r>
        <w:t xml:space="preserve">While my standards are written with a Latin-English-Spanish alignment in mind, it is my hope that they serve as a model and a base for future scholars. While certain aspects are specific to my languages, such as </w:t>
      </w:r>
      <w:r w:rsidR="0055307E">
        <w:t>aligning</w:t>
      </w:r>
      <w:r>
        <w:t xml:space="preserve"> the personal “a” in Spanish, many </w:t>
      </w:r>
      <w:r w:rsidR="0055307E">
        <w:t xml:space="preserve">of </w:t>
      </w:r>
      <w:r>
        <w:t xml:space="preserve">my standards can be applied to </w:t>
      </w:r>
      <w:r w:rsidR="0055307E">
        <w:t>any language</w:t>
      </w:r>
      <w:r>
        <w:t xml:space="preserve">. </w:t>
      </w:r>
    </w:p>
    <w:p w14:paraId="39616E0E" w14:textId="5B609312" w:rsidR="00952A0E" w:rsidRDefault="00952A0E" w:rsidP="00613A76">
      <w:pPr>
        <w:spacing w:line="480" w:lineRule="auto"/>
      </w:pPr>
      <w:r>
        <w:tab/>
        <w:t xml:space="preserve">The aim of my alignment has been to align as much as possible, </w:t>
      </w:r>
      <w:proofErr w:type="gramStart"/>
      <w:r>
        <w:t>in order to</w:t>
      </w:r>
      <w:proofErr w:type="gramEnd"/>
      <w:r>
        <w:t xml:space="preserve"> allow the reader to comprehend the full extent of the translation. A strict one-to-one translation, while helpful for automated vocabulary tests and comparisons, does now allow the reader to explore the degree of liberty granted to each translator. My </w:t>
      </w:r>
      <w:r w:rsidR="0055307E">
        <w:t>goal</w:t>
      </w:r>
      <w:r>
        <w:t xml:space="preserve"> has been to give my reader a view into the different ways that Latin can be rendered in modern languages. Consequently, I have intentionally aligned passive verbs with active verbs, singulars with plurals, and other items that are strictly incongruent, but express a similar meaning. The practice of the “royal we” is a useful </w:t>
      </w:r>
      <w:r>
        <w:lastRenderedPageBreak/>
        <w:t xml:space="preserve">example for the importance of this ideal. While Latin readily uses plural forms when referring to a singular speaker during a rhetorical speech, modern languages do not maintain </w:t>
      </w:r>
      <w:r w:rsidR="0055307E">
        <w:t>this</w:t>
      </w:r>
      <w:r>
        <w:t xml:space="preserve"> practice to the same degree. This practice is used at times, but with a different connotation. Still, there is enough overlap in the meaning that one should align an English “I” or Spanish “</w:t>
      </w:r>
      <w:proofErr w:type="spellStart"/>
      <w:r>
        <w:t>yo</w:t>
      </w:r>
      <w:proofErr w:type="spellEnd"/>
      <w:r>
        <w:t>” to a Latin “</w:t>
      </w:r>
      <w:proofErr w:type="spellStart"/>
      <w:r>
        <w:t>nos</w:t>
      </w:r>
      <w:proofErr w:type="spellEnd"/>
      <w:r>
        <w:t xml:space="preserve">” with the understanding that the sense is the same. </w:t>
      </w:r>
    </w:p>
    <w:p w14:paraId="69C7F36A" w14:textId="293A63B1" w:rsidR="00952A0E" w:rsidRDefault="00952A0E" w:rsidP="00613A76">
      <w:pPr>
        <w:spacing w:line="480" w:lineRule="auto"/>
        <w:ind w:firstLine="720"/>
      </w:pPr>
      <w:r>
        <w:t>My editorial standards also argue strongly for aligning certain sense units</w:t>
      </w:r>
      <w:r w:rsidR="0055307E">
        <w:t xml:space="preserve"> as multi-word phrases</w:t>
      </w:r>
      <w:r>
        <w:t xml:space="preserve">, rather than on a word-by-word basis. For example, the Latin preposition “in” has a variety of meanings ranging from “in”, “into”, “against”, and many more. To align the Latin “in” directly to these English words is accurate, but does </w:t>
      </w:r>
      <w:r w:rsidR="0055307E">
        <w:t xml:space="preserve">it </w:t>
      </w:r>
      <w:r>
        <w:t>strip</w:t>
      </w:r>
      <w:r w:rsidR="0055307E">
        <w:t>s</w:t>
      </w:r>
      <w:r>
        <w:t xml:space="preserve"> the word of its sense when combined with the word that follows it. To align </w:t>
      </w:r>
      <w:r w:rsidR="0055307E">
        <w:t xml:space="preserve">the Latin phrase </w:t>
      </w:r>
      <w:r>
        <w:t xml:space="preserve">“in </w:t>
      </w:r>
      <w:proofErr w:type="spellStart"/>
      <w:r>
        <w:t>classem</w:t>
      </w:r>
      <w:proofErr w:type="spellEnd"/>
      <w:r>
        <w:t xml:space="preserve">” to </w:t>
      </w:r>
      <w:r w:rsidR="0055307E">
        <w:t xml:space="preserve">the English phrase </w:t>
      </w:r>
      <w:r>
        <w:t xml:space="preserve">“against the fleet” not only preserves the semantic connection between these words, but allows a reader to more efficiently make use of the translation alignment. There is no one translation of many Latin prepositions, so aligning them as phrases provides a more complete translation. </w:t>
      </w:r>
    </w:p>
    <w:p w14:paraId="7204805B" w14:textId="31BD1A58" w:rsidR="00613A76" w:rsidRDefault="00952A0E" w:rsidP="00613A76">
      <w:pPr>
        <w:spacing w:line="480" w:lineRule="auto"/>
        <w:ind w:firstLine="720"/>
      </w:pPr>
      <w:r>
        <w:t xml:space="preserve">The purpose of this alignment was to compare recent translations of the </w:t>
      </w:r>
      <w:r>
        <w:rPr>
          <w:i/>
        </w:rPr>
        <w:t>Metamorphoses</w:t>
      </w:r>
      <w:r>
        <w:t xml:space="preserve"> for their accuracy to the original text, as well as to demonstrate the way in which translation and grammatical constructions varies across language. The modern languages that I used were chosen, beyond being languages that I am fluent in, for their wide use in the United States. In addition to the treebanks, future students can make use of this translation alignment </w:t>
      </w:r>
      <w:proofErr w:type="gramStart"/>
      <w:r>
        <w:t>in order to</w:t>
      </w:r>
      <w:proofErr w:type="gramEnd"/>
      <w:r>
        <w:t xml:space="preserve"> better understand this passage of Ovid’s </w:t>
      </w:r>
      <w:r>
        <w:rPr>
          <w:i/>
        </w:rPr>
        <w:t>Metamorphoses</w:t>
      </w:r>
      <w:r>
        <w:t xml:space="preserve">. With a growing population of Spanish-speakers in the United States, as well as Spanish being the predominate foreign langue taught in schools, an approach the unites Latin and Spanish will be increasingly important and </w:t>
      </w:r>
      <w:r w:rsidR="00025704">
        <w:t>enlightening</w:t>
      </w:r>
      <w:r>
        <w:t xml:space="preserve"> for the students. An alignment that compares these two languages is an effective </w:t>
      </w:r>
      <w:r>
        <w:lastRenderedPageBreak/>
        <w:t xml:space="preserve">tool to draw concrete parallels between grammatical structures and vocabulary items that are shared by both languages. A certain </w:t>
      </w:r>
      <w:r w:rsidR="00025704">
        <w:t>percentage</w:t>
      </w:r>
      <w:r>
        <w:t xml:space="preserve"> of </w:t>
      </w:r>
      <w:proofErr w:type="gramStart"/>
      <w:r>
        <w:t>students</w:t>
      </w:r>
      <w:proofErr w:type="gramEnd"/>
      <w:r>
        <w:t xml:space="preserve"> study Spanish in elementary and middle school, and then go on to study Latin later in life. With this grammatical knowledge of Spanish, a tri-lingual alignment of Latin-English-Spanish will allow the students to utilize their familiarity with these languages to better access the Latin.</w:t>
      </w:r>
    </w:p>
    <w:p w14:paraId="09D62370" w14:textId="1C1C8A3B" w:rsidR="00B618AB" w:rsidRPr="007B0281" w:rsidRDefault="007B0281" w:rsidP="00613A76">
      <w:pPr>
        <w:spacing w:line="480" w:lineRule="auto"/>
        <w:rPr>
          <w:b/>
        </w:rPr>
      </w:pPr>
      <w:r>
        <w:rPr>
          <w:b/>
        </w:rPr>
        <w:t>Analysis Introduction</w:t>
      </w:r>
    </w:p>
    <w:p w14:paraId="35139D62" w14:textId="03F37C74" w:rsidR="00025704" w:rsidRDefault="00B618AB" w:rsidP="00613A76">
      <w:pPr>
        <w:spacing w:line="480" w:lineRule="auto"/>
      </w:pPr>
      <w:r>
        <w:tab/>
        <w:t xml:space="preserve">For the analysis portion of this project, the research question was to use the treebank data to analyze </w:t>
      </w:r>
      <w:r w:rsidR="00025704">
        <w:t xml:space="preserve">the </w:t>
      </w:r>
      <w:r>
        <w:t xml:space="preserve">authorial stylistics </w:t>
      </w:r>
      <w:r w:rsidR="00025704">
        <w:t>of</w:t>
      </w:r>
      <w:r w:rsidR="002F7E00">
        <w:t xml:space="preserve"> Ovid’s </w:t>
      </w:r>
      <w:r w:rsidR="002F7E00">
        <w:rPr>
          <w:i/>
        </w:rPr>
        <w:t xml:space="preserve">Metamorphoses </w:t>
      </w:r>
      <w:r>
        <w:t>and Vergil</w:t>
      </w:r>
      <w:r w:rsidR="002F7E00">
        <w:t xml:space="preserve">’s </w:t>
      </w:r>
      <w:r w:rsidR="002F7E00">
        <w:rPr>
          <w:i/>
        </w:rPr>
        <w:t>Aeneid</w:t>
      </w:r>
      <w:r>
        <w:t xml:space="preserve">. </w:t>
      </w:r>
      <w:r w:rsidR="008D4C00">
        <w:t xml:space="preserve">These authors were selected because they both wrote epic poetry during the Augustan Age. Comparing two authors in the same genre is </w:t>
      </w:r>
      <w:r w:rsidR="00025704">
        <w:t>a logical first</w:t>
      </w:r>
      <w:r w:rsidR="008D4C00">
        <w:t xml:space="preserve"> comparison because it </w:t>
      </w:r>
      <w:r w:rsidR="00025704">
        <w:t>highlights</w:t>
      </w:r>
      <w:r w:rsidR="008D4C00">
        <w:t xml:space="preserve"> the differences between the authors, </w:t>
      </w:r>
      <w:r w:rsidR="00025704">
        <w:t xml:space="preserve">rather than differences that arise due to the change in </w:t>
      </w:r>
      <w:r w:rsidR="008D4C00">
        <w:t xml:space="preserve">genre. A study of a prose work and a poetic work would </w:t>
      </w:r>
      <w:r w:rsidR="00025704">
        <w:t>likely</w:t>
      </w:r>
      <w:r w:rsidR="008D4C00">
        <w:t xml:space="preserve"> show a great disparity, due to the different constructions that are popular in each. Even poetic works of different genres </w:t>
      </w:r>
      <w:r w:rsidR="006874EA">
        <w:t xml:space="preserve">are expected to be different when analyzed together, due to the nature of a meter like dactylic hexameter and elegiac couplets, to give an example. </w:t>
      </w:r>
      <w:r w:rsidR="004A2755">
        <w:t xml:space="preserve">One </w:t>
      </w:r>
      <w:r w:rsidR="00025704">
        <w:t xml:space="preserve">future </w:t>
      </w:r>
      <w:r w:rsidR="004A2755">
        <w:t>path that would be interesting would be to compare</w:t>
      </w:r>
      <w:r w:rsidR="00025704">
        <w:t xml:space="preserve"> works of</w:t>
      </w:r>
      <w:r w:rsidR="004A2755">
        <w:t xml:space="preserve"> different genres </w:t>
      </w:r>
      <w:r w:rsidR="00025704">
        <w:t>written by</w:t>
      </w:r>
      <w:r w:rsidR="004A2755">
        <w:t xml:space="preserve"> the same author, in order to see to what </w:t>
      </w:r>
      <w:proofErr w:type="gramStart"/>
      <w:r w:rsidR="004A2755">
        <w:t>degree</w:t>
      </w:r>
      <w:proofErr w:type="gramEnd"/>
      <w:r w:rsidR="004A2755">
        <w:t xml:space="preserve"> the author varies his style across different </w:t>
      </w:r>
      <w:r w:rsidR="00025704">
        <w:t>types of writing</w:t>
      </w:r>
      <w:r w:rsidR="004A2755">
        <w:t xml:space="preserve">. For example, a study of Ovid’s </w:t>
      </w:r>
      <w:r w:rsidR="004A2755">
        <w:rPr>
          <w:i/>
        </w:rPr>
        <w:t xml:space="preserve">Metamorphoses </w:t>
      </w:r>
      <w:r w:rsidR="004A2755">
        <w:t xml:space="preserve">and his </w:t>
      </w:r>
      <w:proofErr w:type="spellStart"/>
      <w:r w:rsidR="004A2755">
        <w:rPr>
          <w:i/>
        </w:rPr>
        <w:t>Amores</w:t>
      </w:r>
      <w:proofErr w:type="spellEnd"/>
      <w:r w:rsidR="004A2755">
        <w:rPr>
          <w:i/>
        </w:rPr>
        <w:t xml:space="preserve"> </w:t>
      </w:r>
      <w:r w:rsidR="004A2755">
        <w:t xml:space="preserve">or </w:t>
      </w:r>
      <w:r w:rsidR="005B3950">
        <w:rPr>
          <w:i/>
        </w:rPr>
        <w:t>Heroides</w:t>
      </w:r>
      <w:r w:rsidR="005B3950">
        <w:t xml:space="preserve"> would likely be revealing. </w:t>
      </w:r>
    </w:p>
    <w:p w14:paraId="2C3C4901" w14:textId="1569C71F" w:rsidR="005B3950" w:rsidRDefault="005B3950" w:rsidP="00613A76">
      <w:pPr>
        <w:spacing w:line="480" w:lineRule="auto"/>
      </w:pPr>
      <w:r>
        <w:tab/>
        <w:t xml:space="preserve">Another reason that these authors and texts were chosen </w:t>
      </w:r>
      <w:r w:rsidR="004A2530">
        <w:t xml:space="preserve">was because of the material that had been treebanked previously. Once I completed my treebank of book 13 of the </w:t>
      </w:r>
      <w:r w:rsidR="004A2530">
        <w:rPr>
          <w:i/>
        </w:rPr>
        <w:t>Metamorphoses</w:t>
      </w:r>
      <w:r w:rsidR="004A2530">
        <w:t xml:space="preserve">, I concatenated that data with the treebank for book 1 on the </w:t>
      </w:r>
      <w:r w:rsidR="004A2530">
        <w:rPr>
          <w:i/>
        </w:rPr>
        <w:t xml:space="preserve">Metamorphoses. </w:t>
      </w:r>
      <w:r w:rsidR="00F679CF">
        <w:t xml:space="preserve">This produced a file with 790 sentences over </w:t>
      </w:r>
      <w:r w:rsidR="00F679CF" w:rsidRPr="00F679CF">
        <w:t>1747</w:t>
      </w:r>
      <w:r w:rsidR="00F679CF">
        <w:t xml:space="preserve"> lines. For Vergil, </w:t>
      </w:r>
      <w:r w:rsidR="00D81B7B">
        <w:t>I worked with the treebank</w:t>
      </w:r>
      <w:r w:rsidR="00D933B3">
        <w:t>ed</w:t>
      </w:r>
      <w:r w:rsidR="00D81B7B">
        <w:t xml:space="preserve"> AP syllabus, as well </w:t>
      </w:r>
      <w:r w:rsidR="00550EEC">
        <w:t xml:space="preserve">the </w:t>
      </w:r>
      <w:proofErr w:type="spellStart"/>
      <w:r w:rsidR="00550EEC">
        <w:t>entiery</w:t>
      </w:r>
      <w:proofErr w:type="spellEnd"/>
      <w:r w:rsidR="00550EEC">
        <w:t xml:space="preserve"> of</w:t>
      </w:r>
      <w:r w:rsidR="00D81B7B">
        <w:t xml:space="preserve"> book 1. Combined, the analysis was</w:t>
      </w:r>
      <w:r w:rsidR="00D81B7B" w:rsidRPr="00EB774D">
        <w:t xml:space="preserve"> done on </w:t>
      </w:r>
      <w:r w:rsidR="00550EEC">
        <w:t>586</w:t>
      </w:r>
      <w:r w:rsidR="00EB774D">
        <w:t xml:space="preserve"> </w:t>
      </w:r>
      <w:r w:rsidR="00EB774D">
        <w:lastRenderedPageBreak/>
        <w:t>sentences</w:t>
      </w:r>
      <w:r w:rsidR="00F330BD">
        <w:t xml:space="preserve"> of Vergil</w:t>
      </w:r>
      <w:r w:rsidR="00EB774D" w:rsidRPr="00EB774D">
        <w:t xml:space="preserve">. </w:t>
      </w:r>
      <w:r w:rsidR="00D81B7B">
        <w:rPr>
          <w:b/>
        </w:rPr>
        <w:t xml:space="preserve"> </w:t>
      </w:r>
      <w:proofErr w:type="gramStart"/>
      <w:r w:rsidR="00D81B7B">
        <w:t>In order to</w:t>
      </w:r>
      <w:proofErr w:type="gramEnd"/>
      <w:r w:rsidR="00D81B7B">
        <w:t xml:space="preserve"> </w:t>
      </w:r>
      <w:r w:rsidR="00FF3F92">
        <w:t>manage</w:t>
      </w:r>
      <w:r w:rsidR="00D81B7B">
        <w:t xml:space="preserve"> the size difference in my data sets, all of my analysis was run on percentages based on number of words in each file. Basing my percentages </w:t>
      </w:r>
      <w:r w:rsidR="00F7244F">
        <w:t>on</w:t>
      </w:r>
      <w:r w:rsidR="00D81B7B">
        <w:t xml:space="preserve"> number of words was more accurate than using the number of lines, given the varying </w:t>
      </w:r>
      <w:r w:rsidR="00FF3F92">
        <w:t>lengths</w:t>
      </w:r>
      <w:r w:rsidR="00D81B7B">
        <w:t xml:space="preserve"> </w:t>
      </w:r>
      <w:r w:rsidR="00FF3F92">
        <w:t>of</w:t>
      </w:r>
      <w:r w:rsidR="00D81B7B">
        <w:t xml:space="preserve"> a hexameter and the handful of lines left unfinished by Vergil. </w:t>
      </w:r>
    </w:p>
    <w:p w14:paraId="3084C920" w14:textId="2B4CF77F" w:rsidR="00EC337B" w:rsidRPr="00D81B7B" w:rsidRDefault="00EC337B" w:rsidP="00613A76">
      <w:pPr>
        <w:spacing w:line="480" w:lineRule="auto"/>
      </w:pPr>
      <w:r>
        <w:tab/>
      </w:r>
      <w:proofErr w:type="gramStart"/>
      <w:r>
        <w:t>In order to</w:t>
      </w:r>
      <w:proofErr w:type="gramEnd"/>
      <w:r>
        <w:t xml:space="preserve"> put these results in context, I analyzed Satire 6 by Juvenal and book 1 of Caesar’s </w:t>
      </w:r>
      <w:r>
        <w:rPr>
          <w:i/>
        </w:rPr>
        <w:t xml:space="preserve">De Bello </w:t>
      </w:r>
      <w:proofErr w:type="spellStart"/>
      <w:r>
        <w:rPr>
          <w:i/>
        </w:rPr>
        <w:t>Gallico</w:t>
      </w:r>
      <w:proofErr w:type="spellEnd"/>
      <w:r>
        <w:t xml:space="preserve">. Having more data allowed me to distinguish results were significant and results that were due to similar meter or other factors. Additionally, I treated books 1 and 13 of Ovid separately, </w:t>
      </w:r>
      <w:proofErr w:type="gramStart"/>
      <w:r>
        <w:t>in order to</w:t>
      </w:r>
      <w:proofErr w:type="gramEnd"/>
      <w:r>
        <w:t xml:space="preserve"> see to what degree his style varies between these books. While it is possible that Ovid did </w:t>
      </w:r>
      <w:proofErr w:type="gramStart"/>
      <w:r>
        <w:t>vary</w:t>
      </w:r>
      <w:proofErr w:type="gramEnd"/>
      <w:r>
        <w:t xml:space="preserve"> his style based on thematic content, it is assumed that no one book is drastically different from another of the same work. If a test were to reveal stark differences between book 1 and book 13 of the </w:t>
      </w:r>
      <w:r w:rsidRPr="00EC337B">
        <w:rPr>
          <w:i/>
        </w:rPr>
        <w:t>Metamorphoses</w:t>
      </w:r>
      <w:r>
        <w:t xml:space="preserve">, then there would likely be a problem with the analysis. </w:t>
      </w:r>
    </w:p>
    <w:p w14:paraId="3EA88267" w14:textId="77777777" w:rsidR="00613A76" w:rsidRDefault="00613A76" w:rsidP="00613A76">
      <w:pPr>
        <w:spacing w:line="480" w:lineRule="auto"/>
      </w:pPr>
    </w:p>
    <w:p w14:paraId="2AAAD298" w14:textId="423E907C" w:rsidR="00A033D8" w:rsidRPr="007B0281" w:rsidRDefault="007B0281" w:rsidP="00613A76">
      <w:pPr>
        <w:spacing w:line="480" w:lineRule="auto"/>
        <w:rPr>
          <w:b/>
        </w:rPr>
      </w:pPr>
      <w:r>
        <w:rPr>
          <w:b/>
        </w:rPr>
        <w:t>Teaching</w:t>
      </w:r>
      <w:r w:rsidR="000A4C37" w:rsidRPr="007B0281">
        <w:rPr>
          <w:b/>
        </w:rPr>
        <w:t xml:space="preserve"> Tool</w:t>
      </w:r>
    </w:p>
    <w:p w14:paraId="0B69C493" w14:textId="24C78549" w:rsidR="002E5EAA" w:rsidRDefault="002E5EAA" w:rsidP="00613A76">
      <w:pPr>
        <w:spacing w:line="480" w:lineRule="auto"/>
      </w:pPr>
      <w:r>
        <w:tab/>
        <w:t xml:space="preserve">In addition to the analysis, part of this project was to use the treebank XML data to make meaningful tools for teachers to better make use of treebanks in their classroom. </w:t>
      </w:r>
      <w:r w:rsidR="00E821D5">
        <w:t>As mentioned above,</w:t>
      </w:r>
      <w:r>
        <w:t xml:space="preserve"> the pedagogical benefits of having students create their own treebanks and the speed that using treeba</w:t>
      </w:r>
      <w:r w:rsidR="00E821D5">
        <w:t>nks as reading aids allows are valuable</w:t>
      </w:r>
      <w:r w:rsidR="005343DB">
        <w:t xml:space="preserve"> both</w:t>
      </w:r>
      <w:r w:rsidR="00E821D5">
        <w:t xml:space="preserve"> in a classroom and for independent study. </w:t>
      </w:r>
      <w:r w:rsidR="005343DB">
        <w:t xml:space="preserve">I have </w:t>
      </w:r>
      <w:r w:rsidR="00426E42">
        <w:t>written</w:t>
      </w:r>
      <w:r w:rsidR="005343DB">
        <w:t xml:space="preserve"> a program</w:t>
      </w:r>
      <w:r w:rsidR="00E821D5">
        <w:t xml:space="preserve"> us</w:t>
      </w:r>
      <w:r w:rsidR="005343DB">
        <w:t>ing</w:t>
      </w:r>
      <w:r w:rsidR="00E821D5">
        <w:t xml:space="preserve"> of the </w:t>
      </w:r>
      <w:r w:rsidR="005343DB">
        <w:t>XML data that allows the user to search for specific grammatical features in their</w:t>
      </w:r>
      <w:r w:rsidR="00FA0564">
        <w:t xml:space="preserve"> treebank data file. This program is useful for finding passages within a given author that utilize the grammatical concept that is being emphasized in the current lesson. If one searches for accusative direct objects or nominative subjects, the program will logically return </w:t>
      </w:r>
      <w:r w:rsidR="0032763A">
        <w:t>many</w:t>
      </w:r>
      <w:r w:rsidR="00FA0564">
        <w:t xml:space="preserve"> sentences, since these constructions appear </w:t>
      </w:r>
      <w:r w:rsidR="0032763A">
        <w:t xml:space="preserve">frequently. </w:t>
      </w:r>
      <w:r w:rsidR="001D0212">
        <w:t>However</w:t>
      </w:r>
      <w:r w:rsidR="0032763A">
        <w:t xml:space="preserve">, there are </w:t>
      </w:r>
      <w:r w:rsidR="0032763A">
        <w:lastRenderedPageBreak/>
        <w:t xml:space="preserve">constructions that are used much more infrequently, to the point that it can often be hard to find examples of these. When the user searches for ablatives of degree of difference or genitives of material, the program will return far fewer sentences, which reflects the scarcity of these constructions in most authors. </w:t>
      </w:r>
    </w:p>
    <w:p w14:paraId="42A7E2AE" w14:textId="4B66BC5A" w:rsidR="0032763A" w:rsidRDefault="0032763A" w:rsidP="00613A76">
      <w:pPr>
        <w:spacing w:line="480" w:lineRule="auto"/>
      </w:pPr>
      <w:r>
        <w:tab/>
        <w:t xml:space="preserve">The benefit of this program is that is allows teachers to pull authentic examples from Latin literature for any given grammatical construction. They can either augment textbook sentences with these passages from Roman authors, or, if they are aiming to omit sentences written by modern scholars all together, they can give their students these sentences without alterations. In the push to make sure that students are exposed to as much of the language in its original form as possible, this program not only makes it easier for a teacher to find examples, but also potentially removes the need for </w:t>
      </w:r>
      <w:r w:rsidR="004E42DD">
        <w:t>sentences written for modern textbooks.</w:t>
      </w:r>
    </w:p>
    <w:p w14:paraId="4369EB73" w14:textId="57016F6C" w:rsidR="006E5053" w:rsidRDefault="004E42DD" w:rsidP="00613A76">
      <w:pPr>
        <w:spacing w:line="480" w:lineRule="auto"/>
      </w:pPr>
      <w:r>
        <w:tab/>
        <w:t xml:space="preserve">This program is an improvement upon searching through the treebank XML data by hand, and should </w:t>
      </w:r>
      <w:proofErr w:type="gramStart"/>
      <w:r>
        <w:t>be seen as</w:t>
      </w:r>
      <w:proofErr w:type="gramEnd"/>
      <w:r>
        <w:t xml:space="preserve"> more than just a look-up function. </w:t>
      </w:r>
      <w:r w:rsidR="00FE1BD9">
        <w:t>By printing not only the complete sente</w:t>
      </w:r>
      <w:r w:rsidR="00050AB0">
        <w:t xml:space="preserve">nce, but also the passage reference for the sentence, the user is more able to make efficient use of the output of the program. They do not have to search the XML by hand and reconstruct the sentence from the </w:t>
      </w:r>
      <w:r>
        <w:t>“form” attribute on every “word”</w:t>
      </w:r>
      <w:r w:rsidR="00050AB0">
        <w:t xml:space="preserve"> element</w:t>
      </w:r>
      <w:r w:rsidR="00417DBD">
        <w:t>.</w:t>
      </w:r>
      <w:r w:rsidR="00050AB0">
        <w:t xml:space="preserve"> </w:t>
      </w:r>
      <w:r w:rsidR="006E5053">
        <w:t xml:space="preserve">This step is complicated by the enclitics such as “–que” or “–cum” that become distinct words in the data file, as well as the words that have been added in parentheses to complete ellipses. My program recombines the enclitics and ignores added elliptical words, so that it can print the sentence in its original form. </w:t>
      </w:r>
    </w:p>
    <w:p w14:paraId="40BE88FC" w14:textId="6D1C6D3B" w:rsidR="0073278E" w:rsidRDefault="00050AB0" w:rsidP="00613A76">
      <w:pPr>
        <w:spacing w:line="480" w:lineRule="auto"/>
        <w:ind w:firstLine="720"/>
      </w:pPr>
      <w:r>
        <w:t xml:space="preserve">Additionally, the </w:t>
      </w:r>
      <w:r w:rsidR="00417DBD">
        <w:t>program frees the user</w:t>
      </w:r>
      <w:r>
        <w:t xml:space="preserve"> from the need to switch between the data file and another edition of the text using the passage reference alone. </w:t>
      </w:r>
      <w:r w:rsidR="00417DBD">
        <w:t xml:space="preserve">By returning both the passage reference and the sentence without any editorial additions or divisions, the user can make immediate use of the output that they receive for any given grammatical construction. </w:t>
      </w:r>
      <w:r w:rsidR="00FF3F92">
        <w:t xml:space="preserve">The </w:t>
      </w:r>
      <w:r w:rsidR="00FF3F92">
        <w:lastRenderedPageBreak/>
        <w:t xml:space="preserve">sentences can be copied directly into worksheets or assignments for students, or the line reference can be put directly into the </w:t>
      </w:r>
      <w:r w:rsidR="00EF0E81">
        <w:t xml:space="preserve">Perseus </w:t>
      </w:r>
      <w:proofErr w:type="spellStart"/>
      <w:r w:rsidR="00FF3F92">
        <w:t>Scaife</w:t>
      </w:r>
      <w:proofErr w:type="spellEnd"/>
      <w:r w:rsidR="00FF3F92">
        <w:t xml:space="preserve"> Viewer</w:t>
      </w:r>
      <w:r w:rsidR="00EF0E81">
        <w:rPr>
          <w:rStyle w:val="FootnoteReference"/>
        </w:rPr>
        <w:footnoteReference w:id="4"/>
      </w:r>
      <w:r w:rsidR="00FF3F92">
        <w:t xml:space="preserve"> to focus on that specific passage. </w:t>
      </w:r>
    </w:p>
    <w:p w14:paraId="7725B81B" w14:textId="77777777" w:rsidR="00B618AB" w:rsidRDefault="00B618AB" w:rsidP="00613A76">
      <w:pPr>
        <w:spacing w:line="480" w:lineRule="auto"/>
      </w:pPr>
    </w:p>
    <w:p w14:paraId="504071E5" w14:textId="7A4FB55D" w:rsidR="00F60830" w:rsidRPr="003A7172" w:rsidRDefault="00F13954" w:rsidP="00613A76">
      <w:pPr>
        <w:spacing w:line="480" w:lineRule="auto"/>
        <w:rPr>
          <w:b/>
        </w:rPr>
      </w:pPr>
      <w:r>
        <w:rPr>
          <w:b/>
        </w:rPr>
        <w:t xml:space="preserve">Analysis &amp; </w:t>
      </w:r>
      <w:r w:rsidR="00F60830" w:rsidRPr="003A7172">
        <w:rPr>
          <w:b/>
        </w:rPr>
        <w:t>RESULTS</w:t>
      </w:r>
    </w:p>
    <w:p w14:paraId="2BBCBB81" w14:textId="54C8D5BC" w:rsidR="00840A48" w:rsidRDefault="00F13954" w:rsidP="00613A76">
      <w:pPr>
        <w:spacing w:line="480" w:lineRule="auto"/>
      </w:pPr>
      <w:r>
        <w:rPr>
          <w:b/>
        </w:rPr>
        <w:tab/>
        <w:t xml:space="preserve"> </w:t>
      </w:r>
      <w:r>
        <w:t xml:space="preserve"> </w:t>
      </w:r>
      <w:r w:rsidR="00EC337B">
        <w:t xml:space="preserve">As mentioned above, the following analysis was done on books 1 and 13 of Ovid’s </w:t>
      </w:r>
      <w:r w:rsidR="00EC337B" w:rsidRPr="00EC337B">
        <w:rPr>
          <w:i/>
        </w:rPr>
        <w:t>Metamorphoses</w:t>
      </w:r>
      <w:r w:rsidR="00EC337B">
        <w:t xml:space="preserve">, selections of Vergil’s </w:t>
      </w:r>
      <w:r w:rsidR="00EC337B">
        <w:rPr>
          <w:i/>
        </w:rPr>
        <w:t xml:space="preserve">Aeneid </w:t>
      </w:r>
      <w:r w:rsidR="00EC337B">
        <w:t xml:space="preserve">that are comparable in length, Satire 6 of Juvenal, and book 1 of Caesar’s </w:t>
      </w:r>
      <w:r w:rsidR="00EC337B">
        <w:rPr>
          <w:i/>
        </w:rPr>
        <w:t xml:space="preserve">De Bello </w:t>
      </w:r>
      <w:proofErr w:type="spellStart"/>
      <w:r w:rsidR="00EC337B" w:rsidRPr="00EC337B">
        <w:t>Gallico</w:t>
      </w:r>
      <w:proofErr w:type="spellEnd"/>
      <w:r w:rsidR="00EC337B">
        <w:t xml:space="preserve">. </w:t>
      </w:r>
      <w:r w:rsidRPr="00EC337B">
        <w:t>My</w:t>
      </w:r>
      <w:r>
        <w:t xml:space="preserve"> first program </w:t>
      </w:r>
      <w:r w:rsidR="00C92EDD">
        <w:t xml:space="preserve">extracted </w:t>
      </w:r>
      <w:proofErr w:type="gramStart"/>
      <w:r w:rsidR="00C92EDD">
        <w:t>all of</w:t>
      </w:r>
      <w:proofErr w:type="gramEnd"/>
      <w:r w:rsidR="00C92EDD">
        <w:t xml:space="preserve"> the relation tags used in a specific file and returned the percentage </w:t>
      </w:r>
      <w:r w:rsidR="00EC337B">
        <w:t>of</w:t>
      </w:r>
      <w:r w:rsidR="00C92EDD">
        <w:t xml:space="preserve"> that tag</w:t>
      </w:r>
      <w:r w:rsidR="00EC337B">
        <w:t>s use</w:t>
      </w:r>
      <w:r w:rsidR="00C92EDD">
        <w:t>. This was done by dividing the number of occurrences of that tag divided by the number of words in the file excluding punctuation characters and elliptical words</w:t>
      </w:r>
      <w:r w:rsidR="00C92EDD">
        <w:rPr>
          <w:rStyle w:val="FootnoteReference"/>
        </w:rPr>
        <w:footnoteReference w:id="5"/>
      </w:r>
      <w:r w:rsidR="00C92EDD">
        <w:t xml:space="preserve">. Then, I analyzed the correlation and R-squared </w:t>
      </w:r>
      <w:proofErr w:type="gramStart"/>
      <w:r w:rsidR="00EC337B">
        <w:t>in order to</w:t>
      </w:r>
      <w:proofErr w:type="gramEnd"/>
      <w:r w:rsidR="00EC337B">
        <w:t xml:space="preserve"> find the meaningful connection between the various authors’ stylistics. </w:t>
      </w:r>
      <w:r w:rsidR="00840A48">
        <w:t xml:space="preserve">Figure 1 shows the statistical data for this analysis, and Figure 2 shows a graph of the percentages. </w:t>
      </w:r>
    </w:p>
    <w:p w14:paraId="1A457A9B" w14:textId="4380F80E" w:rsidR="00EC337B" w:rsidRPr="00840A48" w:rsidRDefault="00840A48" w:rsidP="00840A48">
      <w:pPr>
        <w:spacing w:line="480" w:lineRule="auto"/>
        <w:jc w:val="center"/>
        <w:rPr>
          <w:b/>
        </w:rPr>
      </w:pPr>
      <w:r w:rsidRPr="00840A48">
        <w:rPr>
          <w:b/>
        </w:rPr>
        <w:t>Figure 1</w:t>
      </w:r>
      <w:r w:rsidR="00956AE6">
        <w:rPr>
          <w:b/>
        </w:rPr>
        <w:t>: All Tags</w:t>
      </w:r>
    </w:p>
    <w:tbl>
      <w:tblPr>
        <w:tblW w:w="7828" w:type="dxa"/>
        <w:tblLook w:val="04A0" w:firstRow="1" w:lastRow="0" w:firstColumn="1" w:lastColumn="0" w:noHBand="0" w:noVBand="1"/>
      </w:tblPr>
      <w:tblGrid>
        <w:gridCol w:w="1316"/>
        <w:gridCol w:w="1300"/>
        <w:gridCol w:w="1493"/>
        <w:gridCol w:w="1493"/>
        <w:gridCol w:w="1493"/>
        <w:gridCol w:w="1493"/>
      </w:tblGrid>
      <w:tr w:rsidR="008629CD" w:rsidRPr="008629CD" w14:paraId="454F08C5" w14:textId="77777777" w:rsidTr="008629CD">
        <w:trPr>
          <w:trHeight w:val="320"/>
        </w:trPr>
        <w:tc>
          <w:tcPr>
            <w:tcW w:w="1300" w:type="dxa"/>
            <w:tcBorders>
              <w:top w:val="nil"/>
              <w:left w:val="nil"/>
              <w:bottom w:val="nil"/>
              <w:right w:val="nil"/>
            </w:tcBorders>
            <w:shd w:val="clear" w:color="auto" w:fill="auto"/>
            <w:noWrap/>
            <w:vAlign w:val="bottom"/>
            <w:hideMark/>
          </w:tcPr>
          <w:p w14:paraId="6F1A86F9"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67B8E6AE"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B769487"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F2CC76C"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3EB65E9"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8B14FCB" w14:textId="77777777" w:rsidR="008629CD" w:rsidRPr="008629CD" w:rsidRDefault="008629CD" w:rsidP="008629CD">
            <w:pPr>
              <w:rPr>
                <w:rFonts w:eastAsia="Times New Roman"/>
                <w:sz w:val="20"/>
                <w:szCs w:val="20"/>
              </w:rPr>
            </w:pPr>
          </w:p>
        </w:tc>
      </w:tr>
      <w:tr w:rsidR="008629CD" w:rsidRPr="008629CD" w14:paraId="0CBBD376" w14:textId="77777777" w:rsidTr="008629CD">
        <w:trPr>
          <w:trHeight w:val="320"/>
        </w:trPr>
        <w:tc>
          <w:tcPr>
            <w:tcW w:w="1300" w:type="dxa"/>
            <w:tcBorders>
              <w:top w:val="nil"/>
              <w:left w:val="nil"/>
              <w:bottom w:val="nil"/>
              <w:right w:val="nil"/>
            </w:tcBorders>
            <w:shd w:val="clear" w:color="auto" w:fill="auto"/>
            <w:noWrap/>
            <w:vAlign w:val="bottom"/>
            <w:hideMark/>
          </w:tcPr>
          <w:p w14:paraId="0410484F" w14:textId="77777777" w:rsidR="008629CD" w:rsidRPr="008629CD" w:rsidRDefault="008629CD" w:rsidP="008629CD">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7FB2B0E6"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05395C39"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0493A325" w14:textId="69AF0791"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2EE66AE7"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589FFD0D"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Caesar 1</w:t>
            </w:r>
          </w:p>
        </w:tc>
      </w:tr>
      <w:tr w:rsidR="008629CD" w:rsidRPr="008629CD" w14:paraId="27CC068A" w14:textId="77777777" w:rsidTr="008629CD">
        <w:trPr>
          <w:trHeight w:val="320"/>
        </w:trPr>
        <w:tc>
          <w:tcPr>
            <w:tcW w:w="1300" w:type="dxa"/>
            <w:tcBorders>
              <w:top w:val="nil"/>
              <w:left w:val="nil"/>
              <w:bottom w:val="nil"/>
              <w:right w:val="nil"/>
            </w:tcBorders>
            <w:shd w:val="clear" w:color="000000" w:fill="D9D9D9"/>
            <w:noWrap/>
            <w:vAlign w:val="bottom"/>
            <w:hideMark/>
          </w:tcPr>
          <w:p w14:paraId="1CAC1363"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10707550"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5514851"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0.953322208</w:t>
            </w:r>
          </w:p>
        </w:tc>
        <w:tc>
          <w:tcPr>
            <w:tcW w:w="1307" w:type="dxa"/>
            <w:tcBorders>
              <w:top w:val="nil"/>
              <w:left w:val="nil"/>
              <w:bottom w:val="nil"/>
              <w:right w:val="nil"/>
            </w:tcBorders>
            <w:shd w:val="clear" w:color="auto" w:fill="auto"/>
            <w:noWrap/>
            <w:vAlign w:val="bottom"/>
            <w:hideMark/>
          </w:tcPr>
          <w:p w14:paraId="5A50257D"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0.986362133</w:t>
            </w:r>
          </w:p>
        </w:tc>
        <w:tc>
          <w:tcPr>
            <w:tcW w:w="1307" w:type="dxa"/>
            <w:tcBorders>
              <w:top w:val="nil"/>
              <w:left w:val="nil"/>
              <w:bottom w:val="nil"/>
              <w:right w:val="nil"/>
            </w:tcBorders>
            <w:shd w:val="clear" w:color="auto" w:fill="auto"/>
            <w:noWrap/>
            <w:vAlign w:val="bottom"/>
            <w:hideMark/>
          </w:tcPr>
          <w:p w14:paraId="4FBB12FD"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0.984920375</w:t>
            </w:r>
          </w:p>
        </w:tc>
        <w:tc>
          <w:tcPr>
            <w:tcW w:w="1307" w:type="dxa"/>
            <w:tcBorders>
              <w:top w:val="nil"/>
              <w:left w:val="nil"/>
              <w:bottom w:val="nil"/>
              <w:right w:val="nil"/>
            </w:tcBorders>
            <w:shd w:val="clear" w:color="auto" w:fill="auto"/>
            <w:noWrap/>
            <w:vAlign w:val="bottom"/>
            <w:hideMark/>
          </w:tcPr>
          <w:p w14:paraId="56D440EF"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0.8967459</w:t>
            </w:r>
          </w:p>
        </w:tc>
      </w:tr>
      <w:tr w:rsidR="008629CD" w:rsidRPr="008629CD" w14:paraId="2CDC2ABF" w14:textId="77777777" w:rsidTr="008629CD">
        <w:trPr>
          <w:trHeight w:val="320"/>
        </w:trPr>
        <w:tc>
          <w:tcPr>
            <w:tcW w:w="1300" w:type="dxa"/>
            <w:tcBorders>
              <w:top w:val="nil"/>
              <w:left w:val="nil"/>
              <w:bottom w:val="nil"/>
              <w:right w:val="nil"/>
            </w:tcBorders>
            <w:shd w:val="clear" w:color="000000" w:fill="D9D9D9"/>
            <w:noWrap/>
            <w:vAlign w:val="bottom"/>
            <w:hideMark/>
          </w:tcPr>
          <w:p w14:paraId="59239D52"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46572DAD"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9802C5A"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5323EC0"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0.951722435</w:t>
            </w:r>
          </w:p>
        </w:tc>
        <w:tc>
          <w:tcPr>
            <w:tcW w:w="1307" w:type="dxa"/>
            <w:tcBorders>
              <w:top w:val="nil"/>
              <w:left w:val="nil"/>
              <w:bottom w:val="nil"/>
              <w:right w:val="nil"/>
            </w:tcBorders>
            <w:shd w:val="clear" w:color="auto" w:fill="auto"/>
            <w:noWrap/>
            <w:vAlign w:val="bottom"/>
            <w:hideMark/>
          </w:tcPr>
          <w:p w14:paraId="539E4595"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0.937126072</w:t>
            </w:r>
          </w:p>
        </w:tc>
        <w:tc>
          <w:tcPr>
            <w:tcW w:w="1307" w:type="dxa"/>
            <w:tcBorders>
              <w:top w:val="nil"/>
              <w:left w:val="nil"/>
              <w:bottom w:val="nil"/>
              <w:right w:val="nil"/>
            </w:tcBorders>
            <w:shd w:val="clear" w:color="auto" w:fill="auto"/>
            <w:noWrap/>
            <w:vAlign w:val="bottom"/>
            <w:hideMark/>
          </w:tcPr>
          <w:p w14:paraId="79E04C4D"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0.888391787</w:t>
            </w:r>
          </w:p>
        </w:tc>
      </w:tr>
      <w:tr w:rsidR="008629CD" w:rsidRPr="008629CD" w14:paraId="26064647" w14:textId="77777777" w:rsidTr="008629CD">
        <w:trPr>
          <w:trHeight w:val="320"/>
        </w:trPr>
        <w:tc>
          <w:tcPr>
            <w:tcW w:w="1300" w:type="dxa"/>
            <w:tcBorders>
              <w:top w:val="nil"/>
              <w:left w:val="nil"/>
              <w:bottom w:val="nil"/>
              <w:right w:val="nil"/>
            </w:tcBorders>
            <w:shd w:val="clear" w:color="000000" w:fill="D9D9D9"/>
            <w:noWrap/>
            <w:vAlign w:val="bottom"/>
            <w:hideMark/>
          </w:tcPr>
          <w:p w14:paraId="1560B622"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3A37FA89"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0933EDA"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BDEE5F1"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12849F5"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0.975131233</w:t>
            </w:r>
          </w:p>
        </w:tc>
        <w:tc>
          <w:tcPr>
            <w:tcW w:w="1307" w:type="dxa"/>
            <w:tcBorders>
              <w:top w:val="nil"/>
              <w:left w:val="nil"/>
              <w:bottom w:val="nil"/>
              <w:right w:val="nil"/>
            </w:tcBorders>
            <w:shd w:val="clear" w:color="auto" w:fill="auto"/>
            <w:noWrap/>
            <w:vAlign w:val="bottom"/>
            <w:hideMark/>
          </w:tcPr>
          <w:p w14:paraId="71AA1C22"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0.901355661</w:t>
            </w:r>
          </w:p>
        </w:tc>
      </w:tr>
      <w:tr w:rsidR="008629CD" w:rsidRPr="008629CD" w14:paraId="21308878" w14:textId="77777777" w:rsidTr="008629CD">
        <w:trPr>
          <w:trHeight w:val="320"/>
        </w:trPr>
        <w:tc>
          <w:tcPr>
            <w:tcW w:w="1300" w:type="dxa"/>
            <w:tcBorders>
              <w:top w:val="nil"/>
              <w:left w:val="nil"/>
              <w:bottom w:val="nil"/>
              <w:right w:val="nil"/>
            </w:tcBorders>
            <w:shd w:val="clear" w:color="000000" w:fill="D9D9D9"/>
            <w:noWrap/>
            <w:vAlign w:val="bottom"/>
            <w:hideMark/>
          </w:tcPr>
          <w:p w14:paraId="59C2EA6F"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25A87998"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B4D8AD1"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8D36284"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077660D"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F92E38D"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0.884098007</w:t>
            </w:r>
          </w:p>
        </w:tc>
      </w:tr>
      <w:tr w:rsidR="008629CD" w:rsidRPr="008629CD" w14:paraId="25F84482" w14:textId="77777777" w:rsidTr="008629CD">
        <w:trPr>
          <w:trHeight w:val="320"/>
        </w:trPr>
        <w:tc>
          <w:tcPr>
            <w:tcW w:w="1300" w:type="dxa"/>
            <w:tcBorders>
              <w:top w:val="nil"/>
              <w:left w:val="nil"/>
              <w:bottom w:val="nil"/>
              <w:right w:val="nil"/>
            </w:tcBorders>
            <w:shd w:val="clear" w:color="000000" w:fill="D9D9D9"/>
            <w:noWrap/>
            <w:vAlign w:val="bottom"/>
            <w:hideMark/>
          </w:tcPr>
          <w:p w14:paraId="5DF01AD0"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5F4198BE"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728DA289"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EA16917"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14972FE"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9CD59BC" w14:textId="77777777" w:rsidR="008629CD" w:rsidRPr="008629CD" w:rsidRDefault="008629CD" w:rsidP="008629CD">
            <w:pPr>
              <w:rPr>
                <w:rFonts w:eastAsia="Times New Roman"/>
                <w:sz w:val="20"/>
                <w:szCs w:val="20"/>
              </w:rPr>
            </w:pPr>
          </w:p>
        </w:tc>
      </w:tr>
      <w:tr w:rsidR="008629CD" w:rsidRPr="008629CD" w14:paraId="29BABF43" w14:textId="77777777" w:rsidTr="008629CD">
        <w:trPr>
          <w:trHeight w:val="320"/>
        </w:trPr>
        <w:tc>
          <w:tcPr>
            <w:tcW w:w="1300" w:type="dxa"/>
            <w:tcBorders>
              <w:top w:val="nil"/>
              <w:left w:val="nil"/>
              <w:bottom w:val="nil"/>
              <w:right w:val="nil"/>
            </w:tcBorders>
            <w:shd w:val="clear" w:color="auto" w:fill="auto"/>
            <w:noWrap/>
            <w:vAlign w:val="bottom"/>
            <w:hideMark/>
          </w:tcPr>
          <w:p w14:paraId="40690672" w14:textId="77777777" w:rsidR="008629CD" w:rsidRPr="008629CD" w:rsidRDefault="008629CD" w:rsidP="008629CD">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8290760"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90CBE0C"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8E3B9D5"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35D1ABC"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5D78FF7" w14:textId="77777777" w:rsidR="008629CD" w:rsidRPr="008629CD" w:rsidRDefault="008629CD" w:rsidP="008629CD">
            <w:pPr>
              <w:rPr>
                <w:rFonts w:eastAsia="Times New Roman"/>
                <w:sz w:val="20"/>
                <w:szCs w:val="20"/>
              </w:rPr>
            </w:pPr>
          </w:p>
        </w:tc>
      </w:tr>
      <w:tr w:rsidR="008629CD" w:rsidRPr="008629CD" w14:paraId="6D0F0CD3" w14:textId="77777777" w:rsidTr="008629CD">
        <w:trPr>
          <w:trHeight w:val="320"/>
        </w:trPr>
        <w:tc>
          <w:tcPr>
            <w:tcW w:w="1300" w:type="dxa"/>
            <w:tcBorders>
              <w:top w:val="nil"/>
              <w:left w:val="nil"/>
              <w:bottom w:val="nil"/>
              <w:right w:val="nil"/>
            </w:tcBorders>
            <w:shd w:val="clear" w:color="auto" w:fill="auto"/>
            <w:noWrap/>
            <w:vAlign w:val="bottom"/>
            <w:hideMark/>
          </w:tcPr>
          <w:p w14:paraId="7C484095"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7AE28CC3"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03EFFC3"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BE6BD78"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DFF9870"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187AD46" w14:textId="77777777" w:rsidR="008629CD" w:rsidRPr="008629CD" w:rsidRDefault="008629CD" w:rsidP="008629CD">
            <w:pPr>
              <w:rPr>
                <w:rFonts w:eastAsia="Times New Roman"/>
                <w:sz w:val="20"/>
                <w:szCs w:val="20"/>
              </w:rPr>
            </w:pPr>
          </w:p>
        </w:tc>
      </w:tr>
      <w:tr w:rsidR="008629CD" w:rsidRPr="008629CD" w14:paraId="4AA507DD" w14:textId="77777777" w:rsidTr="008629CD">
        <w:trPr>
          <w:trHeight w:val="320"/>
        </w:trPr>
        <w:tc>
          <w:tcPr>
            <w:tcW w:w="1300" w:type="dxa"/>
            <w:tcBorders>
              <w:top w:val="nil"/>
              <w:left w:val="nil"/>
              <w:bottom w:val="nil"/>
              <w:right w:val="nil"/>
            </w:tcBorders>
            <w:shd w:val="clear" w:color="auto" w:fill="auto"/>
            <w:noWrap/>
            <w:vAlign w:val="bottom"/>
            <w:hideMark/>
          </w:tcPr>
          <w:p w14:paraId="756BF5E8" w14:textId="77777777" w:rsidR="008629CD" w:rsidRPr="008629CD" w:rsidRDefault="008629CD" w:rsidP="008629CD">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49C5BDD7"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4210C4FC"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1861D642" w14:textId="7AC23EFB"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7C656C3A"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59F5ED7F"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Caesar 1</w:t>
            </w:r>
          </w:p>
        </w:tc>
      </w:tr>
      <w:tr w:rsidR="008629CD" w:rsidRPr="008629CD" w14:paraId="46BA8294" w14:textId="77777777" w:rsidTr="008629CD">
        <w:trPr>
          <w:trHeight w:val="320"/>
        </w:trPr>
        <w:tc>
          <w:tcPr>
            <w:tcW w:w="1300" w:type="dxa"/>
            <w:tcBorders>
              <w:top w:val="nil"/>
              <w:left w:val="nil"/>
              <w:bottom w:val="nil"/>
              <w:right w:val="nil"/>
            </w:tcBorders>
            <w:shd w:val="clear" w:color="000000" w:fill="D9D9D9"/>
            <w:noWrap/>
            <w:vAlign w:val="bottom"/>
            <w:hideMark/>
          </w:tcPr>
          <w:p w14:paraId="382B8440"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787D525B"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7ACD555B"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0.908823233</w:t>
            </w:r>
          </w:p>
        </w:tc>
        <w:tc>
          <w:tcPr>
            <w:tcW w:w="1307" w:type="dxa"/>
            <w:tcBorders>
              <w:top w:val="nil"/>
              <w:left w:val="nil"/>
              <w:bottom w:val="nil"/>
              <w:right w:val="nil"/>
            </w:tcBorders>
            <w:shd w:val="clear" w:color="auto" w:fill="auto"/>
            <w:noWrap/>
            <w:vAlign w:val="bottom"/>
            <w:hideMark/>
          </w:tcPr>
          <w:p w14:paraId="32507E45"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0.972910258</w:t>
            </w:r>
          </w:p>
        </w:tc>
        <w:tc>
          <w:tcPr>
            <w:tcW w:w="1307" w:type="dxa"/>
            <w:tcBorders>
              <w:top w:val="nil"/>
              <w:left w:val="nil"/>
              <w:bottom w:val="nil"/>
              <w:right w:val="nil"/>
            </w:tcBorders>
            <w:shd w:val="clear" w:color="auto" w:fill="auto"/>
            <w:noWrap/>
            <w:vAlign w:val="bottom"/>
            <w:hideMark/>
          </w:tcPr>
          <w:p w14:paraId="5508DA6F"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0.970068145</w:t>
            </w:r>
          </w:p>
        </w:tc>
        <w:tc>
          <w:tcPr>
            <w:tcW w:w="1307" w:type="dxa"/>
            <w:tcBorders>
              <w:top w:val="nil"/>
              <w:left w:val="nil"/>
              <w:bottom w:val="nil"/>
              <w:right w:val="nil"/>
            </w:tcBorders>
            <w:shd w:val="clear" w:color="auto" w:fill="auto"/>
            <w:noWrap/>
            <w:vAlign w:val="bottom"/>
            <w:hideMark/>
          </w:tcPr>
          <w:p w14:paraId="4FB0A519"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0.80415321</w:t>
            </w:r>
          </w:p>
        </w:tc>
      </w:tr>
      <w:tr w:rsidR="008629CD" w:rsidRPr="008629CD" w14:paraId="20FACA74" w14:textId="77777777" w:rsidTr="008629CD">
        <w:trPr>
          <w:trHeight w:val="320"/>
        </w:trPr>
        <w:tc>
          <w:tcPr>
            <w:tcW w:w="1300" w:type="dxa"/>
            <w:tcBorders>
              <w:top w:val="nil"/>
              <w:left w:val="nil"/>
              <w:bottom w:val="nil"/>
              <w:right w:val="nil"/>
            </w:tcBorders>
            <w:shd w:val="clear" w:color="000000" w:fill="D9D9D9"/>
            <w:noWrap/>
            <w:vAlign w:val="bottom"/>
            <w:hideMark/>
          </w:tcPr>
          <w:p w14:paraId="7C304114"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623D89E2"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DDF9969"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60D4A14"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0.905775594</w:t>
            </w:r>
          </w:p>
        </w:tc>
        <w:tc>
          <w:tcPr>
            <w:tcW w:w="1307" w:type="dxa"/>
            <w:tcBorders>
              <w:top w:val="nil"/>
              <w:left w:val="nil"/>
              <w:bottom w:val="nil"/>
              <w:right w:val="nil"/>
            </w:tcBorders>
            <w:shd w:val="clear" w:color="auto" w:fill="auto"/>
            <w:noWrap/>
            <w:vAlign w:val="bottom"/>
            <w:hideMark/>
          </w:tcPr>
          <w:p w14:paraId="36DFC1B3"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0.878205275</w:t>
            </w:r>
          </w:p>
        </w:tc>
        <w:tc>
          <w:tcPr>
            <w:tcW w:w="1307" w:type="dxa"/>
            <w:tcBorders>
              <w:top w:val="nil"/>
              <w:left w:val="nil"/>
              <w:bottom w:val="nil"/>
              <w:right w:val="nil"/>
            </w:tcBorders>
            <w:shd w:val="clear" w:color="auto" w:fill="auto"/>
            <w:noWrap/>
            <w:vAlign w:val="bottom"/>
            <w:hideMark/>
          </w:tcPr>
          <w:p w14:paraId="4116C11A"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0.789239967</w:t>
            </w:r>
          </w:p>
        </w:tc>
      </w:tr>
      <w:tr w:rsidR="008629CD" w:rsidRPr="008629CD" w14:paraId="056C02B3" w14:textId="77777777" w:rsidTr="008629CD">
        <w:trPr>
          <w:trHeight w:val="320"/>
        </w:trPr>
        <w:tc>
          <w:tcPr>
            <w:tcW w:w="1300" w:type="dxa"/>
            <w:tcBorders>
              <w:top w:val="nil"/>
              <w:left w:val="nil"/>
              <w:bottom w:val="nil"/>
              <w:right w:val="nil"/>
            </w:tcBorders>
            <w:shd w:val="clear" w:color="000000" w:fill="D9D9D9"/>
            <w:noWrap/>
            <w:vAlign w:val="bottom"/>
            <w:hideMark/>
          </w:tcPr>
          <w:p w14:paraId="50358CF8"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316DF537"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26500C4"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7DB4B79"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2EB4CDB"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0.950880922</w:t>
            </w:r>
          </w:p>
        </w:tc>
        <w:tc>
          <w:tcPr>
            <w:tcW w:w="1307" w:type="dxa"/>
            <w:tcBorders>
              <w:top w:val="nil"/>
              <w:left w:val="nil"/>
              <w:bottom w:val="nil"/>
              <w:right w:val="nil"/>
            </w:tcBorders>
            <w:shd w:val="clear" w:color="auto" w:fill="auto"/>
            <w:noWrap/>
            <w:vAlign w:val="bottom"/>
            <w:hideMark/>
          </w:tcPr>
          <w:p w14:paraId="67F0369D"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0.812442028</w:t>
            </w:r>
          </w:p>
        </w:tc>
      </w:tr>
      <w:tr w:rsidR="008629CD" w:rsidRPr="008629CD" w14:paraId="6392A8DB" w14:textId="77777777" w:rsidTr="008629CD">
        <w:trPr>
          <w:trHeight w:val="320"/>
        </w:trPr>
        <w:tc>
          <w:tcPr>
            <w:tcW w:w="1300" w:type="dxa"/>
            <w:tcBorders>
              <w:top w:val="nil"/>
              <w:left w:val="nil"/>
              <w:bottom w:val="nil"/>
              <w:right w:val="nil"/>
            </w:tcBorders>
            <w:shd w:val="clear" w:color="000000" w:fill="D9D9D9"/>
            <w:noWrap/>
            <w:vAlign w:val="bottom"/>
            <w:hideMark/>
          </w:tcPr>
          <w:p w14:paraId="1BB04274"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lastRenderedPageBreak/>
              <w:t>Juvenal 6</w:t>
            </w:r>
          </w:p>
        </w:tc>
        <w:tc>
          <w:tcPr>
            <w:tcW w:w="1300" w:type="dxa"/>
            <w:tcBorders>
              <w:top w:val="nil"/>
              <w:left w:val="nil"/>
              <w:bottom w:val="nil"/>
              <w:right w:val="nil"/>
            </w:tcBorders>
            <w:shd w:val="clear" w:color="auto" w:fill="auto"/>
            <w:noWrap/>
            <w:vAlign w:val="bottom"/>
            <w:hideMark/>
          </w:tcPr>
          <w:p w14:paraId="53F2232C"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0B3C3052"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F166B65"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A22BE9C"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1F733FF" w14:textId="77777777" w:rsidR="008629CD" w:rsidRPr="008629CD" w:rsidRDefault="008629CD" w:rsidP="008629CD">
            <w:pPr>
              <w:jc w:val="right"/>
              <w:rPr>
                <w:rFonts w:ascii="Calibri" w:eastAsia="Times New Roman" w:hAnsi="Calibri"/>
                <w:color w:val="000000"/>
              </w:rPr>
            </w:pPr>
            <w:r w:rsidRPr="008629CD">
              <w:rPr>
                <w:rFonts w:ascii="Calibri" w:eastAsia="Times New Roman" w:hAnsi="Calibri"/>
                <w:color w:val="000000"/>
              </w:rPr>
              <w:t>0.781629285</w:t>
            </w:r>
          </w:p>
        </w:tc>
      </w:tr>
      <w:tr w:rsidR="008629CD" w:rsidRPr="008629CD" w14:paraId="0EE9F694" w14:textId="77777777" w:rsidTr="008629CD">
        <w:trPr>
          <w:trHeight w:val="320"/>
        </w:trPr>
        <w:tc>
          <w:tcPr>
            <w:tcW w:w="1300" w:type="dxa"/>
            <w:tcBorders>
              <w:top w:val="nil"/>
              <w:left w:val="nil"/>
              <w:bottom w:val="nil"/>
              <w:right w:val="nil"/>
            </w:tcBorders>
            <w:shd w:val="clear" w:color="000000" w:fill="D9D9D9"/>
            <w:noWrap/>
            <w:vAlign w:val="bottom"/>
            <w:hideMark/>
          </w:tcPr>
          <w:p w14:paraId="0C64D6FE" w14:textId="77777777" w:rsidR="008629CD" w:rsidRPr="008629CD" w:rsidRDefault="008629CD" w:rsidP="008629CD">
            <w:pPr>
              <w:rPr>
                <w:rFonts w:ascii="Calibri" w:eastAsia="Times New Roman" w:hAnsi="Calibri"/>
                <w:color w:val="000000"/>
              </w:rPr>
            </w:pPr>
            <w:r w:rsidRPr="008629CD">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1398844D" w14:textId="77777777" w:rsidR="008629CD" w:rsidRPr="008629CD" w:rsidRDefault="008629CD" w:rsidP="008629C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D183006"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3F73CE9"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EE86B3F" w14:textId="77777777" w:rsidR="008629CD" w:rsidRPr="008629CD" w:rsidRDefault="008629CD" w:rsidP="008629C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56716FE" w14:textId="77777777" w:rsidR="008629CD" w:rsidRPr="008629CD" w:rsidRDefault="008629CD" w:rsidP="008629CD">
            <w:pPr>
              <w:rPr>
                <w:rFonts w:eastAsia="Times New Roman"/>
                <w:sz w:val="20"/>
                <w:szCs w:val="20"/>
              </w:rPr>
            </w:pPr>
          </w:p>
        </w:tc>
      </w:tr>
    </w:tbl>
    <w:p w14:paraId="55F7EB68" w14:textId="1DEB9E97" w:rsidR="00840A48" w:rsidRDefault="00840A48" w:rsidP="00840A48">
      <w:pPr>
        <w:spacing w:line="480" w:lineRule="auto"/>
      </w:pPr>
    </w:p>
    <w:p w14:paraId="230ED3CB" w14:textId="40A5393F" w:rsidR="00840A48" w:rsidRDefault="00840A48" w:rsidP="00840A48">
      <w:pPr>
        <w:spacing w:line="480" w:lineRule="auto"/>
      </w:pPr>
    </w:p>
    <w:p w14:paraId="732FD467" w14:textId="1BD51FEB" w:rsidR="00840A48" w:rsidRDefault="00840A48" w:rsidP="00840A48">
      <w:pPr>
        <w:spacing w:line="480" w:lineRule="auto"/>
      </w:pPr>
      <w:r>
        <w:tab/>
      </w:r>
      <w:r w:rsidR="008629CD">
        <w:rPr>
          <w:noProof/>
        </w:rPr>
        <w:drawing>
          <wp:inline distT="0" distB="0" distL="0" distR="0" wp14:anchorId="5A3644C6" wp14:editId="493FB08F">
            <wp:extent cx="5943600" cy="35896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F9D928" w14:textId="37536BED" w:rsidR="008629CD" w:rsidRDefault="008629CD" w:rsidP="00840A48">
      <w:pPr>
        <w:spacing w:line="480" w:lineRule="auto"/>
      </w:pPr>
      <w:r>
        <w:tab/>
        <w:t xml:space="preserve">The results of this analysis did not reveal any significant difference between these authors. Caesar is less connected to the other texts, with an R-squared around 0.80 when compared to the other texts.  The remainder of the texts all seem to be highly connected, with R-squared figures ranging from 0.97 to 0.87. As one would expect, given the fact that Caesar is the only prose author in this study, his data stands out, but not to a significant </w:t>
      </w:r>
      <w:r w:rsidR="007719E6">
        <w:t xml:space="preserve">enough degree to be conclusive. This data supports the idea that a more targeted analysis is needed to pinpoint meaningful difference in authorial stylistics. Analyzing the percentage of tags used does not provide a narrow enough lens through which the individual author’s style becomes clear. </w:t>
      </w:r>
      <w:r w:rsidR="00462D26">
        <w:t xml:space="preserve">This analysis does suggest that there is a specific way that elite literary Latin is written. </w:t>
      </w:r>
      <w:proofErr w:type="gramStart"/>
      <w:r w:rsidR="00462D26">
        <w:t xml:space="preserve">Generally </w:t>
      </w:r>
      <w:r w:rsidR="00462D26">
        <w:lastRenderedPageBreak/>
        <w:t>speaking, when</w:t>
      </w:r>
      <w:proofErr w:type="gramEnd"/>
      <w:r w:rsidR="00462D26">
        <w:t xml:space="preserve"> looking at every tag used, there is not enough deviation to suggest that the connection is due to anything more than the fact that these are all texts written in Latin. </w:t>
      </w:r>
    </w:p>
    <w:p w14:paraId="28BAC286" w14:textId="3739FCD8" w:rsidR="006761C9" w:rsidRDefault="006761C9" w:rsidP="00840A48">
      <w:pPr>
        <w:spacing w:line="480" w:lineRule="auto"/>
      </w:pPr>
      <w:r>
        <w:tab/>
      </w:r>
      <w:proofErr w:type="gramStart"/>
      <w:r w:rsidR="00273689">
        <w:t>In order to</w:t>
      </w:r>
      <w:proofErr w:type="gramEnd"/>
      <w:r w:rsidR="00273689">
        <w:t xml:space="preserve"> look more closely at the differences between authors, the next round of analysis focused on a </w:t>
      </w:r>
      <w:r w:rsidR="007436FE">
        <w:t>specific tag. I began looking at ablative absolutes, and what</w:t>
      </w:r>
      <w:r w:rsidR="003250FB">
        <w:t xml:space="preserve"> each author uses to modify them. </w:t>
      </w:r>
      <w:r w:rsidR="008A6D88">
        <w:t xml:space="preserve">Ablative absolutes make up less than two percent of a given work, based </w:t>
      </w:r>
      <w:proofErr w:type="gramStart"/>
      <w:r w:rsidR="008A6D88">
        <w:t>off of</w:t>
      </w:r>
      <w:proofErr w:type="gramEnd"/>
      <w:r w:rsidR="008A6D88">
        <w:t xml:space="preserve"> the previous analysis, and therefore proved to be a </w:t>
      </w:r>
      <w:r w:rsidR="00602314">
        <w:t>meaningful tag to start with</w:t>
      </w:r>
      <w:r w:rsidR="008542D7">
        <w:t xml:space="preserve">. </w:t>
      </w:r>
      <w:r w:rsidR="00564A82">
        <w:t xml:space="preserve">As shown in the statistics in Figure 3, </w:t>
      </w:r>
      <w:r w:rsidR="001B06B4">
        <w:t xml:space="preserve">Caesar’s use of modification with ablative absolutes is radically different from the other authors. With his highest R-squared being 0.11, this test clearly demonstrates the different style used between these authors. Caesar seldom leaves an ablative absolute unmodified, with only 2% of them without some other word in book 1, compared to the other authors who use unmodified ablative absolutes at least a third of the time, or Vergil who uses them 83% of the time. </w:t>
      </w:r>
    </w:p>
    <w:p w14:paraId="46A5AD9B" w14:textId="4D3D0B57" w:rsidR="001B06B4" w:rsidRPr="00A518D2" w:rsidRDefault="001B06B4" w:rsidP="001B06B4">
      <w:pPr>
        <w:spacing w:line="480" w:lineRule="auto"/>
        <w:jc w:val="center"/>
        <w:rPr>
          <w:b/>
        </w:rPr>
      </w:pPr>
      <w:r w:rsidRPr="00A518D2">
        <w:rPr>
          <w:b/>
        </w:rPr>
        <w:t>Figure 3</w:t>
      </w:r>
      <w:r w:rsidR="00A518D2" w:rsidRPr="00A518D2">
        <w:rPr>
          <w:b/>
        </w:rPr>
        <w:t>: Modification of AB-ABSOL</w:t>
      </w:r>
    </w:p>
    <w:tbl>
      <w:tblPr>
        <w:tblW w:w="7828" w:type="dxa"/>
        <w:tblLook w:val="04A0" w:firstRow="1" w:lastRow="0" w:firstColumn="1" w:lastColumn="0" w:noHBand="0" w:noVBand="1"/>
      </w:tblPr>
      <w:tblGrid>
        <w:gridCol w:w="1316"/>
        <w:gridCol w:w="1300"/>
        <w:gridCol w:w="1493"/>
        <w:gridCol w:w="1493"/>
        <w:gridCol w:w="1493"/>
        <w:gridCol w:w="1493"/>
      </w:tblGrid>
      <w:tr w:rsidR="00824359" w14:paraId="00659AD6" w14:textId="77777777" w:rsidTr="00D31D33">
        <w:trPr>
          <w:trHeight w:val="351"/>
        </w:trPr>
        <w:tc>
          <w:tcPr>
            <w:tcW w:w="1300" w:type="dxa"/>
            <w:tcBorders>
              <w:top w:val="nil"/>
              <w:left w:val="nil"/>
              <w:bottom w:val="nil"/>
              <w:right w:val="nil"/>
            </w:tcBorders>
            <w:shd w:val="clear" w:color="auto" w:fill="auto"/>
            <w:noWrap/>
            <w:vAlign w:val="bottom"/>
            <w:hideMark/>
          </w:tcPr>
          <w:p w14:paraId="62558903" w14:textId="77777777" w:rsidR="00824359" w:rsidRDefault="00824359">
            <w:pPr>
              <w:rPr>
                <w:rFonts w:ascii="Calibri" w:eastAsia="Times New Roman" w:hAnsi="Calibri"/>
                <w:color w:val="000000"/>
              </w:rPr>
            </w:pPr>
            <w:r>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067626FD"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7DC264CA"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5A19205"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26B8E60"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341DA6F" w14:textId="77777777" w:rsidR="00824359" w:rsidRDefault="00824359">
            <w:pPr>
              <w:rPr>
                <w:rFonts w:eastAsia="Times New Roman"/>
                <w:sz w:val="20"/>
                <w:szCs w:val="20"/>
              </w:rPr>
            </w:pPr>
          </w:p>
        </w:tc>
      </w:tr>
      <w:tr w:rsidR="00824359" w14:paraId="5324F74C" w14:textId="77777777" w:rsidTr="00824359">
        <w:trPr>
          <w:trHeight w:val="320"/>
        </w:trPr>
        <w:tc>
          <w:tcPr>
            <w:tcW w:w="1300" w:type="dxa"/>
            <w:tcBorders>
              <w:top w:val="nil"/>
              <w:left w:val="nil"/>
              <w:bottom w:val="nil"/>
              <w:right w:val="nil"/>
            </w:tcBorders>
            <w:shd w:val="clear" w:color="auto" w:fill="auto"/>
            <w:noWrap/>
            <w:vAlign w:val="bottom"/>
            <w:hideMark/>
          </w:tcPr>
          <w:p w14:paraId="54F1B44B" w14:textId="77777777" w:rsidR="00824359" w:rsidRDefault="00824359">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579E960F" w14:textId="77777777" w:rsidR="00824359" w:rsidRDefault="00824359">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79EFAC7D" w14:textId="77777777" w:rsidR="00824359" w:rsidRDefault="00824359">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7AB93EF4" w14:textId="6AD432D5" w:rsidR="00824359" w:rsidRDefault="00824359">
            <w:pPr>
              <w:rPr>
                <w:rFonts w:ascii="Calibri" w:eastAsia="Times New Roman" w:hAnsi="Calibri"/>
                <w:color w:val="000000"/>
              </w:rPr>
            </w:pPr>
            <w:r>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2FB1071C" w14:textId="77777777" w:rsidR="00824359" w:rsidRDefault="00824359">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356A8960" w14:textId="77777777" w:rsidR="00824359" w:rsidRDefault="00824359">
            <w:pPr>
              <w:rPr>
                <w:rFonts w:ascii="Calibri" w:eastAsia="Times New Roman" w:hAnsi="Calibri"/>
                <w:color w:val="000000"/>
              </w:rPr>
            </w:pPr>
            <w:r>
              <w:rPr>
                <w:rFonts w:ascii="Calibri" w:eastAsia="Times New Roman" w:hAnsi="Calibri"/>
                <w:color w:val="000000"/>
              </w:rPr>
              <w:t>Caesar 1</w:t>
            </w:r>
          </w:p>
        </w:tc>
      </w:tr>
      <w:tr w:rsidR="00824359" w14:paraId="007DE61C" w14:textId="77777777" w:rsidTr="00824359">
        <w:trPr>
          <w:trHeight w:val="320"/>
        </w:trPr>
        <w:tc>
          <w:tcPr>
            <w:tcW w:w="1300" w:type="dxa"/>
            <w:tcBorders>
              <w:top w:val="nil"/>
              <w:left w:val="nil"/>
              <w:bottom w:val="nil"/>
              <w:right w:val="nil"/>
            </w:tcBorders>
            <w:shd w:val="clear" w:color="000000" w:fill="D9D9D9"/>
            <w:noWrap/>
            <w:vAlign w:val="bottom"/>
            <w:hideMark/>
          </w:tcPr>
          <w:p w14:paraId="4C300D21" w14:textId="77777777" w:rsidR="00824359" w:rsidRDefault="00824359">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6A7481C1"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2A2AFFE" w14:textId="77777777" w:rsidR="00824359" w:rsidRDefault="00824359">
            <w:pPr>
              <w:jc w:val="right"/>
              <w:rPr>
                <w:rFonts w:ascii="Calibri" w:eastAsia="Times New Roman" w:hAnsi="Calibri"/>
                <w:color w:val="000000"/>
              </w:rPr>
            </w:pPr>
            <w:r>
              <w:rPr>
                <w:rFonts w:ascii="Calibri" w:eastAsia="Times New Roman" w:hAnsi="Calibri"/>
                <w:color w:val="000000"/>
              </w:rPr>
              <w:t>0.886275608</w:t>
            </w:r>
          </w:p>
        </w:tc>
        <w:tc>
          <w:tcPr>
            <w:tcW w:w="1307" w:type="dxa"/>
            <w:tcBorders>
              <w:top w:val="nil"/>
              <w:left w:val="nil"/>
              <w:bottom w:val="nil"/>
              <w:right w:val="nil"/>
            </w:tcBorders>
            <w:shd w:val="clear" w:color="auto" w:fill="auto"/>
            <w:noWrap/>
            <w:vAlign w:val="bottom"/>
            <w:hideMark/>
          </w:tcPr>
          <w:p w14:paraId="064665D0" w14:textId="77777777" w:rsidR="00824359" w:rsidRDefault="00824359">
            <w:pPr>
              <w:jc w:val="right"/>
              <w:rPr>
                <w:rFonts w:ascii="Calibri" w:eastAsia="Times New Roman" w:hAnsi="Calibri"/>
                <w:color w:val="000000"/>
              </w:rPr>
            </w:pPr>
            <w:r>
              <w:rPr>
                <w:rFonts w:ascii="Calibri" w:eastAsia="Times New Roman" w:hAnsi="Calibri"/>
                <w:color w:val="000000"/>
              </w:rPr>
              <w:t>0.798983971</w:t>
            </w:r>
          </w:p>
        </w:tc>
        <w:tc>
          <w:tcPr>
            <w:tcW w:w="1307" w:type="dxa"/>
            <w:tcBorders>
              <w:top w:val="nil"/>
              <w:left w:val="nil"/>
              <w:bottom w:val="nil"/>
              <w:right w:val="nil"/>
            </w:tcBorders>
            <w:shd w:val="clear" w:color="auto" w:fill="auto"/>
            <w:noWrap/>
            <w:vAlign w:val="bottom"/>
            <w:hideMark/>
          </w:tcPr>
          <w:p w14:paraId="55BC9B6D" w14:textId="77777777" w:rsidR="00824359" w:rsidRDefault="00824359">
            <w:pPr>
              <w:jc w:val="right"/>
              <w:rPr>
                <w:rFonts w:ascii="Calibri" w:eastAsia="Times New Roman" w:hAnsi="Calibri"/>
                <w:color w:val="000000"/>
              </w:rPr>
            </w:pPr>
            <w:r>
              <w:rPr>
                <w:rFonts w:ascii="Calibri" w:eastAsia="Times New Roman" w:hAnsi="Calibri"/>
                <w:color w:val="000000"/>
              </w:rPr>
              <w:t>0.859593595</w:t>
            </w:r>
          </w:p>
        </w:tc>
        <w:tc>
          <w:tcPr>
            <w:tcW w:w="1307" w:type="dxa"/>
            <w:tcBorders>
              <w:top w:val="nil"/>
              <w:left w:val="nil"/>
              <w:bottom w:val="nil"/>
              <w:right w:val="nil"/>
            </w:tcBorders>
            <w:shd w:val="clear" w:color="auto" w:fill="auto"/>
            <w:noWrap/>
            <w:vAlign w:val="bottom"/>
            <w:hideMark/>
          </w:tcPr>
          <w:p w14:paraId="3FA38DA6" w14:textId="77777777" w:rsidR="00824359" w:rsidRDefault="00824359">
            <w:pPr>
              <w:jc w:val="right"/>
              <w:rPr>
                <w:rFonts w:ascii="Calibri" w:eastAsia="Times New Roman" w:hAnsi="Calibri"/>
                <w:color w:val="000000"/>
              </w:rPr>
            </w:pPr>
            <w:r>
              <w:rPr>
                <w:rFonts w:ascii="Calibri" w:eastAsia="Times New Roman" w:hAnsi="Calibri"/>
                <w:color w:val="000000"/>
              </w:rPr>
              <w:t>0.169100281</w:t>
            </w:r>
          </w:p>
        </w:tc>
      </w:tr>
      <w:tr w:rsidR="00824359" w14:paraId="40886804" w14:textId="77777777" w:rsidTr="00824359">
        <w:trPr>
          <w:trHeight w:val="320"/>
        </w:trPr>
        <w:tc>
          <w:tcPr>
            <w:tcW w:w="1300" w:type="dxa"/>
            <w:tcBorders>
              <w:top w:val="nil"/>
              <w:left w:val="nil"/>
              <w:bottom w:val="nil"/>
              <w:right w:val="nil"/>
            </w:tcBorders>
            <w:shd w:val="clear" w:color="000000" w:fill="D9D9D9"/>
            <w:noWrap/>
            <w:vAlign w:val="bottom"/>
            <w:hideMark/>
          </w:tcPr>
          <w:p w14:paraId="78F17A9D" w14:textId="77777777" w:rsidR="00824359" w:rsidRDefault="00824359">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62F9CCF3"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4386BA8"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386DCA8" w14:textId="77777777" w:rsidR="00824359" w:rsidRDefault="00824359">
            <w:pPr>
              <w:jc w:val="right"/>
              <w:rPr>
                <w:rFonts w:ascii="Calibri" w:eastAsia="Times New Roman" w:hAnsi="Calibri"/>
                <w:color w:val="000000"/>
              </w:rPr>
            </w:pPr>
            <w:r>
              <w:rPr>
                <w:rFonts w:ascii="Calibri" w:eastAsia="Times New Roman" w:hAnsi="Calibri"/>
                <w:color w:val="000000"/>
              </w:rPr>
              <w:t>0.944942597</w:t>
            </w:r>
          </w:p>
        </w:tc>
        <w:tc>
          <w:tcPr>
            <w:tcW w:w="1307" w:type="dxa"/>
            <w:tcBorders>
              <w:top w:val="nil"/>
              <w:left w:val="nil"/>
              <w:bottom w:val="nil"/>
              <w:right w:val="nil"/>
            </w:tcBorders>
            <w:shd w:val="clear" w:color="auto" w:fill="auto"/>
            <w:noWrap/>
            <w:vAlign w:val="bottom"/>
            <w:hideMark/>
          </w:tcPr>
          <w:p w14:paraId="07CBDD98" w14:textId="77777777" w:rsidR="00824359" w:rsidRDefault="00824359">
            <w:pPr>
              <w:jc w:val="right"/>
              <w:rPr>
                <w:rFonts w:ascii="Calibri" w:eastAsia="Times New Roman" w:hAnsi="Calibri"/>
                <w:color w:val="000000"/>
              </w:rPr>
            </w:pPr>
            <w:r>
              <w:rPr>
                <w:rFonts w:ascii="Calibri" w:eastAsia="Times New Roman" w:hAnsi="Calibri"/>
                <w:color w:val="000000"/>
              </w:rPr>
              <w:t>0.93138137</w:t>
            </w:r>
          </w:p>
        </w:tc>
        <w:tc>
          <w:tcPr>
            <w:tcW w:w="1307" w:type="dxa"/>
            <w:tcBorders>
              <w:top w:val="nil"/>
              <w:left w:val="nil"/>
              <w:bottom w:val="nil"/>
              <w:right w:val="nil"/>
            </w:tcBorders>
            <w:shd w:val="clear" w:color="auto" w:fill="auto"/>
            <w:noWrap/>
            <w:vAlign w:val="bottom"/>
            <w:hideMark/>
          </w:tcPr>
          <w:p w14:paraId="3300CB6A" w14:textId="77777777" w:rsidR="00824359" w:rsidRDefault="00824359">
            <w:pPr>
              <w:jc w:val="right"/>
              <w:rPr>
                <w:rFonts w:ascii="Calibri" w:eastAsia="Times New Roman" w:hAnsi="Calibri"/>
                <w:color w:val="000000"/>
              </w:rPr>
            </w:pPr>
            <w:r>
              <w:rPr>
                <w:rFonts w:ascii="Calibri" w:eastAsia="Times New Roman" w:hAnsi="Calibri"/>
                <w:color w:val="000000"/>
              </w:rPr>
              <w:t>0.344953977</w:t>
            </w:r>
          </w:p>
        </w:tc>
      </w:tr>
      <w:tr w:rsidR="00824359" w14:paraId="0AE67C8D" w14:textId="77777777" w:rsidTr="00824359">
        <w:trPr>
          <w:trHeight w:val="320"/>
        </w:trPr>
        <w:tc>
          <w:tcPr>
            <w:tcW w:w="1300" w:type="dxa"/>
            <w:tcBorders>
              <w:top w:val="nil"/>
              <w:left w:val="nil"/>
              <w:bottom w:val="nil"/>
              <w:right w:val="nil"/>
            </w:tcBorders>
            <w:shd w:val="clear" w:color="000000" w:fill="D9D9D9"/>
            <w:noWrap/>
            <w:vAlign w:val="bottom"/>
            <w:hideMark/>
          </w:tcPr>
          <w:p w14:paraId="4C0B385F" w14:textId="77777777" w:rsidR="00824359" w:rsidRDefault="00824359">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657E62F6"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CA75806"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AE8C427"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EBA1489" w14:textId="77777777" w:rsidR="00824359" w:rsidRDefault="00824359">
            <w:pPr>
              <w:jc w:val="right"/>
              <w:rPr>
                <w:rFonts w:ascii="Calibri" w:eastAsia="Times New Roman" w:hAnsi="Calibri"/>
                <w:color w:val="000000"/>
              </w:rPr>
            </w:pPr>
            <w:r>
              <w:rPr>
                <w:rFonts w:ascii="Calibri" w:eastAsia="Times New Roman" w:hAnsi="Calibri"/>
                <w:color w:val="000000"/>
              </w:rPr>
              <w:t>0.944817552</w:t>
            </w:r>
          </w:p>
        </w:tc>
        <w:tc>
          <w:tcPr>
            <w:tcW w:w="1307" w:type="dxa"/>
            <w:tcBorders>
              <w:top w:val="nil"/>
              <w:left w:val="nil"/>
              <w:bottom w:val="nil"/>
              <w:right w:val="nil"/>
            </w:tcBorders>
            <w:shd w:val="clear" w:color="auto" w:fill="auto"/>
            <w:noWrap/>
            <w:vAlign w:val="bottom"/>
            <w:hideMark/>
          </w:tcPr>
          <w:p w14:paraId="53B2BC16" w14:textId="77777777" w:rsidR="00824359" w:rsidRDefault="00824359">
            <w:pPr>
              <w:jc w:val="right"/>
              <w:rPr>
                <w:rFonts w:ascii="Calibri" w:eastAsia="Times New Roman" w:hAnsi="Calibri"/>
                <w:color w:val="000000"/>
              </w:rPr>
            </w:pPr>
            <w:r>
              <w:rPr>
                <w:rFonts w:ascii="Calibri" w:eastAsia="Times New Roman" w:hAnsi="Calibri"/>
                <w:color w:val="000000"/>
              </w:rPr>
              <w:t>0.285595217</w:t>
            </w:r>
          </w:p>
        </w:tc>
      </w:tr>
      <w:tr w:rsidR="00824359" w14:paraId="5139D6E2" w14:textId="77777777" w:rsidTr="00824359">
        <w:trPr>
          <w:trHeight w:val="320"/>
        </w:trPr>
        <w:tc>
          <w:tcPr>
            <w:tcW w:w="1300" w:type="dxa"/>
            <w:tcBorders>
              <w:top w:val="nil"/>
              <w:left w:val="nil"/>
              <w:bottom w:val="nil"/>
              <w:right w:val="nil"/>
            </w:tcBorders>
            <w:shd w:val="clear" w:color="000000" w:fill="D9D9D9"/>
            <w:noWrap/>
            <w:vAlign w:val="bottom"/>
            <w:hideMark/>
          </w:tcPr>
          <w:p w14:paraId="4744D78F" w14:textId="77777777" w:rsidR="00824359" w:rsidRDefault="00824359">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370E547A"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BCBA9C2"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F3C3E5D"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53122D2"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9118C23" w14:textId="77777777" w:rsidR="00824359" w:rsidRDefault="00824359">
            <w:pPr>
              <w:jc w:val="right"/>
              <w:rPr>
                <w:rFonts w:ascii="Calibri" w:eastAsia="Times New Roman" w:hAnsi="Calibri"/>
                <w:color w:val="000000"/>
              </w:rPr>
            </w:pPr>
            <w:r>
              <w:rPr>
                <w:rFonts w:ascii="Calibri" w:eastAsia="Times New Roman" w:hAnsi="Calibri"/>
                <w:color w:val="000000"/>
              </w:rPr>
              <w:t>0.095483571</w:t>
            </w:r>
          </w:p>
        </w:tc>
      </w:tr>
      <w:tr w:rsidR="00824359" w14:paraId="4EE99181" w14:textId="77777777" w:rsidTr="00824359">
        <w:trPr>
          <w:trHeight w:val="320"/>
        </w:trPr>
        <w:tc>
          <w:tcPr>
            <w:tcW w:w="1300" w:type="dxa"/>
            <w:tcBorders>
              <w:top w:val="nil"/>
              <w:left w:val="nil"/>
              <w:bottom w:val="nil"/>
              <w:right w:val="nil"/>
            </w:tcBorders>
            <w:shd w:val="clear" w:color="000000" w:fill="D9D9D9"/>
            <w:noWrap/>
            <w:vAlign w:val="bottom"/>
            <w:hideMark/>
          </w:tcPr>
          <w:p w14:paraId="32F57079" w14:textId="77777777" w:rsidR="00824359" w:rsidRDefault="00824359">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0CE899AB"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25BE214"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9FCF282"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7F02583"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2DC0CF4" w14:textId="77777777" w:rsidR="00824359" w:rsidRDefault="00824359">
            <w:pPr>
              <w:rPr>
                <w:rFonts w:eastAsia="Times New Roman"/>
                <w:sz w:val="20"/>
                <w:szCs w:val="20"/>
              </w:rPr>
            </w:pPr>
          </w:p>
        </w:tc>
      </w:tr>
      <w:tr w:rsidR="00824359" w14:paraId="74D5ED81" w14:textId="77777777" w:rsidTr="00824359">
        <w:trPr>
          <w:trHeight w:val="320"/>
        </w:trPr>
        <w:tc>
          <w:tcPr>
            <w:tcW w:w="1300" w:type="dxa"/>
            <w:tcBorders>
              <w:top w:val="nil"/>
              <w:left w:val="nil"/>
              <w:bottom w:val="nil"/>
              <w:right w:val="nil"/>
            </w:tcBorders>
            <w:shd w:val="clear" w:color="000000" w:fill="D9D9D9"/>
            <w:noWrap/>
            <w:vAlign w:val="bottom"/>
            <w:hideMark/>
          </w:tcPr>
          <w:p w14:paraId="717FE9CA" w14:textId="77777777" w:rsidR="00824359" w:rsidRDefault="00824359">
            <w:pPr>
              <w:rPr>
                <w:rFonts w:ascii="Calibri" w:eastAsia="Times New Roman" w:hAnsi="Calibri"/>
                <w:color w:val="000000"/>
              </w:rPr>
            </w:pPr>
            <w:r>
              <w:rPr>
                <w:rFonts w:ascii="Calibri" w:eastAsia="Times New Roman" w:hAnsi="Calibri"/>
                <w:color w:val="000000"/>
              </w:rPr>
              <w:t>Caesar 8</w:t>
            </w:r>
          </w:p>
        </w:tc>
        <w:tc>
          <w:tcPr>
            <w:tcW w:w="1300" w:type="dxa"/>
            <w:tcBorders>
              <w:top w:val="nil"/>
              <w:left w:val="nil"/>
              <w:bottom w:val="nil"/>
              <w:right w:val="nil"/>
            </w:tcBorders>
            <w:shd w:val="clear" w:color="auto" w:fill="auto"/>
            <w:noWrap/>
            <w:vAlign w:val="bottom"/>
            <w:hideMark/>
          </w:tcPr>
          <w:p w14:paraId="5338D8C0"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6E02D05"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12BE88B"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C84DA2A"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FB24389" w14:textId="77777777" w:rsidR="00824359" w:rsidRDefault="00824359">
            <w:pPr>
              <w:rPr>
                <w:rFonts w:eastAsia="Times New Roman"/>
                <w:sz w:val="20"/>
                <w:szCs w:val="20"/>
              </w:rPr>
            </w:pPr>
          </w:p>
        </w:tc>
      </w:tr>
      <w:tr w:rsidR="00824359" w14:paraId="72265CF9" w14:textId="77777777" w:rsidTr="00824359">
        <w:trPr>
          <w:trHeight w:val="320"/>
        </w:trPr>
        <w:tc>
          <w:tcPr>
            <w:tcW w:w="1300" w:type="dxa"/>
            <w:tcBorders>
              <w:top w:val="nil"/>
              <w:left w:val="nil"/>
              <w:bottom w:val="nil"/>
              <w:right w:val="nil"/>
            </w:tcBorders>
            <w:shd w:val="clear" w:color="auto" w:fill="auto"/>
            <w:noWrap/>
            <w:vAlign w:val="bottom"/>
            <w:hideMark/>
          </w:tcPr>
          <w:p w14:paraId="4E056F1D" w14:textId="77777777" w:rsidR="00824359" w:rsidRDefault="00824359">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184921D"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5E62F90"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ABB76AA"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4C418F2"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1FDD6CE" w14:textId="77777777" w:rsidR="00824359" w:rsidRDefault="00824359">
            <w:pPr>
              <w:rPr>
                <w:rFonts w:eastAsia="Times New Roman"/>
                <w:sz w:val="20"/>
                <w:szCs w:val="20"/>
              </w:rPr>
            </w:pPr>
          </w:p>
        </w:tc>
      </w:tr>
      <w:tr w:rsidR="00824359" w14:paraId="579CDEE1" w14:textId="77777777" w:rsidTr="00824359">
        <w:trPr>
          <w:trHeight w:val="320"/>
        </w:trPr>
        <w:tc>
          <w:tcPr>
            <w:tcW w:w="1300" w:type="dxa"/>
            <w:tcBorders>
              <w:top w:val="nil"/>
              <w:left w:val="nil"/>
              <w:bottom w:val="nil"/>
              <w:right w:val="nil"/>
            </w:tcBorders>
            <w:shd w:val="clear" w:color="auto" w:fill="auto"/>
            <w:noWrap/>
            <w:vAlign w:val="bottom"/>
            <w:hideMark/>
          </w:tcPr>
          <w:p w14:paraId="44C9A8E1" w14:textId="77777777" w:rsidR="00824359" w:rsidRDefault="00824359">
            <w:pPr>
              <w:rPr>
                <w:rFonts w:ascii="Calibri" w:eastAsia="Times New Roman" w:hAnsi="Calibri"/>
                <w:color w:val="000000"/>
              </w:rPr>
            </w:pPr>
            <w:r>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07609349"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EFF1F4E"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C60A743"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2FD8A75"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3B59188" w14:textId="77777777" w:rsidR="00824359" w:rsidRDefault="00824359">
            <w:pPr>
              <w:rPr>
                <w:rFonts w:eastAsia="Times New Roman"/>
                <w:sz w:val="20"/>
                <w:szCs w:val="20"/>
              </w:rPr>
            </w:pPr>
          </w:p>
        </w:tc>
      </w:tr>
      <w:tr w:rsidR="00824359" w14:paraId="05533C31" w14:textId="77777777" w:rsidTr="00824359">
        <w:trPr>
          <w:trHeight w:val="320"/>
        </w:trPr>
        <w:tc>
          <w:tcPr>
            <w:tcW w:w="1300" w:type="dxa"/>
            <w:tcBorders>
              <w:top w:val="nil"/>
              <w:left w:val="nil"/>
              <w:bottom w:val="nil"/>
              <w:right w:val="nil"/>
            </w:tcBorders>
            <w:shd w:val="clear" w:color="auto" w:fill="auto"/>
            <w:noWrap/>
            <w:vAlign w:val="bottom"/>
            <w:hideMark/>
          </w:tcPr>
          <w:p w14:paraId="381F3ABA" w14:textId="77777777" w:rsidR="00824359" w:rsidRDefault="00824359">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211CB502" w14:textId="77777777" w:rsidR="00824359" w:rsidRDefault="00824359">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6558D37C" w14:textId="77777777" w:rsidR="00824359" w:rsidRDefault="00824359">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1BB61A02" w14:textId="1FF3E63B" w:rsidR="00824359" w:rsidRDefault="00824359">
            <w:pPr>
              <w:rPr>
                <w:rFonts w:ascii="Calibri" w:eastAsia="Times New Roman" w:hAnsi="Calibri"/>
                <w:color w:val="000000"/>
              </w:rPr>
            </w:pPr>
            <w:r>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34109006" w14:textId="77777777" w:rsidR="00824359" w:rsidRDefault="00824359">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7A721316" w14:textId="77777777" w:rsidR="00824359" w:rsidRDefault="00824359">
            <w:pPr>
              <w:rPr>
                <w:rFonts w:ascii="Calibri" w:eastAsia="Times New Roman" w:hAnsi="Calibri"/>
                <w:color w:val="000000"/>
              </w:rPr>
            </w:pPr>
            <w:r>
              <w:rPr>
                <w:rFonts w:ascii="Calibri" w:eastAsia="Times New Roman" w:hAnsi="Calibri"/>
                <w:color w:val="000000"/>
              </w:rPr>
              <w:t>Caesar 1</w:t>
            </w:r>
          </w:p>
        </w:tc>
      </w:tr>
      <w:tr w:rsidR="00824359" w14:paraId="3BFD9D6F" w14:textId="77777777" w:rsidTr="00824359">
        <w:trPr>
          <w:trHeight w:val="320"/>
        </w:trPr>
        <w:tc>
          <w:tcPr>
            <w:tcW w:w="1300" w:type="dxa"/>
            <w:tcBorders>
              <w:top w:val="nil"/>
              <w:left w:val="nil"/>
              <w:bottom w:val="nil"/>
              <w:right w:val="nil"/>
            </w:tcBorders>
            <w:shd w:val="clear" w:color="000000" w:fill="D9D9D9"/>
            <w:noWrap/>
            <w:vAlign w:val="bottom"/>
            <w:hideMark/>
          </w:tcPr>
          <w:p w14:paraId="6538C764" w14:textId="77777777" w:rsidR="00824359" w:rsidRDefault="00824359">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4E462BE2"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000000" w:fill="70AD47"/>
            <w:noWrap/>
            <w:vAlign w:val="bottom"/>
            <w:hideMark/>
          </w:tcPr>
          <w:p w14:paraId="750E4DCC" w14:textId="77777777" w:rsidR="00824359" w:rsidRDefault="00824359">
            <w:pPr>
              <w:jc w:val="right"/>
              <w:rPr>
                <w:rFonts w:ascii="Calibri" w:eastAsia="Times New Roman" w:hAnsi="Calibri"/>
                <w:color w:val="000000"/>
              </w:rPr>
            </w:pPr>
            <w:r>
              <w:rPr>
                <w:rFonts w:ascii="Calibri" w:eastAsia="Times New Roman" w:hAnsi="Calibri"/>
                <w:color w:val="000000"/>
              </w:rPr>
              <w:t>0.785484453</w:t>
            </w:r>
          </w:p>
        </w:tc>
        <w:tc>
          <w:tcPr>
            <w:tcW w:w="1307" w:type="dxa"/>
            <w:tcBorders>
              <w:top w:val="nil"/>
              <w:left w:val="nil"/>
              <w:bottom w:val="nil"/>
              <w:right w:val="nil"/>
            </w:tcBorders>
            <w:shd w:val="clear" w:color="auto" w:fill="auto"/>
            <w:noWrap/>
            <w:vAlign w:val="bottom"/>
            <w:hideMark/>
          </w:tcPr>
          <w:p w14:paraId="40CB7D00" w14:textId="77777777" w:rsidR="00824359" w:rsidRDefault="00824359">
            <w:pPr>
              <w:jc w:val="right"/>
              <w:rPr>
                <w:rFonts w:ascii="Calibri" w:eastAsia="Times New Roman" w:hAnsi="Calibri"/>
                <w:color w:val="000000"/>
              </w:rPr>
            </w:pPr>
            <w:r>
              <w:rPr>
                <w:rFonts w:ascii="Calibri" w:eastAsia="Times New Roman" w:hAnsi="Calibri"/>
                <w:color w:val="000000"/>
              </w:rPr>
              <w:t>0.638375386</w:t>
            </w:r>
          </w:p>
        </w:tc>
        <w:tc>
          <w:tcPr>
            <w:tcW w:w="1307" w:type="dxa"/>
            <w:tcBorders>
              <w:top w:val="nil"/>
              <w:left w:val="nil"/>
              <w:bottom w:val="nil"/>
              <w:right w:val="nil"/>
            </w:tcBorders>
            <w:shd w:val="clear" w:color="auto" w:fill="auto"/>
            <w:noWrap/>
            <w:vAlign w:val="bottom"/>
            <w:hideMark/>
          </w:tcPr>
          <w:p w14:paraId="5987466F" w14:textId="77777777" w:rsidR="00824359" w:rsidRDefault="00824359">
            <w:pPr>
              <w:jc w:val="right"/>
              <w:rPr>
                <w:rFonts w:ascii="Calibri" w:eastAsia="Times New Roman" w:hAnsi="Calibri"/>
                <w:color w:val="000000"/>
              </w:rPr>
            </w:pPr>
            <w:r>
              <w:rPr>
                <w:rFonts w:ascii="Calibri" w:eastAsia="Times New Roman" w:hAnsi="Calibri"/>
                <w:color w:val="000000"/>
              </w:rPr>
              <w:t>0.738901149</w:t>
            </w:r>
          </w:p>
        </w:tc>
        <w:tc>
          <w:tcPr>
            <w:tcW w:w="1307" w:type="dxa"/>
            <w:tcBorders>
              <w:top w:val="nil"/>
              <w:left w:val="nil"/>
              <w:bottom w:val="nil"/>
              <w:right w:val="nil"/>
            </w:tcBorders>
            <w:shd w:val="clear" w:color="000000" w:fill="C6E0B4"/>
            <w:noWrap/>
            <w:vAlign w:val="bottom"/>
            <w:hideMark/>
          </w:tcPr>
          <w:p w14:paraId="35A5FD92" w14:textId="77777777" w:rsidR="00824359" w:rsidRDefault="00824359">
            <w:pPr>
              <w:jc w:val="right"/>
              <w:rPr>
                <w:rFonts w:ascii="Calibri" w:eastAsia="Times New Roman" w:hAnsi="Calibri"/>
                <w:color w:val="000000"/>
              </w:rPr>
            </w:pPr>
            <w:r>
              <w:rPr>
                <w:rFonts w:ascii="Calibri" w:eastAsia="Times New Roman" w:hAnsi="Calibri"/>
                <w:color w:val="000000"/>
              </w:rPr>
              <w:t>0.028594905</w:t>
            </w:r>
          </w:p>
        </w:tc>
      </w:tr>
      <w:tr w:rsidR="00824359" w14:paraId="4D8CF67A" w14:textId="77777777" w:rsidTr="00824359">
        <w:trPr>
          <w:trHeight w:val="320"/>
        </w:trPr>
        <w:tc>
          <w:tcPr>
            <w:tcW w:w="1300" w:type="dxa"/>
            <w:tcBorders>
              <w:top w:val="nil"/>
              <w:left w:val="nil"/>
              <w:bottom w:val="nil"/>
              <w:right w:val="nil"/>
            </w:tcBorders>
            <w:shd w:val="clear" w:color="000000" w:fill="D9D9D9"/>
            <w:noWrap/>
            <w:vAlign w:val="bottom"/>
            <w:hideMark/>
          </w:tcPr>
          <w:p w14:paraId="0B8D8B89" w14:textId="77777777" w:rsidR="00824359" w:rsidRDefault="00824359">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502EC2F0"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CF9458F" w14:textId="77777777" w:rsidR="00824359" w:rsidRDefault="00824359">
            <w:pPr>
              <w:rPr>
                <w:rFonts w:eastAsia="Times New Roman"/>
                <w:sz w:val="20"/>
                <w:szCs w:val="20"/>
              </w:rPr>
            </w:pPr>
          </w:p>
        </w:tc>
        <w:tc>
          <w:tcPr>
            <w:tcW w:w="1307" w:type="dxa"/>
            <w:tcBorders>
              <w:top w:val="nil"/>
              <w:left w:val="nil"/>
              <w:bottom w:val="nil"/>
              <w:right w:val="nil"/>
            </w:tcBorders>
            <w:shd w:val="clear" w:color="000000" w:fill="70AD47"/>
            <w:noWrap/>
            <w:vAlign w:val="bottom"/>
            <w:hideMark/>
          </w:tcPr>
          <w:p w14:paraId="71EE46A7" w14:textId="77777777" w:rsidR="00824359" w:rsidRDefault="00824359">
            <w:pPr>
              <w:jc w:val="right"/>
              <w:rPr>
                <w:rFonts w:ascii="Calibri" w:eastAsia="Times New Roman" w:hAnsi="Calibri"/>
                <w:color w:val="000000"/>
              </w:rPr>
            </w:pPr>
            <w:r>
              <w:rPr>
                <w:rFonts w:ascii="Calibri" w:eastAsia="Times New Roman" w:hAnsi="Calibri"/>
                <w:color w:val="000000"/>
              </w:rPr>
              <w:t>0.892916511</w:t>
            </w:r>
          </w:p>
        </w:tc>
        <w:tc>
          <w:tcPr>
            <w:tcW w:w="1307" w:type="dxa"/>
            <w:tcBorders>
              <w:top w:val="nil"/>
              <w:left w:val="nil"/>
              <w:bottom w:val="nil"/>
              <w:right w:val="nil"/>
            </w:tcBorders>
            <w:shd w:val="clear" w:color="000000" w:fill="70AD47"/>
            <w:noWrap/>
            <w:vAlign w:val="bottom"/>
            <w:hideMark/>
          </w:tcPr>
          <w:p w14:paraId="5D196E5A" w14:textId="77777777" w:rsidR="00824359" w:rsidRDefault="00824359">
            <w:pPr>
              <w:jc w:val="right"/>
              <w:rPr>
                <w:rFonts w:ascii="Calibri" w:eastAsia="Times New Roman" w:hAnsi="Calibri"/>
                <w:color w:val="000000"/>
              </w:rPr>
            </w:pPr>
            <w:r>
              <w:rPr>
                <w:rFonts w:ascii="Calibri" w:eastAsia="Times New Roman" w:hAnsi="Calibri"/>
                <w:color w:val="000000"/>
              </w:rPr>
              <w:t>0.867471257</w:t>
            </w:r>
          </w:p>
        </w:tc>
        <w:tc>
          <w:tcPr>
            <w:tcW w:w="1307" w:type="dxa"/>
            <w:tcBorders>
              <w:top w:val="nil"/>
              <w:left w:val="nil"/>
              <w:bottom w:val="nil"/>
              <w:right w:val="nil"/>
            </w:tcBorders>
            <w:shd w:val="clear" w:color="000000" w:fill="C6E0B4"/>
            <w:noWrap/>
            <w:vAlign w:val="bottom"/>
            <w:hideMark/>
          </w:tcPr>
          <w:p w14:paraId="33AB4BF0" w14:textId="77777777" w:rsidR="00824359" w:rsidRDefault="00824359">
            <w:pPr>
              <w:jc w:val="right"/>
              <w:rPr>
                <w:rFonts w:ascii="Calibri" w:eastAsia="Times New Roman" w:hAnsi="Calibri"/>
                <w:color w:val="000000"/>
              </w:rPr>
            </w:pPr>
            <w:r>
              <w:rPr>
                <w:rFonts w:ascii="Calibri" w:eastAsia="Times New Roman" w:hAnsi="Calibri"/>
                <w:color w:val="000000"/>
              </w:rPr>
              <w:t>0.118993246</w:t>
            </w:r>
          </w:p>
        </w:tc>
      </w:tr>
      <w:tr w:rsidR="00824359" w14:paraId="65135033" w14:textId="77777777" w:rsidTr="00824359">
        <w:trPr>
          <w:trHeight w:val="320"/>
        </w:trPr>
        <w:tc>
          <w:tcPr>
            <w:tcW w:w="1300" w:type="dxa"/>
            <w:tcBorders>
              <w:top w:val="nil"/>
              <w:left w:val="nil"/>
              <w:bottom w:val="nil"/>
              <w:right w:val="nil"/>
            </w:tcBorders>
            <w:shd w:val="clear" w:color="000000" w:fill="D9D9D9"/>
            <w:noWrap/>
            <w:vAlign w:val="bottom"/>
            <w:hideMark/>
          </w:tcPr>
          <w:p w14:paraId="33D87A51" w14:textId="77777777" w:rsidR="00824359" w:rsidRDefault="00824359">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12D940A8"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3922E98"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A125497" w14:textId="77777777" w:rsidR="00824359" w:rsidRDefault="00824359">
            <w:pPr>
              <w:rPr>
                <w:rFonts w:eastAsia="Times New Roman"/>
                <w:sz w:val="20"/>
                <w:szCs w:val="20"/>
              </w:rPr>
            </w:pPr>
          </w:p>
        </w:tc>
        <w:tc>
          <w:tcPr>
            <w:tcW w:w="1307" w:type="dxa"/>
            <w:tcBorders>
              <w:top w:val="nil"/>
              <w:left w:val="nil"/>
              <w:bottom w:val="nil"/>
              <w:right w:val="nil"/>
            </w:tcBorders>
            <w:shd w:val="clear" w:color="000000" w:fill="70AD47"/>
            <w:noWrap/>
            <w:vAlign w:val="bottom"/>
            <w:hideMark/>
          </w:tcPr>
          <w:p w14:paraId="7C43D063" w14:textId="77777777" w:rsidR="00824359" w:rsidRDefault="00824359">
            <w:pPr>
              <w:jc w:val="right"/>
              <w:rPr>
                <w:rFonts w:ascii="Calibri" w:eastAsia="Times New Roman" w:hAnsi="Calibri"/>
                <w:color w:val="000000"/>
              </w:rPr>
            </w:pPr>
            <w:r>
              <w:rPr>
                <w:rFonts w:ascii="Calibri" w:eastAsia="Times New Roman" w:hAnsi="Calibri"/>
                <w:color w:val="000000"/>
              </w:rPr>
              <w:t>0.892680207</w:t>
            </w:r>
          </w:p>
        </w:tc>
        <w:tc>
          <w:tcPr>
            <w:tcW w:w="1307" w:type="dxa"/>
            <w:tcBorders>
              <w:top w:val="nil"/>
              <w:left w:val="nil"/>
              <w:bottom w:val="nil"/>
              <w:right w:val="nil"/>
            </w:tcBorders>
            <w:shd w:val="clear" w:color="000000" w:fill="C6E0B4"/>
            <w:noWrap/>
            <w:vAlign w:val="bottom"/>
            <w:hideMark/>
          </w:tcPr>
          <w:p w14:paraId="509E5442" w14:textId="77777777" w:rsidR="00824359" w:rsidRDefault="00824359">
            <w:pPr>
              <w:jc w:val="right"/>
              <w:rPr>
                <w:rFonts w:ascii="Calibri" w:eastAsia="Times New Roman" w:hAnsi="Calibri"/>
                <w:color w:val="000000"/>
              </w:rPr>
            </w:pPr>
            <w:r>
              <w:rPr>
                <w:rFonts w:ascii="Calibri" w:eastAsia="Times New Roman" w:hAnsi="Calibri"/>
                <w:color w:val="000000"/>
              </w:rPr>
              <w:t>0.081564628</w:t>
            </w:r>
          </w:p>
        </w:tc>
      </w:tr>
      <w:tr w:rsidR="00824359" w14:paraId="4315C3C9" w14:textId="77777777" w:rsidTr="00824359">
        <w:trPr>
          <w:trHeight w:val="320"/>
        </w:trPr>
        <w:tc>
          <w:tcPr>
            <w:tcW w:w="1300" w:type="dxa"/>
            <w:tcBorders>
              <w:top w:val="nil"/>
              <w:left w:val="nil"/>
              <w:bottom w:val="nil"/>
              <w:right w:val="nil"/>
            </w:tcBorders>
            <w:shd w:val="clear" w:color="000000" w:fill="D9D9D9"/>
            <w:noWrap/>
            <w:vAlign w:val="bottom"/>
            <w:hideMark/>
          </w:tcPr>
          <w:p w14:paraId="30F8A7C5" w14:textId="77777777" w:rsidR="00824359" w:rsidRDefault="00824359">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4E48F1FA"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F77F39D"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7C9A82D"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E458D88" w14:textId="77777777" w:rsidR="00824359" w:rsidRDefault="00824359">
            <w:pPr>
              <w:rPr>
                <w:rFonts w:eastAsia="Times New Roman"/>
                <w:sz w:val="20"/>
                <w:szCs w:val="20"/>
              </w:rPr>
            </w:pPr>
          </w:p>
        </w:tc>
        <w:tc>
          <w:tcPr>
            <w:tcW w:w="1307" w:type="dxa"/>
            <w:tcBorders>
              <w:top w:val="nil"/>
              <w:left w:val="nil"/>
              <w:bottom w:val="nil"/>
              <w:right w:val="nil"/>
            </w:tcBorders>
            <w:shd w:val="clear" w:color="000000" w:fill="C6E0B4"/>
            <w:noWrap/>
            <w:vAlign w:val="bottom"/>
            <w:hideMark/>
          </w:tcPr>
          <w:p w14:paraId="3D536350" w14:textId="77777777" w:rsidR="00824359" w:rsidRDefault="00824359">
            <w:pPr>
              <w:jc w:val="right"/>
              <w:rPr>
                <w:rFonts w:ascii="Calibri" w:eastAsia="Times New Roman" w:hAnsi="Calibri"/>
                <w:color w:val="000000"/>
              </w:rPr>
            </w:pPr>
            <w:r>
              <w:rPr>
                <w:rFonts w:ascii="Calibri" w:eastAsia="Times New Roman" w:hAnsi="Calibri"/>
                <w:color w:val="000000"/>
              </w:rPr>
              <w:t>0.009117112</w:t>
            </w:r>
          </w:p>
        </w:tc>
      </w:tr>
      <w:tr w:rsidR="00824359" w14:paraId="728029BC" w14:textId="77777777" w:rsidTr="00824359">
        <w:trPr>
          <w:trHeight w:val="320"/>
        </w:trPr>
        <w:tc>
          <w:tcPr>
            <w:tcW w:w="1300" w:type="dxa"/>
            <w:tcBorders>
              <w:top w:val="nil"/>
              <w:left w:val="nil"/>
              <w:bottom w:val="nil"/>
              <w:right w:val="nil"/>
            </w:tcBorders>
            <w:shd w:val="clear" w:color="000000" w:fill="D9D9D9"/>
            <w:noWrap/>
            <w:vAlign w:val="bottom"/>
            <w:hideMark/>
          </w:tcPr>
          <w:p w14:paraId="3504DA0D" w14:textId="77777777" w:rsidR="00824359" w:rsidRDefault="00824359">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162DEB02"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7A9D6DBC"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487C67A"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7D5EF7D"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5517EF5" w14:textId="77777777" w:rsidR="00824359" w:rsidRDefault="00824359">
            <w:pPr>
              <w:rPr>
                <w:rFonts w:eastAsia="Times New Roman"/>
                <w:sz w:val="20"/>
                <w:szCs w:val="20"/>
              </w:rPr>
            </w:pPr>
          </w:p>
        </w:tc>
      </w:tr>
      <w:tr w:rsidR="00824359" w14:paraId="5A67516A" w14:textId="77777777" w:rsidTr="00824359">
        <w:trPr>
          <w:trHeight w:val="320"/>
        </w:trPr>
        <w:tc>
          <w:tcPr>
            <w:tcW w:w="1300" w:type="dxa"/>
            <w:tcBorders>
              <w:top w:val="nil"/>
              <w:left w:val="nil"/>
              <w:bottom w:val="nil"/>
              <w:right w:val="nil"/>
            </w:tcBorders>
            <w:shd w:val="clear" w:color="000000" w:fill="D9D9D9"/>
            <w:noWrap/>
            <w:vAlign w:val="bottom"/>
            <w:hideMark/>
          </w:tcPr>
          <w:p w14:paraId="39CDFBFF" w14:textId="77777777" w:rsidR="00824359" w:rsidRDefault="00824359">
            <w:pPr>
              <w:rPr>
                <w:rFonts w:ascii="Calibri" w:eastAsia="Times New Roman" w:hAnsi="Calibri"/>
                <w:color w:val="000000"/>
              </w:rPr>
            </w:pPr>
            <w:r>
              <w:rPr>
                <w:rFonts w:ascii="Calibri" w:eastAsia="Times New Roman" w:hAnsi="Calibri"/>
                <w:color w:val="000000"/>
              </w:rPr>
              <w:t>Caesar 8</w:t>
            </w:r>
          </w:p>
        </w:tc>
        <w:tc>
          <w:tcPr>
            <w:tcW w:w="1300" w:type="dxa"/>
            <w:tcBorders>
              <w:top w:val="nil"/>
              <w:left w:val="nil"/>
              <w:bottom w:val="nil"/>
              <w:right w:val="nil"/>
            </w:tcBorders>
            <w:shd w:val="clear" w:color="auto" w:fill="auto"/>
            <w:noWrap/>
            <w:vAlign w:val="bottom"/>
            <w:hideMark/>
          </w:tcPr>
          <w:p w14:paraId="2E49324A" w14:textId="77777777" w:rsidR="00824359" w:rsidRDefault="00824359">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91B13C1"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ED1A8E8"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C49A54C" w14:textId="77777777" w:rsidR="00824359" w:rsidRDefault="00824359">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057265B" w14:textId="77777777" w:rsidR="00824359" w:rsidRDefault="00824359">
            <w:pPr>
              <w:rPr>
                <w:rFonts w:eastAsia="Times New Roman"/>
                <w:sz w:val="20"/>
                <w:szCs w:val="20"/>
              </w:rPr>
            </w:pPr>
          </w:p>
        </w:tc>
      </w:tr>
    </w:tbl>
    <w:p w14:paraId="289DDC48" w14:textId="77777777" w:rsidR="001359CC" w:rsidRDefault="001359CC" w:rsidP="001359CC">
      <w:pPr>
        <w:spacing w:line="480" w:lineRule="auto"/>
      </w:pPr>
    </w:p>
    <w:p w14:paraId="48AB4020" w14:textId="77777777" w:rsidR="00824359" w:rsidRDefault="00824359" w:rsidP="001359CC">
      <w:pPr>
        <w:spacing w:line="480" w:lineRule="auto"/>
      </w:pPr>
    </w:p>
    <w:p w14:paraId="6CC7E5B0" w14:textId="2D90BA8A" w:rsidR="00824359" w:rsidRPr="00F13954" w:rsidRDefault="00824359" w:rsidP="001359CC">
      <w:pPr>
        <w:spacing w:line="480" w:lineRule="auto"/>
      </w:pPr>
      <w:r>
        <w:rPr>
          <w:noProof/>
        </w:rPr>
        <w:drawing>
          <wp:inline distT="0" distB="0" distL="0" distR="0" wp14:anchorId="2450FD34" wp14:editId="1A12B064">
            <wp:extent cx="5943600" cy="510286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374943" w14:textId="77777777" w:rsidR="00377B05" w:rsidRDefault="00010ECF" w:rsidP="00613A76">
      <w:pPr>
        <w:spacing w:line="480" w:lineRule="auto"/>
      </w:pPr>
      <w:r>
        <w:rPr>
          <w:b/>
        </w:rPr>
        <w:tab/>
      </w:r>
      <w:r>
        <w:t xml:space="preserve">While Caesar is the clear outlier, the </w:t>
      </w:r>
      <w:r w:rsidR="00382B13">
        <w:t xml:space="preserve">other authors are relatively highly connected, without any pair standing out to a significant degree. However, </w:t>
      </w:r>
      <w:r w:rsidR="00377B05">
        <w:t xml:space="preserve">book 13 of Ovid and the data for Vergil do have an R-squared of 0.89. This is not overly compelling taken alone, but it is noteworthy that book 13 is more connected to Vergil than book 1 is. Book 13 of the </w:t>
      </w:r>
      <w:r w:rsidR="00377B05">
        <w:rPr>
          <w:i/>
        </w:rPr>
        <w:t>Metamorphoses</w:t>
      </w:r>
      <w:r w:rsidR="00377B05">
        <w:t xml:space="preserve"> contains the fall of Troy and the wanderings of Aeneas, as does the </w:t>
      </w:r>
      <w:r w:rsidR="00377B05">
        <w:rPr>
          <w:i/>
        </w:rPr>
        <w:t>Aeneid</w:t>
      </w:r>
      <w:r w:rsidR="00377B05">
        <w:t>. This connection, when bolstered by other analysis, may show a link between these passages.</w:t>
      </w:r>
    </w:p>
    <w:p w14:paraId="6060C395" w14:textId="190F3CAA" w:rsidR="00F13954" w:rsidRDefault="00377B05" w:rsidP="00613A76">
      <w:pPr>
        <w:spacing w:line="480" w:lineRule="auto"/>
      </w:pPr>
      <w:r>
        <w:lastRenderedPageBreak/>
        <w:tab/>
      </w:r>
      <w:r w:rsidR="00534342">
        <w:t xml:space="preserve">Analysis done on modification of direct objects was far less conclusive than the same analysis done with ablative absolutes. </w:t>
      </w:r>
      <w:r w:rsidR="009A4F98">
        <w:t>Like</w:t>
      </w:r>
      <w:r w:rsidR="00462D26">
        <w:t xml:space="preserve"> the analysis done with every tag used by an author, </w:t>
      </w:r>
      <w:r w:rsidR="009A4F98">
        <w:t xml:space="preserve">modification of direct objects reveals that this construction functions similarly throughout Latin. Direct objects make up 7% of texts on average, which appears to be too high to be meaningfully significant. Figures 5 and 6 show the data for modification of direct objects. </w:t>
      </w:r>
      <w:r w:rsidR="00D31D33">
        <w:t xml:space="preserve">Even the high connection between Ovid 13 and Vergil </w:t>
      </w:r>
      <w:r w:rsidR="00403C39">
        <w:t xml:space="preserve">does not prove to be significant, given the other high connections seen with various authors. </w:t>
      </w:r>
    </w:p>
    <w:p w14:paraId="56060610" w14:textId="39E8E691" w:rsidR="00D31D33" w:rsidRPr="00A518D2" w:rsidRDefault="00D31D33" w:rsidP="00D31D33">
      <w:pPr>
        <w:spacing w:line="480" w:lineRule="auto"/>
        <w:jc w:val="center"/>
        <w:rPr>
          <w:b/>
        </w:rPr>
      </w:pPr>
      <w:r w:rsidRPr="00A518D2">
        <w:rPr>
          <w:b/>
        </w:rPr>
        <w:t>Figure 5</w:t>
      </w:r>
      <w:r w:rsidR="00A518D2" w:rsidRPr="00A518D2">
        <w:rPr>
          <w:b/>
        </w:rPr>
        <w:t>: Modification of A-DO</w:t>
      </w:r>
    </w:p>
    <w:tbl>
      <w:tblPr>
        <w:tblW w:w="7828" w:type="dxa"/>
        <w:tblLook w:val="04A0" w:firstRow="1" w:lastRow="0" w:firstColumn="1" w:lastColumn="0" w:noHBand="0" w:noVBand="1"/>
      </w:tblPr>
      <w:tblGrid>
        <w:gridCol w:w="1316"/>
        <w:gridCol w:w="1300"/>
        <w:gridCol w:w="1493"/>
        <w:gridCol w:w="1493"/>
        <w:gridCol w:w="1493"/>
        <w:gridCol w:w="1493"/>
      </w:tblGrid>
      <w:tr w:rsidR="00D31D33" w14:paraId="3DD0C5DC" w14:textId="77777777" w:rsidTr="00D31D33">
        <w:trPr>
          <w:trHeight w:val="320"/>
        </w:trPr>
        <w:tc>
          <w:tcPr>
            <w:tcW w:w="1300" w:type="dxa"/>
            <w:tcBorders>
              <w:top w:val="nil"/>
              <w:left w:val="nil"/>
              <w:bottom w:val="nil"/>
              <w:right w:val="nil"/>
            </w:tcBorders>
            <w:shd w:val="clear" w:color="auto" w:fill="auto"/>
            <w:noWrap/>
            <w:vAlign w:val="bottom"/>
            <w:hideMark/>
          </w:tcPr>
          <w:p w14:paraId="5EC22E33" w14:textId="77777777" w:rsidR="00D31D33" w:rsidRDefault="00D31D33">
            <w:pPr>
              <w:rPr>
                <w:rFonts w:ascii="Calibri" w:eastAsia="Times New Roman" w:hAnsi="Calibri"/>
                <w:color w:val="000000"/>
              </w:rPr>
            </w:pPr>
            <w:r>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5A734885"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3B20909"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0115545"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400F7FB"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4362FB3" w14:textId="77777777" w:rsidR="00D31D33" w:rsidRDefault="00D31D33">
            <w:pPr>
              <w:rPr>
                <w:rFonts w:eastAsia="Times New Roman"/>
                <w:sz w:val="20"/>
                <w:szCs w:val="20"/>
              </w:rPr>
            </w:pPr>
          </w:p>
        </w:tc>
      </w:tr>
      <w:tr w:rsidR="00D31D33" w14:paraId="492B7677" w14:textId="77777777" w:rsidTr="00D31D33">
        <w:trPr>
          <w:trHeight w:val="320"/>
        </w:trPr>
        <w:tc>
          <w:tcPr>
            <w:tcW w:w="1300" w:type="dxa"/>
            <w:tcBorders>
              <w:top w:val="nil"/>
              <w:left w:val="nil"/>
              <w:bottom w:val="nil"/>
              <w:right w:val="nil"/>
            </w:tcBorders>
            <w:shd w:val="clear" w:color="auto" w:fill="auto"/>
            <w:noWrap/>
            <w:vAlign w:val="bottom"/>
            <w:hideMark/>
          </w:tcPr>
          <w:p w14:paraId="0D436EFA" w14:textId="77777777" w:rsidR="00D31D33" w:rsidRDefault="00D31D33">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6F052F6E" w14:textId="77777777" w:rsidR="00D31D33" w:rsidRDefault="00D31D33">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34F97B29" w14:textId="77777777" w:rsidR="00D31D33" w:rsidRDefault="00D31D33">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61F69275" w14:textId="0566B083" w:rsidR="00D31D33" w:rsidRDefault="00D31D33">
            <w:pPr>
              <w:rPr>
                <w:rFonts w:ascii="Calibri" w:eastAsia="Times New Roman" w:hAnsi="Calibri"/>
                <w:color w:val="000000"/>
              </w:rPr>
            </w:pPr>
            <w:r>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4B5D860B" w14:textId="77777777" w:rsidR="00D31D33" w:rsidRDefault="00D31D33">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5DEC3148" w14:textId="77777777" w:rsidR="00D31D33" w:rsidRDefault="00D31D33">
            <w:pPr>
              <w:rPr>
                <w:rFonts w:ascii="Calibri" w:eastAsia="Times New Roman" w:hAnsi="Calibri"/>
                <w:color w:val="000000"/>
              </w:rPr>
            </w:pPr>
            <w:r>
              <w:rPr>
                <w:rFonts w:ascii="Calibri" w:eastAsia="Times New Roman" w:hAnsi="Calibri"/>
                <w:color w:val="000000"/>
              </w:rPr>
              <w:t>Caesar 1</w:t>
            </w:r>
          </w:p>
        </w:tc>
      </w:tr>
      <w:tr w:rsidR="00D31D33" w14:paraId="005772B7" w14:textId="77777777" w:rsidTr="00D31D33">
        <w:trPr>
          <w:trHeight w:val="320"/>
        </w:trPr>
        <w:tc>
          <w:tcPr>
            <w:tcW w:w="1300" w:type="dxa"/>
            <w:tcBorders>
              <w:top w:val="nil"/>
              <w:left w:val="nil"/>
              <w:bottom w:val="nil"/>
              <w:right w:val="nil"/>
            </w:tcBorders>
            <w:shd w:val="clear" w:color="000000" w:fill="D9D9D9"/>
            <w:noWrap/>
            <w:vAlign w:val="bottom"/>
            <w:hideMark/>
          </w:tcPr>
          <w:p w14:paraId="236C8EDF" w14:textId="77777777" w:rsidR="00D31D33" w:rsidRDefault="00D31D33">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16B1BA1C"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B3D8762" w14:textId="77777777" w:rsidR="00D31D33" w:rsidRDefault="00D31D33">
            <w:pPr>
              <w:jc w:val="right"/>
              <w:rPr>
                <w:rFonts w:ascii="Calibri" w:eastAsia="Times New Roman" w:hAnsi="Calibri"/>
                <w:color w:val="000000"/>
              </w:rPr>
            </w:pPr>
            <w:r>
              <w:rPr>
                <w:rFonts w:ascii="Calibri" w:eastAsia="Times New Roman" w:hAnsi="Calibri"/>
                <w:color w:val="000000"/>
              </w:rPr>
              <w:t>0.992636193</w:t>
            </w:r>
          </w:p>
        </w:tc>
        <w:tc>
          <w:tcPr>
            <w:tcW w:w="1307" w:type="dxa"/>
            <w:tcBorders>
              <w:top w:val="nil"/>
              <w:left w:val="nil"/>
              <w:bottom w:val="nil"/>
              <w:right w:val="nil"/>
            </w:tcBorders>
            <w:shd w:val="clear" w:color="auto" w:fill="auto"/>
            <w:noWrap/>
            <w:vAlign w:val="bottom"/>
            <w:hideMark/>
          </w:tcPr>
          <w:p w14:paraId="427F91D1" w14:textId="77777777" w:rsidR="00D31D33" w:rsidRDefault="00D31D33">
            <w:pPr>
              <w:jc w:val="right"/>
              <w:rPr>
                <w:rFonts w:ascii="Calibri" w:eastAsia="Times New Roman" w:hAnsi="Calibri"/>
                <w:color w:val="000000"/>
              </w:rPr>
            </w:pPr>
            <w:r>
              <w:rPr>
                <w:rFonts w:ascii="Calibri" w:eastAsia="Times New Roman" w:hAnsi="Calibri"/>
                <w:color w:val="000000"/>
              </w:rPr>
              <w:t>0.986377393</w:t>
            </w:r>
          </w:p>
        </w:tc>
        <w:tc>
          <w:tcPr>
            <w:tcW w:w="1307" w:type="dxa"/>
            <w:tcBorders>
              <w:top w:val="nil"/>
              <w:left w:val="nil"/>
              <w:bottom w:val="nil"/>
              <w:right w:val="nil"/>
            </w:tcBorders>
            <w:shd w:val="clear" w:color="auto" w:fill="auto"/>
            <w:noWrap/>
            <w:vAlign w:val="bottom"/>
            <w:hideMark/>
          </w:tcPr>
          <w:p w14:paraId="3309E940" w14:textId="77777777" w:rsidR="00D31D33" w:rsidRDefault="00D31D33">
            <w:pPr>
              <w:jc w:val="right"/>
              <w:rPr>
                <w:rFonts w:ascii="Calibri" w:eastAsia="Times New Roman" w:hAnsi="Calibri"/>
                <w:color w:val="000000"/>
              </w:rPr>
            </w:pPr>
            <w:r>
              <w:rPr>
                <w:rFonts w:ascii="Calibri" w:eastAsia="Times New Roman" w:hAnsi="Calibri"/>
                <w:color w:val="000000"/>
              </w:rPr>
              <w:t>0.991739424</w:t>
            </w:r>
          </w:p>
        </w:tc>
        <w:tc>
          <w:tcPr>
            <w:tcW w:w="1307" w:type="dxa"/>
            <w:tcBorders>
              <w:top w:val="nil"/>
              <w:left w:val="nil"/>
              <w:bottom w:val="nil"/>
              <w:right w:val="nil"/>
            </w:tcBorders>
            <w:shd w:val="clear" w:color="auto" w:fill="auto"/>
            <w:noWrap/>
            <w:vAlign w:val="bottom"/>
            <w:hideMark/>
          </w:tcPr>
          <w:p w14:paraId="1E460C6D" w14:textId="77777777" w:rsidR="00D31D33" w:rsidRDefault="00D31D33">
            <w:pPr>
              <w:jc w:val="right"/>
              <w:rPr>
                <w:rFonts w:ascii="Calibri" w:eastAsia="Times New Roman" w:hAnsi="Calibri"/>
                <w:color w:val="000000"/>
              </w:rPr>
            </w:pPr>
            <w:r>
              <w:rPr>
                <w:rFonts w:ascii="Calibri" w:eastAsia="Times New Roman" w:hAnsi="Calibri"/>
                <w:color w:val="000000"/>
              </w:rPr>
              <w:t>0.990207146</w:t>
            </w:r>
          </w:p>
        </w:tc>
      </w:tr>
      <w:tr w:rsidR="00D31D33" w14:paraId="4392CBD1" w14:textId="77777777" w:rsidTr="00D31D33">
        <w:trPr>
          <w:trHeight w:val="320"/>
        </w:trPr>
        <w:tc>
          <w:tcPr>
            <w:tcW w:w="1300" w:type="dxa"/>
            <w:tcBorders>
              <w:top w:val="nil"/>
              <w:left w:val="nil"/>
              <w:bottom w:val="nil"/>
              <w:right w:val="nil"/>
            </w:tcBorders>
            <w:shd w:val="clear" w:color="000000" w:fill="D9D9D9"/>
            <w:noWrap/>
            <w:vAlign w:val="bottom"/>
            <w:hideMark/>
          </w:tcPr>
          <w:p w14:paraId="35D8840A" w14:textId="77777777" w:rsidR="00D31D33" w:rsidRDefault="00D31D33">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4E4E37E5"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9C32043"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DB97C89" w14:textId="77777777" w:rsidR="00D31D33" w:rsidRDefault="00D31D33">
            <w:pPr>
              <w:jc w:val="right"/>
              <w:rPr>
                <w:rFonts w:ascii="Calibri" w:eastAsia="Times New Roman" w:hAnsi="Calibri"/>
                <w:color w:val="000000"/>
              </w:rPr>
            </w:pPr>
            <w:r>
              <w:rPr>
                <w:rFonts w:ascii="Calibri" w:eastAsia="Times New Roman" w:hAnsi="Calibri"/>
                <w:color w:val="000000"/>
              </w:rPr>
              <w:t>0.99830929</w:t>
            </w:r>
          </w:p>
        </w:tc>
        <w:tc>
          <w:tcPr>
            <w:tcW w:w="1307" w:type="dxa"/>
            <w:tcBorders>
              <w:top w:val="nil"/>
              <w:left w:val="nil"/>
              <w:bottom w:val="nil"/>
              <w:right w:val="nil"/>
            </w:tcBorders>
            <w:shd w:val="clear" w:color="auto" w:fill="auto"/>
            <w:noWrap/>
            <w:vAlign w:val="bottom"/>
            <w:hideMark/>
          </w:tcPr>
          <w:p w14:paraId="0FEB7794" w14:textId="77777777" w:rsidR="00D31D33" w:rsidRDefault="00D31D33">
            <w:pPr>
              <w:jc w:val="right"/>
              <w:rPr>
                <w:rFonts w:ascii="Calibri" w:eastAsia="Times New Roman" w:hAnsi="Calibri"/>
                <w:color w:val="000000"/>
              </w:rPr>
            </w:pPr>
            <w:r>
              <w:rPr>
                <w:rFonts w:ascii="Calibri" w:eastAsia="Times New Roman" w:hAnsi="Calibri"/>
                <w:color w:val="000000"/>
              </w:rPr>
              <w:t>0.971935152</w:t>
            </w:r>
          </w:p>
        </w:tc>
        <w:tc>
          <w:tcPr>
            <w:tcW w:w="1307" w:type="dxa"/>
            <w:tcBorders>
              <w:top w:val="nil"/>
              <w:left w:val="nil"/>
              <w:bottom w:val="nil"/>
              <w:right w:val="nil"/>
            </w:tcBorders>
            <w:shd w:val="clear" w:color="auto" w:fill="auto"/>
            <w:noWrap/>
            <w:vAlign w:val="bottom"/>
            <w:hideMark/>
          </w:tcPr>
          <w:p w14:paraId="57571A24" w14:textId="77777777" w:rsidR="00D31D33" w:rsidRDefault="00D31D33">
            <w:pPr>
              <w:jc w:val="right"/>
              <w:rPr>
                <w:rFonts w:ascii="Calibri" w:eastAsia="Times New Roman" w:hAnsi="Calibri"/>
                <w:color w:val="000000"/>
              </w:rPr>
            </w:pPr>
            <w:r>
              <w:rPr>
                <w:rFonts w:ascii="Calibri" w:eastAsia="Times New Roman" w:hAnsi="Calibri"/>
                <w:color w:val="000000"/>
              </w:rPr>
              <w:t>0.97311223</w:t>
            </w:r>
          </w:p>
        </w:tc>
      </w:tr>
      <w:tr w:rsidR="00D31D33" w14:paraId="08590549" w14:textId="77777777" w:rsidTr="00D31D33">
        <w:trPr>
          <w:trHeight w:val="320"/>
        </w:trPr>
        <w:tc>
          <w:tcPr>
            <w:tcW w:w="1300" w:type="dxa"/>
            <w:tcBorders>
              <w:top w:val="nil"/>
              <w:left w:val="nil"/>
              <w:bottom w:val="nil"/>
              <w:right w:val="nil"/>
            </w:tcBorders>
            <w:shd w:val="clear" w:color="000000" w:fill="D9D9D9"/>
            <w:noWrap/>
            <w:vAlign w:val="bottom"/>
            <w:hideMark/>
          </w:tcPr>
          <w:p w14:paraId="71A1EA9D" w14:textId="77777777" w:rsidR="00D31D33" w:rsidRDefault="00D31D33">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6BB27322"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7F7C0FC"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6B35119"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83B05D9" w14:textId="77777777" w:rsidR="00D31D33" w:rsidRDefault="00D31D33">
            <w:pPr>
              <w:jc w:val="right"/>
              <w:rPr>
                <w:rFonts w:ascii="Calibri" w:eastAsia="Times New Roman" w:hAnsi="Calibri"/>
                <w:color w:val="000000"/>
              </w:rPr>
            </w:pPr>
            <w:r>
              <w:rPr>
                <w:rFonts w:ascii="Calibri" w:eastAsia="Times New Roman" w:hAnsi="Calibri"/>
                <w:color w:val="000000"/>
              </w:rPr>
              <w:t>0.960169235</w:t>
            </w:r>
          </w:p>
        </w:tc>
        <w:tc>
          <w:tcPr>
            <w:tcW w:w="1307" w:type="dxa"/>
            <w:tcBorders>
              <w:top w:val="nil"/>
              <w:left w:val="nil"/>
              <w:bottom w:val="nil"/>
              <w:right w:val="nil"/>
            </w:tcBorders>
            <w:shd w:val="clear" w:color="auto" w:fill="auto"/>
            <w:noWrap/>
            <w:vAlign w:val="bottom"/>
            <w:hideMark/>
          </w:tcPr>
          <w:p w14:paraId="2B5C208A" w14:textId="77777777" w:rsidR="00D31D33" w:rsidRDefault="00D31D33">
            <w:pPr>
              <w:jc w:val="right"/>
              <w:rPr>
                <w:rFonts w:ascii="Calibri" w:eastAsia="Times New Roman" w:hAnsi="Calibri"/>
                <w:color w:val="000000"/>
              </w:rPr>
            </w:pPr>
            <w:r>
              <w:rPr>
                <w:rFonts w:ascii="Calibri" w:eastAsia="Times New Roman" w:hAnsi="Calibri"/>
                <w:color w:val="000000"/>
              </w:rPr>
              <w:t>0.961170082</w:t>
            </w:r>
          </w:p>
        </w:tc>
      </w:tr>
      <w:tr w:rsidR="00D31D33" w14:paraId="2C08DCA4" w14:textId="77777777" w:rsidTr="00D31D33">
        <w:trPr>
          <w:trHeight w:val="320"/>
        </w:trPr>
        <w:tc>
          <w:tcPr>
            <w:tcW w:w="1300" w:type="dxa"/>
            <w:tcBorders>
              <w:top w:val="nil"/>
              <w:left w:val="nil"/>
              <w:bottom w:val="nil"/>
              <w:right w:val="nil"/>
            </w:tcBorders>
            <w:shd w:val="clear" w:color="000000" w:fill="D9D9D9"/>
            <w:noWrap/>
            <w:vAlign w:val="bottom"/>
            <w:hideMark/>
          </w:tcPr>
          <w:p w14:paraId="5A2C6901" w14:textId="77777777" w:rsidR="00D31D33" w:rsidRDefault="00D31D33">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74C540FF"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E5B7D95"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6ED9C37"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48EB0B7"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11E21F0" w14:textId="77777777" w:rsidR="00D31D33" w:rsidRDefault="00D31D33">
            <w:pPr>
              <w:jc w:val="right"/>
              <w:rPr>
                <w:rFonts w:ascii="Calibri" w:eastAsia="Times New Roman" w:hAnsi="Calibri"/>
                <w:color w:val="000000"/>
              </w:rPr>
            </w:pPr>
            <w:r>
              <w:rPr>
                <w:rFonts w:ascii="Calibri" w:eastAsia="Times New Roman" w:hAnsi="Calibri"/>
                <w:color w:val="000000"/>
              </w:rPr>
              <w:t>0.994541988</w:t>
            </w:r>
          </w:p>
        </w:tc>
      </w:tr>
      <w:tr w:rsidR="00D31D33" w14:paraId="01192409" w14:textId="77777777" w:rsidTr="00D31D33">
        <w:trPr>
          <w:trHeight w:val="320"/>
        </w:trPr>
        <w:tc>
          <w:tcPr>
            <w:tcW w:w="1300" w:type="dxa"/>
            <w:tcBorders>
              <w:top w:val="nil"/>
              <w:left w:val="nil"/>
              <w:bottom w:val="nil"/>
              <w:right w:val="nil"/>
            </w:tcBorders>
            <w:shd w:val="clear" w:color="000000" w:fill="D9D9D9"/>
            <w:noWrap/>
            <w:vAlign w:val="bottom"/>
            <w:hideMark/>
          </w:tcPr>
          <w:p w14:paraId="6B053B25" w14:textId="77777777" w:rsidR="00D31D33" w:rsidRDefault="00D31D33">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42BAE3CA"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6C1A536"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DEBC084"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8454EC2"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5EB5B45" w14:textId="77777777" w:rsidR="00D31D33" w:rsidRDefault="00D31D33">
            <w:pPr>
              <w:rPr>
                <w:rFonts w:eastAsia="Times New Roman"/>
                <w:sz w:val="20"/>
                <w:szCs w:val="20"/>
              </w:rPr>
            </w:pPr>
          </w:p>
        </w:tc>
      </w:tr>
      <w:tr w:rsidR="00D31D33" w14:paraId="3B1473A6" w14:textId="77777777" w:rsidTr="00D31D33">
        <w:trPr>
          <w:trHeight w:val="320"/>
        </w:trPr>
        <w:tc>
          <w:tcPr>
            <w:tcW w:w="1300" w:type="dxa"/>
            <w:tcBorders>
              <w:top w:val="nil"/>
              <w:left w:val="nil"/>
              <w:bottom w:val="nil"/>
              <w:right w:val="nil"/>
            </w:tcBorders>
            <w:shd w:val="clear" w:color="auto" w:fill="auto"/>
            <w:noWrap/>
            <w:vAlign w:val="bottom"/>
            <w:hideMark/>
          </w:tcPr>
          <w:p w14:paraId="3C882910" w14:textId="77777777" w:rsidR="00D31D33" w:rsidRDefault="00D31D33">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E9C22B4"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6EC3B2A"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FA6AA0D"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7D68EDC"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D337B77" w14:textId="77777777" w:rsidR="00D31D33" w:rsidRDefault="00D31D33">
            <w:pPr>
              <w:rPr>
                <w:rFonts w:eastAsia="Times New Roman"/>
                <w:sz w:val="20"/>
                <w:szCs w:val="20"/>
              </w:rPr>
            </w:pPr>
          </w:p>
        </w:tc>
      </w:tr>
      <w:tr w:rsidR="00D31D33" w14:paraId="535AC864" w14:textId="77777777" w:rsidTr="00D31D33">
        <w:trPr>
          <w:trHeight w:val="320"/>
        </w:trPr>
        <w:tc>
          <w:tcPr>
            <w:tcW w:w="1300" w:type="dxa"/>
            <w:tcBorders>
              <w:top w:val="nil"/>
              <w:left w:val="nil"/>
              <w:bottom w:val="nil"/>
              <w:right w:val="nil"/>
            </w:tcBorders>
            <w:shd w:val="clear" w:color="auto" w:fill="auto"/>
            <w:noWrap/>
            <w:vAlign w:val="bottom"/>
            <w:hideMark/>
          </w:tcPr>
          <w:p w14:paraId="1AA5850B" w14:textId="77777777" w:rsidR="00D31D33" w:rsidRDefault="00D31D33">
            <w:pPr>
              <w:rPr>
                <w:rFonts w:ascii="Calibri" w:eastAsia="Times New Roman" w:hAnsi="Calibri"/>
                <w:color w:val="000000"/>
              </w:rPr>
            </w:pPr>
            <w:r>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5AEDB363"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C07C63D"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14CF3DF"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0346019"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4574764" w14:textId="77777777" w:rsidR="00D31D33" w:rsidRDefault="00D31D33">
            <w:pPr>
              <w:rPr>
                <w:rFonts w:eastAsia="Times New Roman"/>
                <w:sz w:val="20"/>
                <w:szCs w:val="20"/>
              </w:rPr>
            </w:pPr>
          </w:p>
        </w:tc>
      </w:tr>
      <w:tr w:rsidR="00D31D33" w14:paraId="47E63EB5" w14:textId="77777777" w:rsidTr="00D31D33">
        <w:trPr>
          <w:trHeight w:val="320"/>
        </w:trPr>
        <w:tc>
          <w:tcPr>
            <w:tcW w:w="1300" w:type="dxa"/>
            <w:tcBorders>
              <w:top w:val="nil"/>
              <w:left w:val="nil"/>
              <w:bottom w:val="nil"/>
              <w:right w:val="nil"/>
            </w:tcBorders>
            <w:shd w:val="clear" w:color="auto" w:fill="auto"/>
            <w:noWrap/>
            <w:vAlign w:val="bottom"/>
            <w:hideMark/>
          </w:tcPr>
          <w:p w14:paraId="5CC67879" w14:textId="77777777" w:rsidR="00D31D33" w:rsidRDefault="00D31D33">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4508931F" w14:textId="77777777" w:rsidR="00D31D33" w:rsidRDefault="00D31D33">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7500EBF1" w14:textId="77777777" w:rsidR="00D31D33" w:rsidRDefault="00D31D33">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3F687B08" w14:textId="4F8E44D8" w:rsidR="00D31D33" w:rsidRDefault="00D31D33">
            <w:pPr>
              <w:rPr>
                <w:rFonts w:ascii="Calibri" w:eastAsia="Times New Roman" w:hAnsi="Calibri"/>
                <w:color w:val="000000"/>
              </w:rPr>
            </w:pPr>
            <w:r>
              <w:rPr>
                <w:rFonts w:ascii="Calibri" w:eastAsia="Times New Roman" w:hAnsi="Calibri"/>
                <w:color w:val="000000"/>
              </w:rPr>
              <w:t xml:space="preserve">Vergil </w:t>
            </w:r>
          </w:p>
        </w:tc>
        <w:tc>
          <w:tcPr>
            <w:tcW w:w="1307" w:type="dxa"/>
            <w:tcBorders>
              <w:top w:val="nil"/>
              <w:left w:val="nil"/>
              <w:bottom w:val="nil"/>
              <w:right w:val="nil"/>
            </w:tcBorders>
            <w:shd w:val="clear" w:color="000000" w:fill="D9D9D9"/>
            <w:noWrap/>
            <w:vAlign w:val="bottom"/>
            <w:hideMark/>
          </w:tcPr>
          <w:p w14:paraId="2644ACC3" w14:textId="77777777" w:rsidR="00D31D33" w:rsidRDefault="00D31D33">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33A479ED" w14:textId="77777777" w:rsidR="00D31D33" w:rsidRDefault="00D31D33">
            <w:pPr>
              <w:rPr>
                <w:rFonts w:ascii="Calibri" w:eastAsia="Times New Roman" w:hAnsi="Calibri"/>
                <w:color w:val="000000"/>
              </w:rPr>
            </w:pPr>
            <w:r>
              <w:rPr>
                <w:rFonts w:ascii="Calibri" w:eastAsia="Times New Roman" w:hAnsi="Calibri"/>
                <w:color w:val="000000"/>
              </w:rPr>
              <w:t>Caesar 1</w:t>
            </w:r>
          </w:p>
        </w:tc>
      </w:tr>
      <w:tr w:rsidR="00D31D33" w14:paraId="10E4A9DC" w14:textId="77777777" w:rsidTr="00D31D33">
        <w:trPr>
          <w:trHeight w:val="320"/>
        </w:trPr>
        <w:tc>
          <w:tcPr>
            <w:tcW w:w="1300" w:type="dxa"/>
            <w:tcBorders>
              <w:top w:val="nil"/>
              <w:left w:val="nil"/>
              <w:bottom w:val="nil"/>
              <w:right w:val="nil"/>
            </w:tcBorders>
            <w:shd w:val="clear" w:color="000000" w:fill="D9D9D9"/>
            <w:noWrap/>
            <w:vAlign w:val="bottom"/>
            <w:hideMark/>
          </w:tcPr>
          <w:p w14:paraId="670075C6" w14:textId="77777777" w:rsidR="00D31D33" w:rsidRDefault="00D31D33">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17B32CD6"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FCBC38A" w14:textId="77777777" w:rsidR="00D31D33" w:rsidRDefault="00D31D33">
            <w:pPr>
              <w:jc w:val="right"/>
              <w:rPr>
                <w:rFonts w:ascii="Calibri" w:eastAsia="Times New Roman" w:hAnsi="Calibri"/>
                <w:color w:val="000000"/>
              </w:rPr>
            </w:pPr>
            <w:r>
              <w:rPr>
                <w:rFonts w:ascii="Calibri" w:eastAsia="Times New Roman" w:hAnsi="Calibri"/>
                <w:color w:val="000000"/>
              </w:rPr>
              <w:t>0.985326611</w:t>
            </w:r>
          </w:p>
        </w:tc>
        <w:tc>
          <w:tcPr>
            <w:tcW w:w="1307" w:type="dxa"/>
            <w:tcBorders>
              <w:top w:val="nil"/>
              <w:left w:val="nil"/>
              <w:bottom w:val="nil"/>
              <w:right w:val="nil"/>
            </w:tcBorders>
            <w:shd w:val="clear" w:color="auto" w:fill="auto"/>
            <w:noWrap/>
            <w:vAlign w:val="bottom"/>
            <w:hideMark/>
          </w:tcPr>
          <w:p w14:paraId="57196F01" w14:textId="77777777" w:rsidR="00D31D33" w:rsidRDefault="00D31D33">
            <w:pPr>
              <w:jc w:val="right"/>
              <w:rPr>
                <w:rFonts w:ascii="Calibri" w:eastAsia="Times New Roman" w:hAnsi="Calibri"/>
                <w:color w:val="000000"/>
              </w:rPr>
            </w:pPr>
            <w:r>
              <w:rPr>
                <w:rFonts w:ascii="Calibri" w:eastAsia="Times New Roman" w:hAnsi="Calibri"/>
                <w:color w:val="000000"/>
              </w:rPr>
              <w:t>0.972940361</w:t>
            </w:r>
          </w:p>
        </w:tc>
        <w:tc>
          <w:tcPr>
            <w:tcW w:w="1307" w:type="dxa"/>
            <w:tcBorders>
              <w:top w:val="nil"/>
              <w:left w:val="nil"/>
              <w:bottom w:val="nil"/>
              <w:right w:val="nil"/>
            </w:tcBorders>
            <w:shd w:val="clear" w:color="auto" w:fill="auto"/>
            <w:noWrap/>
            <w:vAlign w:val="bottom"/>
            <w:hideMark/>
          </w:tcPr>
          <w:p w14:paraId="05C46C75" w14:textId="77777777" w:rsidR="00D31D33" w:rsidRDefault="00D31D33">
            <w:pPr>
              <w:jc w:val="right"/>
              <w:rPr>
                <w:rFonts w:ascii="Calibri" w:eastAsia="Times New Roman" w:hAnsi="Calibri"/>
                <w:color w:val="000000"/>
              </w:rPr>
            </w:pPr>
            <w:r>
              <w:rPr>
                <w:rFonts w:ascii="Calibri" w:eastAsia="Times New Roman" w:hAnsi="Calibri"/>
                <w:color w:val="000000"/>
              </w:rPr>
              <w:t>0.983547086</w:t>
            </w:r>
          </w:p>
        </w:tc>
        <w:tc>
          <w:tcPr>
            <w:tcW w:w="1307" w:type="dxa"/>
            <w:tcBorders>
              <w:top w:val="nil"/>
              <w:left w:val="nil"/>
              <w:bottom w:val="nil"/>
              <w:right w:val="nil"/>
            </w:tcBorders>
            <w:shd w:val="clear" w:color="auto" w:fill="auto"/>
            <w:noWrap/>
            <w:vAlign w:val="bottom"/>
            <w:hideMark/>
          </w:tcPr>
          <w:p w14:paraId="5B8177FA" w14:textId="77777777" w:rsidR="00D31D33" w:rsidRDefault="00D31D33">
            <w:pPr>
              <w:jc w:val="right"/>
              <w:rPr>
                <w:rFonts w:ascii="Calibri" w:eastAsia="Times New Roman" w:hAnsi="Calibri"/>
                <w:color w:val="000000"/>
              </w:rPr>
            </w:pPr>
            <w:r>
              <w:rPr>
                <w:rFonts w:ascii="Calibri" w:eastAsia="Times New Roman" w:hAnsi="Calibri"/>
                <w:color w:val="000000"/>
              </w:rPr>
              <w:t>0.980510192</w:t>
            </w:r>
          </w:p>
        </w:tc>
      </w:tr>
      <w:tr w:rsidR="00D31D33" w14:paraId="448B9B3E" w14:textId="77777777" w:rsidTr="00D31D33">
        <w:trPr>
          <w:trHeight w:val="320"/>
        </w:trPr>
        <w:tc>
          <w:tcPr>
            <w:tcW w:w="1300" w:type="dxa"/>
            <w:tcBorders>
              <w:top w:val="nil"/>
              <w:left w:val="nil"/>
              <w:bottom w:val="nil"/>
              <w:right w:val="nil"/>
            </w:tcBorders>
            <w:shd w:val="clear" w:color="000000" w:fill="D9D9D9"/>
            <w:noWrap/>
            <w:vAlign w:val="bottom"/>
            <w:hideMark/>
          </w:tcPr>
          <w:p w14:paraId="2F550FF3" w14:textId="77777777" w:rsidR="00D31D33" w:rsidRDefault="00D31D33">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6D51AB80"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712D3F9D"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FEE5C73" w14:textId="77777777" w:rsidR="00D31D33" w:rsidRDefault="00D31D33">
            <w:pPr>
              <w:jc w:val="right"/>
              <w:rPr>
                <w:rFonts w:ascii="Calibri" w:eastAsia="Times New Roman" w:hAnsi="Calibri"/>
                <w:color w:val="000000"/>
              </w:rPr>
            </w:pPr>
            <w:r>
              <w:rPr>
                <w:rFonts w:ascii="Calibri" w:eastAsia="Times New Roman" w:hAnsi="Calibri"/>
                <w:color w:val="000000"/>
              </w:rPr>
              <w:t>0.996621438</w:t>
            </w:r>
          </w:p>
        </w:tc>
        <w:tc>
          <w:tcPr>
            <w:tcW w:w="1307" w:type="dxa"/>
            <w:tcBorders>
              <w:top w:val="nil"/>
              <w:left w:val="nil"/>
              <w:bottom w:val="nil"/>
              <w:right w:val="nil"/>
            </w:tcBorders>
            <w:shd w:val="clear" w:color="auto" w:fill="auto"/>
            <w:noWrap/>
            <w:vAlign w:val="bottom"/>
            <w:hideMark/>
          </w:tcPr>
          <w:p w14:paraId="265D8FB4" w14:textId="77777777" w:rsidR="00D31D33" w:rsidRDefault="00D31D33">
            <w:pPr>
              <w:jc w:val="right"/>
              <w:rPr>
                <w:rFonts w:ascii="Calibri" w:eastAsia="Times New Roman" w:hAnsi="Calibri"/>
                <w:color w:val="000000"/>
              </w:rPr>
            </w:pPr>
            <w:r>
              <w:rPr>
                <w:rFonts w:ascii="Calibri" w:eastAsia="Times New Roman" w:hAnsi="Calibri"/>
                <w:color w:val="000000"/>
              </w:rPr>
              <w:t>0.94465794</w:t>
            </w:r>
          </w:p>
        </w:tc>
        <w:tc>
          <w:tcPr>
            <w:tcW w:w="1307" w:type="dxa"/>
            <w:tcBorders>
              <w:top w:val="nil"/>
              <w:left w:val="nil"/>
              <w:bottom w:val="nil"/>
              <w:right w:val="nil"/>
            </w:tcBorders>
            <w:shd w:val="clear" w:color="auto" w:fill="auto"/>
            <w:noWrap/>
            <w:vAlign w:val="bottom"/>
            <w:hideMark/>
          </w:tcPr>
          <w:p w14:paraId="6E5EC3D4" w14:textId="77777777" w:rsidR="00D31D33" w:rsidRDefault="00D31D33">
            <w:pPr>
              <w:jc w:val="right"/>
              <w:rPr>
                <w:rFonts w:ascii="Calibri" w:eastAsia="Times New Roman" w:hAnsi="Calibri"/>
                <w:color w:val="000000"/>
              </w:rPr>
            </w:pPr>
            <w:r>
              <w:rPr>
                <w:rFonts w:ascii="Calibri" w:eastAsia="Times New Roman" w:hAnsi="Calibri"/>
                <w:color w:val="000000"/>
              </w:rPr>
              <w:t>0.946947412</w:t>
            </w:r>
          </w:p>
        </w:tc>
      </w:tr>
      <w:tr w:rsidR="00D31D33" w14:paraId="48F6FE4F" w14:textId="77777777" w:rsidTr="00D31D33">
        <w:trPr>
          <w:trHeight w:val="320"/>
        </w:trPr>
        <w:tc>
          <w:tcPr>
            <w:tcW w:w="1300" w:type="dxa"/>
            <w:tcBorders>
              <w:top w:val="nil"/>
              <w:left w:val="nil"/>
              <w:bottom w:val="nil"/>
              <w:right w:val="nil"/>
            </w:tcBorders>
            <w:shd w:val="clear" w:color="000000" w:fill="D9D9D9"/>
            <w:noWrap/>
            <w:vAlign w:val="bottom"/>
            <w:hideMark/>
          </w:tcPr>
          <w:p w14:paraId="3ACF83D9" w14:textId="77777777" w:rsidR="00D31D33" w:rsidRDefault="00D31D33">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4601EC01"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2C7C9D7"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5971106"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F74FDCE" w14:textId="77777777" w:rsidR="00D31D33" w:rsidRDefault="00D31D33">
            <w:pPr>
              <w:jc w:val="right"/>
              <w:rPr>
                <w:rFonts w:ascii="Calibri" w:eastAsia="Times New Roman" w:hAnsi="Calibri"/>
                <w:color w:val="000000"/>
              </w:rPr>
            </w:pPr>
            <w:r>
              <w:rPr>
                <w:rFonts w:ascii="Calibri" w:eastAsia="Times New Roman" w:hAnsi="Calibri"/>
                <w:color w:val="000000"/>
              </w:rPr>
              <w:t>0.92192496</w:t>
            </w:r>
          </w:p>
        </w:tc>
        <w:tc>
          <w:tcPr>
            <w:tcW w:w="1307" w:type="dxa"/>
            <w:tcBorders>
              <w:top w:val="nil"/>
              <w:left w:val="nil"/>
              <w:bottom w:val="nil"/>
              <w:right w:val="nil"/>
            </w:tcBorders>
            <w:shd w:val="clear" w:color="auto" w:fill="auto"/>
            <w:noWrap/>
            <w:vAlign w:val="bottom"/>
            <w:hideMark/>
          </w:tcPr>
          <w:p w14:paraId="66398D84" w14:textId="77777777" w:rsidR="00D31D33" w:rsidRDefault="00D31D33">
            <w:pPr>
              <w:jc w:val="right"/>
              <w:rPr>
                <w:rFonts w:ascii="Calibri" w:eastAsia="Times New Roman" w:hAnsi="Calibri"/>
                <w:color w:val="000000"/>
              </w:rPr>
            </w:pPr>
            <w:r>
              <w:rPr>
                <w:rFonts w:ascii="Calibri" w:eastAsia="Times New Roman" w:hAnsi="Calibri"/>
                <w:color w:val="000000"/>
              </w:rPr>
              <w:t>0.923847927</w:t>
            </w:r>
          </w:p>
        </w:tc>
      </w:tr>
      <w:tr w:rsidR="00D31D33" w14:paraId="673AF29C" w14:textId="77777777" w:rsidTr="00D31D33">
        <w:trPr>
          <w:trHeight w:val="320"/>
        </w:trPr>
        <w:tc>
          <w:tcPr>
            <w:tcW w:w="1300" w:type="dxa"/>
            <w:tcBorders>
              <w:top w:val="nil"/>
              <w:left w:val="nil"/>
              <w:bottom w:val="nil"/>
              <w:right w:val="nil"/>
            </w:tcBorders>
            <w:shd w:val="clear" w:color="000000" w:fill="D9D9D9"/>
            <w:noWrap/>
            <w:vAlign w:val="bottom"/>
            <w:hideMark/>
          </w:tcPr>
          <w:p w14:paraId="4686F21E" w14:textId="77777777" w:rsidR="00D31D33" w:rsidRDefault="00D31D33">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4203456F"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28B99AE"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0936056"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0E37898"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1961F49" w14:textId="77777777" w:rsidR="00D31D33" w:rsidRDefault="00D31D33">
            <w:pPr>
              <w:jc w:val="right"/>
              <w:rPr>
                <w:rFonts w:ascii="Calibri" w:eastAsia="Times New Roman" w:hAnsi="Calibri"/>
                <w:color w:val="000000"/>
              </w:rPr>
            </w:pPr>
            <w:r>
              <w:rPr>
                <w:rFonts w:ascii="Calibri" w:eastAsia="Times New Roman" w:hAnsi="Calibri"/>
                <w:color w:val="000000"/>
              </w:rPr>
              <w:t>0.989113766</w:t>
            </w:r>
          </w:p>
        </w:tc>
      </w:tr>
      <w:tr w:rsidR="00D31D33" w14:paraId="3C7C2DC6" w14:textId="77777777" w:rsidTr="00D31D33">
        <w:trPr>
          <w:trHeight w:val="320"/>
        </w:trPr>
        <w:tc>
          <w:tcPr>
            <w:tcW w:w="1300" w:type="dxa"/>
            <w:tcBorders>
              <w:top w:val="nil"/>
              <w:left w:val="nil"/>
              <w:bottom w:val="nil"/>
              <w:right w:val="nil"/>
            </w:tcBorders>
            <w:shd w:val="clear" w:color="000000" w:fill="D9D9D9"/>
            <w:noWrap/>
            <w:vAlign w:val="bottom"/>
            <w:hideMark/>
          </w:tcPr>
          <w:p w14:paraId="5B7A2DC3" w14:textId="77777777" w:rsidR="00D31D33" w:rsidRDefault="00D31D33">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793A8753" w14:textId="77777777" w:rsidR="00D31D33" w:rsidRDefault="00D31D33">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5667429"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6833038"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1DDC0B2" w14:textId="77777777" w:rsidR="00D31D33" w:rsidRDefault="00D31D33">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33612CE" w14:textId="77777777" w:rsidR="00D31D33" w:rsidRDefault="00D31D33">
            <w:pPr>
              <w:rPr>
                <w:rFonts w:eastAsia="Times New Roman"/>
                <w:sz w:val="20"/>
                <w:szCs w:val="20"/>
              </w:rPr>
            </w:pPr>
          </w:p>
        </w:tc>
      </w:tr>
    </w:tbl>
    <w:p w14:paraId="3D58D5E6" w14:textId="77777777" w:rsidR="00D31D33" w:rsidRDefault="00D31D33" w:rsidP="00613A76">
      <w:pPr>
        <w:spacing w:line="480" w:lineRule="auto"/>
      </w:pPr>
    </w:p>
    <w:p w14:paraId="14129D0B" w14:textId="066126F8" w:rsidR="00D31D33" w:rsidRPr="00010ECF" w:rsidRDefault="00D31D33" w:rsidP="00613A76">
      <w:pPr>
        <w:spacing w:line="480" w:lineRule="auto"/>
      </w:pPr>
      <w:r>
        <w:rPr>
          <w:noProof/>
        </w:rPr>
        <w:lastRenderedPageBreak/>
        <w:drawing>
          <wp:inline distT="0" distB="0" distL="0" distR="0" wp14:anchorId="5820AE91" wp14:editId="2C7054C4">
            <wp:extent cx="6109335" cy="34315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7633FD" w14:textId="4D42CF2A" w:rsidR="00824359" w:rsidRDefault="00824359" w:rsidP="00613A76">
      <w:pPr>
        <w:spacing w:line="480" w:lineRule="auto"/>
      </w:pPr>
      <w:r>
        <w:rPr>
          <w:b/>
        </w:rPr>
        <w:tab/>
      </w:r>
      <w:r w:rsidR="006E2C48">
        <w:t xml:space="preserve">Next, I did three different analyses on the </w:t>
      </w:r>
      <w:r w:rsidR="00A93994">
        <w:t>words that mark</w:t>
      </w:r>
      <w:r w:rsidR="002D5409">
        <w:t xml:space="preserve"> coordination, </w:t>
      </w:r>
      <w:r w:rsidR="00A93994">
        <w:t xml:space="preserve">prepositions, and subordinate clauses. </w:t>
      </w:r>
      <w:r w:rsidR="008E3CD5">
        <w:t xml:space="preserve">For coordination, asyndeton was calculated for any “word” element with a “COORD” value for the “relation” attribute that had punctuation as its “lemma” attribute. The differences largely were found in the distinction between prose and poetry. Figure 7 shows that the Caesar material is less significantly connected than most of the other texts, although there are some interesting figures with Juvenal 6. </w:t>
      </w:r>
    </w:p>
    <w:p w14:paraId="31CBAD54" w14:textId="45A46DD5" w:rsidR="008E3CD5" w:rsidRPr="00036758" w:rsidRDefault="008E3CD5" w:rsidP="008E3CD5">
      <w:pPr>
        <w:spacing w:line="480" w:lineRule="auto"/>
        <w:jc w:val="center"/>
        <w:rPr>
          <w:b/>
        </w:rPr>
      </w:pPr>
      <w:r w:rsidRPr="00036758">
        <w:rPr>
          <w:b/>
        </w:rPr>
        <w:t>Figure 7: Words used to show coordination</w:t>
      </w:r>
    </w:p>
    <w:tbl>
      <w:tblPr>
        <w:tblW w:w="7828" w:type="dxa"/>
        <w:tblLook w:val="04A0" w:firstRow="1" w:lastRow="0" w:firstColumn="1" w:lastColumn="0" w:noHBand="0" w:noVBand="1"/>
      </w:tblPr>
      <w:tblGrid>
        <w:gridCol w:w="1316"/>
        <w:gridCol w:w="1300"/>
        <w:gridCol w:w="1493"/>
        <w:gridCol w:w="1493"/>
        <w:gridCol w:w="1493"/>
        <w:gridCol w:w="1493"/>
      </w:tblGrid>
      <w:tr w:rsidR="008E3CD5" w14:paraId="5CFDBAB1" w14:textId="77777777" w:rsidTr="008E3CD5">
        <w:trPr>
          <w:trHeight w:val="320"/>
        </w:trPr>
        <w:tc>
          <w:tcPr>
            <w:tcW w:w="1300" w:type="dxa"/>
            <w:tcBorders>
              <w:top w:val="nil"/>
              <w:left w:val="nil"/>
              <w:bottom w:val="nil"/>
              <w:right w:val="nil"/>
            </w:tcBorders>
            <w:shd w:val="clear" w:color="auto" w:fill="auto"/>
            <w:noWrap/>
            <w:vAlign w:val="bottom"/>
            <w:hideMark/>
          </w:tcPr>
          <w:p w14:paraId="14A9C18D" w14:textId="77777777" w:rsidR="008E3CD5" w:rsidRDefault="008E3CD5">
            <w:pPr>
              <w:rPr>
                <w:rFonts w:ascii="Calibri" w:eastAsia="Times New Roman" w:hAnsi="Calibri"/>
                <w:color w:val="000000"/>
              </w:rPr>
            </w:pPr>
            <w:r>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4F72E9D5"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06815F48"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C310AE6"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07BE6CE"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C525117" w14:textId="77777777" w:rsidR="008E3CD5" w:rsidRDefault="008E3CD5">
            <w:pPr>
              <w:rPr>
                <w:rFonts w:eastAsia="Times New Roman"/>
                <w:sz w:val="20"/>
                <w:szCs w:val="20"/>
              </w:rPr>
            </w:pPr>
          </w:p>
        </w:tc>
      </w:tr>
      <w:tr w:rsidR="008E3CD5" w14:paraId="3F204EF9" w14:textId="77777777" w:rsidTr="008E3CD5">
        <w:trPr>
          <w:trHeight w:val="320"/>
        </w:trPr>
        <w:tc>
          <w:tcPr>
            <w:tcW w:w="1300" w:type="dxa"/>
            <w:tcBorders>
              <w:top w:val="nil"/>
              <w:left w:val="nil"/>
              <w:bottom w:val="nil"/>
              <w:right w:val="nil"/>
            </w:tcBorders>
            <w:shd w:val="clear" w:color="auto" w:fill="auto"/>
            <w:noWrap/>
            <w:vAlign w:val="bottom"/>
            <w:hideMark/>
          </w:tcPr>
          <w:p w14:paraId="0CF00241" w14:textId="77777777" w:rsidR="008E3CD5" w:rsidRDefault="008E3CD5">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6E9324F1" w14:textId="77777777" w:rsidR="008E3CD5" w:rsidRDefault="008E3CD5">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1DFD2DA2" w14:textId="77777777" w:rsidR="008E3CD5" w:rsidRDefault="008E3CD5">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14CC71E7" w14:textId="77777777" w:rsidR="008E3CD5" w:rsidRDefault="008E3CD5">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023A5A6D" w14:textId="77777777" w:rsidR="008E3CD5" w:rsidRDefault="008E3CD5">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13ABC138" w14:textId="77777777" w:rsidR="008E3CD5" w:rsidRDefault="008E3CD5">
            <w:pPr>
              <w:rPr>
                <w:rFonts w:ascii="Calibri" w:eastAsia="Times New Roman" w:hAnsi="Calibri"/>
                <w:color w:val="000000"/>
              </w:rPr>
            </w:pPr>
            <w:r>
              <w:rPr>
                <w:rFonts w:ascii="Calibri" w:eastAsia="Times New Roman" w:hAnsi="Calibri"/>
                <w:color w:val="000000"/>
              </w:rPr>
              <w:t>Caesar 1</w:t>
            </w:r>
          </w:p>
        </w:tc>
      </w:tr>
      <w:tr w:rsidR="008E3CD5" w14:paraId="71227E36" w14:textId="77777777" w:rsidTr="008E3CD5">
        <w:trPr>
          <w:trHeight w:val="320"/>
        </w:trPr>
        <w:tc>
          <w:tcPr>
            <w:tcW w:w="1300" w:type="dxa"/>
            <w:tcBorders>
              <w:top w:val="nil"/>
              <w:left w:val="nil"/>
              <w:bottom w:val="nil"/>
              <w:right w:val="nil"/>
            </w:tcBorders>
            <w:shd w:val="clear" w:color="000000" w:fill="D9D9D9"/>
            <w:noWrap/>
            <w:vAlign w:val="bottom"/>
            <w:hideMark/>
          </w:tcPr>
          <w:p w14:paraId="558277D4" w14:textId="77777777" w:rsidR="008E3CD5" w:rsidRDefault="008E3CD5">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093BE3E6"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9A2A6E6" w14:textId="77777777" w:rsidR="008E3CD5" w:rsidRDefault="008E3CD5">
            <w:pPr>
              <w:jc w:val="right"/>
              <w:rPr>
                <w:rFonts w:ascii="Calibri" w:eastAsia="Times New Roman" w:hAnsi="Calibri"/>
                <w:color w:val="000000"/>
              </w:rPr>
            </w:pPr>
            <w:r>
              <w:rPr>
                <w:rFonts w:ascii="Calibri" w:eastAsia="Times New Roman" w:hAnsi="Calibri"/>
                <w:color w:val="000000"/>
              </w:rPr>
              <w:t>0.987430136</w:t>
            </w:r>
          </w:p>
        </w:tc>
        <w:tc>
          <w:tcPr>
            <w:tcW w:w="1307" w:type="dxa"/>
            <w:tcBorders>
              <w:top w:val="nil"/>
              <w:left w:val="nil"/>
              <w:bottom w:val="nil"/>
              <w:right w:val="nil"/>
            </w:tcBorders>
            <w:shd w:val="clear" w:color="auto" w:fill="auto"/>
            <w:noWrap/>
            <w:vAlign w:val="bottom"/>
            <w:hideMark/>
          </w:tcPr>
          <w:p w14:paraId="4FE9B62C" w14:textId="77777777" w:rsidR="008E3CD5" w:rsidRDefault="008E3CD5">
            <w:pPr>
              <w:jc w:val="right"/>
              <w:rPr>
                <w:rFonts w:ascii="Calibri" w:eastAsia="Times New Roman" w:hAnsi="Calibri"/>
                <w:color w:val="000000"/>
              </w:rPr>
            </w:pPr>
            <w:r>
              <w:rPr>
                <w:rFonts w:ascii="Calibri" w:eastAsia="Times New Roman" w:hAnsi="Calibri"/>
                <w:color w:val="000000"/>
              </w:rPr>
              <w:t>0.989897157</w:t>
            </w:r>
          </w:p>
        </w:tc>
        <w:tc>
          <w:tcPr>
            <w:tcW w:w="1307" w:type="dxa"/>
            <w:tcBorders>
              <w:top w:val="nil"/>
              <w:left w:val="nil"/>
              <w:bottom w:val="nil"/>
              <w:right w:val="nil"/>
            </w:tcBorders>
            <w:shd w:val="clear" w:color="auto" w:fill="auto"/>
            <w:noWrap/>
            <w:vAlign w:val="bottom"/>
            <w:hideMark/>
          </w:tcPr>
          <w:p w14:paraId="53FE900C" w14:textId="77777777" w:rsidR="008E3CD5" w:rsidRDefault="008E3CD5">
            <w:pPr>
              <w:jc w:val="right"/>
              <w:rPr>
                <w:rFonts w:ascii="Calibri" w:eastAsia="Times New Roman" w:hAnsi="Calibri"/>
                <w:color w:val="000000"/>
              </w:rPr>
            </w:pPr>
            <w:r>
              <w:rPr>
                <w:rFonts w:ascii="Calibri" w:eastAsia="Times New Roman" w:hAnsi="Calibri"/>
                <w:color w:val="000000"/>
              </w:rPr>
              <w:t>0.884470364</w:t>
            </w:r>
          </w:p>
        </w:tc>
        <w:tc>
          <w:tcPr>
            <w:tcW w:w="1307" w:type="dxa"/>
            <w:tcBorders>
              <w:top w:val="nil"/>
              <w:left w:val="nil"/>
              <w:bottom w:val="nil"/>
              <w:right w:val="nil"/>
            </w:tcBorders>
            <w:shd w:val="clear" w:color="auto" w:fill="auto"/>
            <w:noWrap/>
            <w:vAlign w:val="bottom"/>
            <w:hideMark/>
          </w:tcPr>
          <w:p w14:paraId="67E902EF" w14:textId="77777777" w:rsidR="008E3CD5" w:rsidRDefault="008E3CD5">
            <w:pPr>
              <w:jc w:val="right"/>
              <w:rPr>
                <w:rFonts w:ascii="Calibri" w:eastAsia="Times New Roman" w:hAnsi="Calibri"/>
                <w:color w:val="000000"/>
              </w:rPr>
            </w:pPr>
            <w:r>
              <w:rPr>
                <w:rFonts w:ascii="Calibri" w:eastAsia="Times New Roman" w:hAnsi="Calibri"/>
                <w:color w:val="000000"/>
              </w:rPr>
              <w:t>0.833343687</w:t>
            </w:r>
          </w:p>
        </w:tc>
      </w:tr>
      <w:tr w:rsidR="008E3CD5" w14:paraId="121A7F0A" w14:textId="77777777" w:rsidTr="008E3CD5">
        <w:trPr>
          <w:trHeight w:val="320"/>
        </w:trPr>
        <w:tc>
          <w:tcPr>
            <w:tcW w:w="1300" w:type="dxa"/>
            <w:tcBorders>
              <w:top w:val="nil"/>
              <w:left w:val="nil"/>
              <w:bottom w:val="nil"/>
              <w:right w:val="nil"/>
            </w:tcBorders>
            <w:shd w:val="clear" w:color="000000" w:fill="D9D9D9"/>
            <w:noWrap/>
            <w:vAlign w:val="bottom"/>
            <w:hideMark/>
          </w:tcPr>
          <w:p w14:paraId="5350D354" w14:textId="77777777" w:rsidR="008E3CD5" w:rsidRDefault="008E3CD5">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5EC82524"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F45B7EF"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0AE2E34" w14:textId="77777777" w:rsidR="008E3CD5" w:rsidRDefault="008E3CD5">
            <w:pPr>
              <w:jc w:val="right"/>
              <w:rPr>
                <w:rFonts w:ascii="Calibri" w:eastAsia="Times New Roman" w:hAnsi="Calibri"/>
                <w:color w:val="000000"/>
              </w:rPr>
            </w:pPr>
            <w:r>
              <w:rPr>
                <w:rFonts w:ascii="Calibri" w:eastAsia="Times New Roman" w:hAnsi="Calibri"/>
                <w:color w:val="000000"/>
              </w:rPr>
              <w:t>0.970102974</w:t>
            </w:r>
          </w:p>
        </w:tc>
        <w:tc>
          <w:tcPr>
            <w:tcW w:w="1307" w:type="dxa"/>
            <w:tcBorders>
              <w:top w:val="nil"/>
              <w:left w:val="nil"/>
              <w:bottom w:val="nil"/>
              <w:right w:val="nil"/>
            </w:tcBorders>
            <w:shd w:val="clear" w:color="auto" w:fill="auto"/>
            <w:noWrap/>
            <w:vAlign w:val="bottom"/>
            <w:hideMark/>
          </w:tcPr>
          <w:p w14:paraId="652F6DAF" w14:textId="77777777" w:rsidR="008E3CD5" w:rsidRDefault="008E3CD5">
            <w:pPr>
              <w:jc w:val="right"/>
              <w:rPr>
                <w:rFonts w:ascii="Calibri" w:eastAsia="Times New Roman" w:hAnsi="Calibri"/>
                <w:color w:val="000000"/>
              </w:rPr>
            </w:pPr>
            <w:r>
              <w:rPr>
                <w:rFonts w:ascii="Calibri" w:eastAsia="Times New Roman" w:hAnsi="Calibri"/>
                <w:color w:val="000000"/>
              </w:rPr>
              <w:t>0.831122848</w:t>
            </w:r>
          </w:p>
        </w:tc>
        <w:tc>
          <w:tcPr>
            <w:tcW w:w="1307" w:type="dxa"/>
            <w:tcBorders>
              <w:top w:val="nil"/>
              <w:left w:val="nil"/>
              <w:bottom w:val="nil"/>
              <w:right w:val="nil"/>
            </w:tcBorders>
            <w:shd w:val="clear" w:color="auto" w:fill="auto"/>
            <w:noWrap/>
            <w:vAlign w:val="bottom"/>
            <w:hideMark/>
          </w:tcPr>
          <w:p w14:paraId="678FC8E2" w14:textId="77777777" w:rsidR="008E3CD5" w:rsidRDefault="008E3CD5">
            <w:pPr>
              <w:jc w:val="right"/>
              <w:rPr>
                <w:rFonts w:ascii="Calibri" w:eastAsia="Times New Roman" w:hAnsi="Calibri"/>
                <w:color w:val="000000"/>
              </w:rPr>
            </w:pPr>
            <w:r>
              <w:rPr>
                <w:rFonts w:ascii="Calibri" w:eastAsia="Times New Roman" w:hAnsi="Calibri"/>
                <w:color w:val="000000"/>
              </w:rPr>
              <w:t>0.767321471</w:t>
            </w:r>
          </w:p>
        </w:tc>
      </w:tr>
      <w:tr w:rsidR="008E3CD5" w14:paraId="399EBE44" w14:textId="77777777" w:rsidTr="008E3CD5">
        <w:trPr>
          <w:trHeight w:val="320"/>
        </w:trPr>
        <w:tc>
          <w:tcPr>
            <w:tcW w:w="1300" w:type="dxa"/>
            <w:tcBorders>
              <w:top w:val="nil"/>
              <w:left w:val="nil"/>
              <w:bottom w:val="nil"/>
              <w:right w:val="nil"/>
            </w:tcBorders>
            <w:shd w:val="clear" w:color="000000" w:fill="D9D9D9"/>
            <w:noWrap/>
            <w:vAlign w:val="bottom"/>
            <w:hideMark/>
          </w:tcPr>
          <w:p w14:paraId="1D885C8E" w14:textId="77777777" w:rsidR="008E3CD5" w:rsidRDefault="008E3CD5">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135376BA"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03FE6776"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1D3BB96"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2D0394A" w14:textId="77777777" w:rsidR="008E3CD5" w:rsidRDefault="008E3CD5">
            <w:pPr>
              <w:jc w:val="right"/>
              <w:rPr>
                <w:rFonts w:ascii="Calibri" w:eastAsia="Times New Roman" w:hAnsi="Calibri"/>
                <w:color w:val="000000"/>
              </w:rPr>
            </w:pPr>
            <w:r>
              <w:rPr>
                <w:rFonts w:ascii="Calibri" w:eastAsia="Times New Roman" w:hAnsi="Calibri"/>
                <w:color w:val="000000"/>
              </w:rPr>
              <w:t>0.922879158</w:t>
            </w:r>
          </w:p>
        </w:tc>
        <w:tc>
          <w:tcPr>
            <w:tcW w:w="1307" w:type="dxa"/>
            <w:tcBorders>
              <w:top w:val="nil"/>
              <w:left w:val="nil"/>
              <w:bottom w:val="nil"/>
              <w:right w:val="nil"/>
            </w:tcBorders>
            <w:shd w:val="clear" w:color="auto" w:fill="auto"/>
            <w:noWrap/>
            <w:vAlign w:val="bottom"/>
            <w:hideMark/>
          </w:tcPr>
          <w:p w14:paraId="4932B6E1" w14:textId="77777777" w:rsidR="008E3CD5" w:rsidRDefault="008E3CD5">
            <w:pPr>
              <w:jc w:val="right"/>
              <w:rPr>
                <w:rFonts w:ascii="Calibri" w:eastAsia="Times New Roman" w:hAnsi="Calibri"/>
                <w:color w:val="000000"/>
              </w:rPr>
            </w:pPr>
            <w:r>
              <w:rPr>
                <w:rFonts w:ascii="Calibri" w:eastAsia="Times New Roman" w:hAnsi="Calibri"/>
                <w:color w:val="000000"/>
              </w:rPr>
              <w:t>0.891038965</w:t>
            </w:r>
          </w:p>
        </w:tc>
      </w:tr>
      <w:tr w:rsidR="008E3CD5" w14:paraId="0223A57B" w14:textId="77777777" w:rsidTr="008E3CD5">
        <w:trPr>
          <w:trHeight w:val="320"/>
        </w:trPr>
        <w:tc>
          <w:tcPr>
            <w:tcW w:w="1300" w:type="dxa"/>
            <w:tcBorders>
              <w:top w:val="nil"/>
              <w:left w:val="nil"/>
              <w:bottom w:val="nil"/>
              <w:right w:val="nil"/>
            </w:tcBorders>
            <w:shd w:val="clear" w:color="000000" w:fill="D9D9D9"/>
            <w:noWrap/>
            <w:vAlign w:val="bottom"/>
            <w:hideMark/>
          </w:tcPr>
          <w:p w14:paraId="19F5F918" w14:textId="77777777" w:rsidR="008E3CD5" w:rsidRDefault="008E3CD5">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0C61BEA7"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CDBB13C"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32B16DA"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7186AAF"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EC18BFA" w14:textId="77777777" w:rsidR="008E3CD5" w:rsidRDefault="008E3CD5">
            <w:pPr>
              <w:jc w:val="right"/>
              <w:rPr>
                <w:rFonts w:ascii="Calibri" w:eastAsia="Times New Roman" w:hAnsi="Calibri"/>
                <w:color w:val="000000"/>
              </w:rPr>
            </w:pPr>
            <w:r>
              <w:rPr>
                <w:rFonts w:ascii="Calibri" w:eastAsia="Times New Roman" w:hAnsi="Calibri"/>
                <w:color w:val="000000"/>
              </w:rPr>
              <w:t>0.983778654</w:t>
            </w:r>
          </w:p>
        </w:tc>
      </w:tr>
      <w:tr w:rsidR="008E3CD5" w14:paraId="58DE57D8" w14:textId="77777777" w:rsidTr="008E3CD5">
        <w:trPr>
          <w:trHeight w:val="320"/>
        </w:trPr>
        <w:tc>
          <w:tcPr>
            <w:tcW w:w="1300" w:type="dxa"/>
            <w:tcBorders>
              <w:top w:val="nil"/>
              <w:left w:val="nil"/>
              <w:bottom w:val="nil"/>
              <w:right w:val="nil"/>
            </w:tcBorders>
            <w:shd w:val="clear" w:color="000000" w:fill="D9D9D9"/>
            <w:noWrap/>
            <w:vAlign w:val="bottom"/>
            <w:hideMark/>
          </w:tcPr>
          <w:p w14:paraId="2C9000E1" w14:textId="77777777" w:rsidR="008E3CD5" w:rsidRDefault="008E3CD5">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2B7E7D20"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E9306BF"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976AA39"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86D2892"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EBA370A" w14:textId="77777777" w:rsidR="008E3CD5" w:rsidRDefault="008E3CD5">
            <w:pPr>
              <w:rPr>
                <w:rFonts w:eastAsia="Times New Roman"/>
                <w:sz w:val="20"/>
                <w:szCs w:val="20"/>
              </w:rPr>
            </w:pPr>
          </w:p>
        </w:tc>
      </w:tr>
      <w:tr w:rsidR="008E3CD5" w14:paraId="0F82B7BF" w14:textId="77777777" w:rsidTr="008E3CD5">
        <w:trPr>
          <w:trHeight w:val="320"/>
        </w:trPr>
        <w:tc>
          <w:tcPr>
            <w:tcW w:w="1300" w:type="dxa"/>
            <w:tcBorders>
              <w:top w:val="nil"/>
              <w:left w:val="nil"/>
              <w:bottom w:val="nil"/>
              <w:right w:val="nil"/>
            </w:tcBorders>
            <w:shd w:val="clear" w:color="auto" w:fill="auto"/>
            <w:noWrap/>
            <w:vAlign w:val="bottom"/>
            <w:hideMark/>
          </w:tcPr>
          <w:p w14:paraId="64DCD1CF" w14:textId="77777777" w:rsidR="008E3CD5" w:rsidRDefault="008E3CD5">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669D1F6"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4A88317"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FB9D016"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670C7D0"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FAE5F16" w14:textId="77777777" w:rsidR="008E3CD5" w:rsidRDefault="008E3CD5">
            <w:pPr>
              <w:rPr>
                <w:rFonts w:eastAsia="Times New Roman"/>
                <w:sz w:val="20"/>
                <w:szCs w:val="20"/>
              </w:rPr>
            </w:pPr>
          </w:p>
        </w:tc>
      </w:tr>
      <w:tr w:rsidR="008E3CD5" w14:paraId="489AADE3" w14:textId="77777777" w:rsidTr="008E3CD5">
        <w:trPr>
          <w:trHeight w:val="320"/>
        </w:trPr>
        <w:tc>
          <w:tcPr>
            <w:tcW w:w="1300" w:type="dxa"/>
            <w:tcBorders>
              <w:top w:val="nil"/>
              <w:left w:val="nil"/>
              <w:bottom w:val="nil"/>
              <w:right w:val="nil"/>
            </w:tcBorders>
            <w:shd w:val="clear" w:color="auto" w:fill="auto"/>
            <w:noWrap/>
            <w:vAlign w:val="bottom"/>
            <w:hideMark/>
          </w:tcPr>
          <w:p w14:paraId="24CFCB77" w14:textId="77777777" w:rsidR="008E3CD5" w:rsidRDefault="008E3CD5">
            <w:pPr>
              <w:rPr>
                <w:rFonts w:ascii="Calibri" w:eastAsia="Times New Roman" w:hAnsi="Calibri"/>
                <w:color w:val="000000"/>
              </w:rPr>
            </w:pPr>
            <w:r>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52BD6D18"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80F1BE4"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6ADE26F"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7D45F51"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959799A" w14:textId="77777777" w:rsidR="008E3CD5" w:rsidRDefault="008E3CD5">
            <w:pPr>
              <w:rPr>
                <w:rFonts w:eastAsia="Times New Roman"/>
                <w:sz w:val="20"/>
                <w:szCs w:val="20"/>
              </w:rPr>
            </w:pPr>
          </w:p>
        </w:tc>
      </w:tr>
      <w:tr w:rsidR="008E3CD5" w14:paraId="373FD0BC" w14:textId="77777777" w:rsidTr="008E3CD5">
        <w:trPr>
          <w:trHeight w:val="320"/>
        </w:trPr>
        <w:tc>
          <w:tcPr>
            <w:tcW w:w="1300" w:type="dxa"/>
            <w:tcBorders>
              <w:top w:val="nil"/>
              <w:left w:val="nil"/>
              <w:bottom w:val="nil"/>
              <w:right w:val="nil"/>
            </w:tcBorders>
            <w:shd w:val="clear" w:color="auto" w:fill="auto"/>
            <w:noWrap/>
            <w:vAlign w:val="bottom"/>
            <w:hideMark/>
          </w:tcPr>
          <w:p w14:paraId="710DA5FE" w14:textId="77777777" w:rsidR="008E3CD5" w:rsidRDefault="008E3CD5">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33A5FAE2" w14:textId="77777777" w:rsidR="008E3CD5" w:rsidRDefault="008E3CD5">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01968274" w14:textId="77777777" w:rsidR="008E3CD5" w:rsidRDefault="008E3CD5">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06174129" w14:textId="77777777" w:rsidR="008E3CD5" w:rsidRDefault="008E3CD5">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452B6B08" w14:textId="77777777" w:rsidR="008E3CD5" w:rsidRDefault="008E3CD5">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2DB5EC87" w14:textId="77777777" w:rsidR="008E3CD5" w:rsidRDefault="008E3CD5">
            <w:pPr>
              <w:rPr>
                <w:rFonts w:ascii="Calibri" w:eastAsia="Times New Roman" w:hAnsi="Calibri"/>
                <w:color w:val="000000"/>
              </w:rPr>
            </w:pPr>
            <w:r>
              <w:rPr>
                <w:rFonts w:ascii="Calibri" w:eastAsia="Times New Roman" w:hAnsi="Calibri"/>
                <w:color w:val="000000"/>
              </w:rPr>
              <w:t>Caesar 1</w:t>
            </w:r>
          </w:p>
        </w:tc>
      </w:tr>
      <w:tr w:rsidR="008E3CD5" w14:paraId="223BF040" w14:textId="77777777" w:rsidTr="008E3CD5">
        <w:trPr>
          <w:trHeight w:val="320"/>
        </w:trPr>
        <w:tc>
          <w:tcPr>
            <w:tcW w:w="1300" w:type="dxa"/>
            <w:tcBorders>
              <w:top w:val="nil"/>
              <w:left w:val="nil"/>
              <w:bottom w:val="nil"/>
              <w:right w:val="nil"/>
            </w:tcBorders>
            <w:shd w:val="clear" w:color="000000" w:fill="D9D9D9"/>
            <w:noWrap/>
            <w:vAlign w:val="bottom"/>
            <w:hideMark/>
          </w:tcPr>
          <w:p w14:paraId="26378009" w14:textId="77777777" w:rsidR="008E3CD5" w:rsidRDefault="008E3CD5">
            <w:pPr>
              <w:rPr>
                <w:rFonts w:ascii="Calibri" w:eastAsia="Times New Roman" w:hAnsi="Calibri"/>
                <w:color w:val="000000"/>
              </w:rPr>
            </w:pPr>
            <w:r>
              <w:rPr>
                <w:rFonts w:ascii="Calibri" w:eastAsia="Times New Roman" w:hAnsi="Calibri"/>
                <w:color w:val="000000"/>
              </w:rPr>
              <w:lastRenderedPageBreak/>
              <w:t>Ovid 1</w:t>
            </w:r>
          </w:p>
        </w:tc>
        <w:tc>
          <w:tcPr>
            <w:tcW w:w="1300" w:type="dxa"/>
            <w:tcBorders>
              <w:top w:val="nil"/>
              <w:left w:val="nil"/>
              <w:bottom w:val="nil"/>
              <w:right w:val="nil"/>
            </w:tcBorders>
            <w:shd w:val="clear" w:color="auto" w:fill="auto"/>
            <w:noWrap/>
            <w:vAlign w:val="bottom"/>
            <w:hideMark/>
          </w:tcPr>
          <w:p w14:paraId="3A37948A"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000000" w:fill="70AD47"/>
            <w:noWrap/>
            <w:vAlign w:val="bottom"/>
            <w:hideMark/>
          </w:tcPr>
          <w:p w14:paraId="014A3F9D" w14:textId="77777777" w:rsidR="008E3CD5" w:rsidRDefault="008E3CD5">
            <w:pPr>
              <w:jc w:val="right"/>
              <w:rPr>
                <w:rFonts w:ascii="Calibri" w:eastAsia="Times New Roman" w:hAnsi="Calibri"/>
                <w:color w:val="000000"/>
              </w:rPr>
            </w:pPr>
            <w:r>
              <w:rPr>
                <w:rFonts w:ascii="Calibri" w:eastAsia="Times New Roman" w:hAnsi="Calibri"/>
                <w:color w:val="000000"/>
              </w:rPr>
              <w:t>0.975018273</w:t>
            </w:r>
          </w:p>
        </w:tc>
        <w:tc>
          <w:tcPr>
            <w:tcW w:w="1307" w:type="dxa"/>
            <w:tcBorders>
              <w:top w:val="nil"/>
              <w:left w:val="nil"/>
              <w:bottom w:val="nil"/>
              <w:right w:val="nil"/>
            </w:tcBorders>
            <w:shd w:val="clear" w:color="000000" w:fill="70AD47"/>
            <w:noWrap/>
            <w:vAlign w:val="bottom"/>
            <w:hideMark/>
          </w:tcPr>
          <w:p w14:paraId="18771678" w14:textId="77777777" w:rsidR="008E3CD5" w:rsidRDefault="008E3CD5">
            <w:pPr>
              <w:jc w:val="right"/>
              <w:rPr>
                <w:rFonts w:ascii="Calibri" w:eastAsia="Times New Roman" w:hAnsi="Calibri"/>
                <w:color w:val="000000"/>
              </w:rPr>
            </w:pPr>
            <w:r>
              <w:rPr>
                <w:rFonts w:ascii="Calibri" w:eastAsia="Times New Roman" w:hAnsi="Calibri"/>
                <w:color w:val="000000"/>
              </w:rPr>
              <w:t>0.979896381</w:t>
            </w:r>
          </w:p>
        </w:tc>
        <w:tc>
          <w:tcPr>
            <w:tcW w:w="1307" w:type="dxa"/>
            <w:tcBorders>
              <w:top w:val="nil"/>
              <w:left w:val="nil"/>
              <w:bottom w:val="nil"/>
              <w:right w:val="nil"/>
            </w:tcBorders>
            <w:shd w:val="clear" w:color="000000" w:fill="70AD47"/>
            <w:noWrap/>
            <w:vAlign w:val="bottom"/>
            <w:hideMark/>
          </w:tcPr>
          <w:p w14:paraId="2BA5C86C" w14:textId="77777777" w:rsidR="008E3CD5" w:rsidRDefault="008E3CD5">
            <w:pPr>
              <w:jc w:val="right"/>
              <w:rPr>
                <w:rFonts w:ascii="Calibri" w:eastAsia="Times New Roman" w:hAnsi="Calibri"/>
                <w:color w:val="000000"/>
              </w:rPr>
            </w:pPr>
            <w:r>
              <w:rPr>
                <w:rFonts w:ascii="Calibri" w:eastAsia="Times New Roman" w:hAnsi="Calibri"/>
                <w:color w:val="000000"/>
              </w:rPr>
              <w:t>0.782287825</w:t>
            </w:r>
          </w:p>
        </w:tc>
        <w:tc>
          <w:tcPr>
            <w:tcW w:w="1307" w:type="dxa"/>
            <w:tcBorders>
              <w:top w:val="nil"/>
              <w:left w:val="nil"/>
              <w:bottom w:val="nil"/>
              <w:right w:val="nil"/>
            </w:tcBorders>
            <w:shd w:val="clear" w:color="auto" w:fill="auto"/>
            <w:noWrap/>
            <w:vAlign w:val="bottom"/>
            <w:hideMark/>
          </w:tcPr>
          <w:p w14:paraId="12069983" w14:textId="77777777" w:rsidR="008E3CD5" w:rsidRDefault="008E3CD5">
            <w:pPr>
              <w:jc w:val="right"/>
              <w:rPr>
                <w:rFonts w:ascii="Calibri" w:eastAsia="Times New Roman" w:hAnsi="Calibri"/>
                <w:color w:val="000000"/>
              </w:rPr>
            </w:pPr>
            <w:r>
              <w:rPr>
                <w:rFonts w:ascii="Calibri" w:eastAsia="Times New Roman" w:hAnsi="Calibri"/>
                <w:color w:val="000000"/>
              </w:rPr>
              <w:t>0.694461701</w:t>
            </w:r>
          </w:p>
        </w:tc>
      </w:tr>
      <w:tr w:rsidR="008E3CD5" w14:paraId="5EBF95D8" w14:textId="77777777" w:rsidTr="008E3CD5">
        <w:trPr>
          <w:trHeight w:val="320"/>
        </w:trPr>
        <w:tc>
          <w:tcPr>
            <w:tcW w:w="1300" w:type="dxa"/>
            <w:tcBorders>
              <w:top w:val="nil"/>
              <w:left w:val="nil"/>
              <w:bottom w:val="nil"/>
              <w:right w:val="nil"/>
            </w:tcBorders>
            <w:shd w:val="clear" w:color="000000" w:fill="D9D9D9"/>
            <w:noWrap/>
            <w:vAlign w:val="bottom"/>
            <w:hideMark/>
          </w:tcPr>
          <w:p w14:paraId="707C852D" w14:textId="77777777" w:rsidR="008E3CD5" w:rsidRDefault="008E3CD5">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740E0133"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850EEB2" w14:textId="77777777" w:rsidR="008E3CD5" w:rsidRDefault="008E3CD5">
            <w:pPr>
              <w:rPr>
                <w:rFonts w:eastAsia="Times New Roman"/>
                <w:sz w:val="20"/>
                <w:szCs w:val="20"/>
              </w:rPr>
            </w:pPr>
          </w:p>
        </w:tc>
        <w:tc>
          <w:tcPr>
            <w:tcW w:w="1307" w:type="dxa"/>
            <w:tcBorders>
              <w:top w:val="nil"/>
              <w:left w:val="nil"/>
              <w:bottom w:val="nil"/>
              <w:right w:val="nil"/>
            </w:tcBorders>
            <w:shd w:val="clear" w:color="000000" w:fill="70AD47"/>
            <w:noWrap/>
            <w:vAlign w:val="bottom"/>
            <w:hideMark/>
          </w:tcPr>
          <w:p w14:paraId="33E21588" w14:textId="77777777" w:rsidR="008E3CD5" w:rsidRDefault="008E3CD5">
            <w:pPr>
              <w:jc w:val="right"/>
              <w:rPr>
                <w:rFonts w:ascii="Calibri" w:eastAsia="Times New Roman" w:hAnsi="Calibri"/>
                <w:color w:val="000000"/>
              </w:rPr>
            </w:pPr>
            <w:r>
              <w:rPr>
                <w:rFonts w:ascii="Calibri" w:eastAsia="Times New Roman" w:hAnsi="Calibri"/>
                <w:color w:val="000000"/>
              </w:rPr>
              <w:t>0.94109978</w:t>
            </w:r>
          </w:p>
        </w:tc>
        <w:tc>
          <w:tcPr>
            <w:tcW w:w="1307" w:type="dxa"/>
            <w:tcBorders>
              <w:top w:val="nil"/>
              <w:left w:val="nil"/>
              <w:bottom w:val="nil"/>
              <w:right w:val="nil"/>
            </w:tcBorders>
            <w:shd w:val="clear" w:color="auto" w:fill="auto"/>
            <w:noWrap/>
            <w:vAlign w:val="bottom"/>
            <w:hideMark/>
          </w:tcPr>
          <w:p w14:paraId="0360C758" w14:textId="77777777" w:rsidR="008E3CD5" w:rsidRDefault="008E3CD5">
            <w:pPr>
              <w:jc w:val="right"/>
              <w:rPr>
                <w:rFonts w:ascii="Calibri" w:eastAsia="Times New Roman" w:hAnsi="Calibri"/>
                <w:color w:val="000000"/>
              </w:rPr>
            </w:pPr>
            <w:r>
              <w:rPr>
                <w:rFonts w:ascii="Calibri" w:eastAsia="Times New Roman" w:hAnsi="Calibri"/>
                <w:color w:val="000000"/>
              </w:rPr>
              <w:t>0.690765188</w:t>
            </w:r>
          </w:p>
        </w:tc>
        <w:tc>
          <w:tcPr>
            <w:tcW w:w="1307" w:type="dxa"/>
            <w:tcBorders>
              <w:top w:val="nil"/>
              <w:left w:val="nil"/>
              <w:bottom w:val="nil"/>
              <w:right w:val="nil"/>
            </w:tcBorders>
            <w:shd w:val="clear" w:color="auto" w:fill="auto"/>
            <w:noWrap/>
            <w:vAlign w:val="bottom"/>
            <w:hideMark/>
          </w:tcPr>
          <w:p w14:paraId="32CC32A4" w14:textId="77777777" w:rsidR="008E3CD5" w:rsidRDefault="008E3CD5">
            <w:pPr>
              <w:jc w:val="right"/>
              <w:rPr>
                <w:rFonts w:ascii="Calibri" w:eastAsia="Times New Roman" w:hAnsi="Calibri"/>
                <w:color w:val="000000"/>
              </w:rPr>
            </w:pPr>
            <w:r>
              <w:rPr>
                <w:rFonts w:ascii="Calibri" w:eastAsia="Times New Roman" w:hAnsi="Calibri"/>
                <w:color w:val="000000"/>
              </w:rPr>
              <w:t>0.58878224</w:t>
            </w:r>
          </w:p>
        </w:tc>
      </w:tr>
      <w:tr w:rsidR="008E3CD5" w14:paraId="6F986ECC" w14:textId="77777777" w:rsidTr="008E3CD5">
        <w:trPr>
          <w:trHeight w:val="320"/>
        </w:trPr>
        <w:tc>
          <w:tcPr>
            <w:tcW w:w="1300" w:type="dxa"/>
            <w:tcBorders>
              <w:top w:val="nil"/>
              <w:left w:val="nil"/>
              <w:bottom w:val="nil"/>
              <w:right w:val="nil"/>
            </w:tcBorders>
            <w:shd w:val="clear" w:color="000000" w:fill="D9D9D9"/>
            <w:noWrap/>
            <w:vAlign w:val="bottom"/>
            <w:hideMark/>
          </w:tcPr>
          <w:p w14:paraId="76E45841" w14:textId="77777777" w:rsidR="008E3CD5" w:rsidRDefault="008E3CD5">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311ABF2F"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A25346E"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0594F4E" w14:textId="77777777" w:rsidR="008E3CD5" w:rsidRDefault="008E3CD5">
            <w:pPr>
              <w:rPr>
                <w:rFonts w:eastAsia="Times New Roman"/>
                <w:sz w:val="20"/>
                <w:szCs w:val="20"/>
              </w:rPr>
            </w:pPr>
          </w:p>
        </w:tc>
        <w:tc>
          <w:tcPr>
            <w:tcW w:w="1307" w:type="dxa"/>
            <w:tcBorders>
              <w:top w:val="nil"/>
              <w:left w:val="nil"/>
              <w:bottom w:val="nil"/>
              <w:right w:val="nil"/>
            </w:tcBorders>
            <w:shd w:val="clear" w:color="000000" w:fill="70AD47"/>
            <w:noWrap/>
            <w:vAlign w:val="bottom"/>
            <w:hideMark/>
          </w:tcPr>
          <w:p w14:paraId="6D443A07" w14:textId="77777777" w:rsidR="008E3CD5" w:rsidRDefault="008E3CD5">
            <w:pPr>
              <w:jc w:val="right"/>
              <w:rPr>
                <w:rFonts w:ascii="Calibri" w:eastAsia="Times New Roman" w:hAnsi="Calibri"/>
                <w:color w:val="000000"/>
              </w:rPr>
            </w:pPr>
            <w:r>
              <w:rPr>
                <w:rFonts w:ascii="Calibri" w:eastAsia="Times New Roman" w:hAnsi="Calibri"/>
                <w:color w:val="000000"/>
              </w:rPr>
              <w:t>0.85170594</w:t>
            </w:r>
          </w:p>
        </w:tc>
        <w:tc>
          <w:tcPr>
            <w:tcW w:w="1307" w:type="dxa"/>
            <w:tcBorders>
              <w:top w:val="nil"/>
              <w:left w:val="nil"/>
              <w:bottom w:val="nil"/>
              <w:right w:val="nil"/>
            </w:tcBorders>
            <w:shd w:val="clear" w:color="auto" w:fill="auto"/>
            <w:noWrap/>
            <w:vAlign w:val="bottom"/>
            <w:hideMark/>
          </w:tcPr>
          <w:p w14:paraId="6D72FE73" w14:textId="77777777" w:rsidR="008E3CD5" w:rsidRDefault="008E3CD5">
            <w:pPr>
              <w:jc w:val="right"/>
              <w:rPr>
                <w:rFonts w:ascii="Calibri" w:eastAsia="Times New Roman" w:hAnsi="Calibri"/>
                <w:color w:val="000000"/>
              </w:rPr>
            </w:pPr>
            <w:r>
              <w:rPr>
                <w:rFonts w:ascii="Calibri" w:eastAsia="Times New Roman" w:hAnsi="Calibri"/>
                <w:color w:val="000000"/>
              </w:rPr>
              <w:t>0.793950438</w:t>
            </w:r>
          </w:p>
        </w:tc>
      </w:tr>
      <w:tr w:rsidR="008E3CD5" w14:paraId="75DD62BD" w14:textId="77777777" w:rsidTr="008E3CD5">
        <w:trPr>
          <w:trHeight w:val="320"/>
        </w:trPr>
        <w:tc>
          <w:tcPr>
            <w:tcW w:w="1300" w:type="dxa"/>
            <w:tcBorders>
              <w:top w:val="nil"/>
              <w:left w:val="nil"/>
              <w:bottom w:val="nil"/>
              <w:right w:val="nil"/>
            </w:tcBorders>
            <w:shd w:val="clear" w:color="000000" w:fill="D9D9D9"/>
            <w:noWrap/>
            <w:vAlign w:val="bottom"/>
            <w:hideMark/>
          </w:tcPr>
          <w:p w14:paraId="45DF6D0A" w14:textId="77777777" w:rsidR="008E3CD5" w:rsidRDefault="008E3CD5">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2766E5E3"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18DF35B"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DBDC53F"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444DDE6" w14:textId="77777777" w:rsidR="008E3CD5" w:rsidRDefault="008E3CD5">
            <w:pPr>
              <w:rPr>
                <w:rFonts w:eastAsia="Times New Roman"/>
                <w:sz w:val="20"/>
                <w:szCs w:val="20"/>
              </w:rPr>
            </w:pPr>
          </w:p>
        </w:tc>
        <w:tc>
          <w:tcPr>
            <w:tcW w:w="1307" w:type="dxa"/>
            <w:tcBorders>
              <w:top w:val="nil"/>
              <w:left w:val="nil"/>
              <w:bottom w:val="nil"/>
              <w:right w:val="nil"/>
            </w:tcBorders>
            <w:shd w:val="clear" w:color="000000" w:fill="00B050"/>
            <w:noWrap/>
            <w:vAlign w:val="bottom"/>
            <w:hideMark/>
          </w:tcPr>
          <w:p w14:paraId="41019C7E" w14:textId="77777777" w:rsidR="008E3CD5" w:rsidRDefault="008E3CD5">
            <w:pPr>
              <w:jc w:val="right"/>
              <w:rPr>
                <w:rFonts w:ascii="Calibri" w:eastAsia="Times New Roman" w:hAnsi="Calibri"/>
                <w:color w:val="000000"/>
              </w:rPr>
            </w:pPr>
            <w:r>
              <w:rPr>
                <w:rFonts w:ascii="Calibri" w:eastAsia="Times New Roman" w:hAnsi="Calibri"/>
                <w:color w:val="000000"/>
              </w:rPr>
              <w:t>0.967820441</w:t>
            </w:r>
          </w:p>
        </w:tc>
      </w:tr>
      <w:tr w:rsidR="008E3CD5" w14:paraId="04FE7B45" w14:textId="77777777" w:rsidTr="008E3CD5">
        <w:trPr>
          <w:trHeight w:val="320"/>
        </w:trPr>
        <w:tc>
          <w:tcPr>
            <w:tcW w:w="1300" w:type="dxa"/>
            <w:tcBorders>
              <w:top w:val="nil"/>
              <w:left w:val="nil"/>
              <w:bottom w:val="nil"/>
              <w:right w:val="nil"/>
            </w:tcBorders>
            <w:shd w:val="clear" w:color="000000" w:fill="D9D9D9"/>
            <w:noWrap/>
            <w:vAlign w:val="bottom"/>
            <w:hideMark/>
          </w:tcPr>
          <w:p w14:paraId="4921EC1D" w14:textId="77777777" w:rsidR="008E3CD5" w:rsidRDefault="008E3CD5">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356BED53" w14:textId="77777777" w:rsidR="008E3CD5" w:rsidRDefault="008E3CD5">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087C6C5C"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855CBC8"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E7780A2" w14:textId="77777777" w:rsidR="008E3CD5" w:rsidRDefault="008E3CD5">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98EC3E8" w14:textId="77777777" w:rsidR="008E3CD5" w:rsidRDefault="008E3CD5">
            <w:pPr>
              <w:rPr>
                <w:rFonts w:eastAsia="Times New Roman"/>
                <w:sz w:val="20"/>
                <w:szCs w:val="20"/>
              </w:rPr>
            </w:pPr>
          </w:p>
        </w:tc>
      </w:tr>
    </w:tbl>
    <w:p w14:paraId="22E2C1AF" w14:textId="77777777" w:rsidR="008E3CD5" w:rsidRDefault="008E3CD5" w:rsidP="00613A76">
      <w:pPr>
        <w:spacing w:line="480" w:lineRule="auto"/>
      </w:pPr>
    </w:p>
    <w:p w14:paraId="30F3E622" w14:textId="1A10EB0C" w:rsidR="005B2990" w:rsidRDefault="005B2990" w:rsidP="00613A76">
      <w:pPr>
        <w:spacing w:line="480" w:lineRule="auto"/>
      </w:pPr>
      <w:r>
        <w:rPr>
          <w:noProof/>
        </w:rPr>
        <w:drawing>
          <wp:inline distT="0" distB="0" distL="0" distR="0" wp14:anchorId="1615EA74" wp14:editId="009EEBA0">
            <wp:extent cx="5943600" cy="32696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9F8CD1" w14:textId="554341AD" w:rsidR="005B2990" w:rsidRDefault="00036758" w:rsidP="00613A76">
      <w:pPr>
        <w:spacing w:line="480" w:lineRule="auto"/>
      </w:pPr>
      <w:r>
        <w:tab/>
        <w:t xml:space="preserve">Figure 8 shows each author’s inclination to use certain coordinators over others. Caesar favors using </w:t>
      </w:r>
      <w:proofErr w:type="spellStart"/>
      <w:r>
        <w:rPr>
          <w:i/>
        </w:rPr>
        <w:t>atque</w:t>
      </w:r>
      <w:proofErr w:type="spellEnd"/>
      <w:r>
        <w:t xml:space="preserve"> and he and Juvenal both favor </w:t>
      </w:r>
      <w:r>
        <w:rPr>
          <w:i/>
        </w:rPr>
        <w:t>et</w:t>
      </w:r>
      <w:r>
        <w:t xml:space="preserve">, while Ovid and Vergil make much more frequent use of </w:t>
      </w:r>
      <w:r>
        <w:rPr>
          <w:i/>
        </w:rPr>
        <w:t>que</w:t>
      </w:r>
      <w:r>
        <w:t xml:space="preserve">. The use of asyndeton appears to be relatively consistent across these authors, at around 18.5%. </w:t>
      </w:r>
    </w:p>
    <w:p w14:paraId="103B6F61" w14:textId="0B3A48CF" w:rsidR="00036758" w:rsidRDefault="00036758" w:rsidP="00613A76">
      <w:pPr>
        <w:spacing w:line="480" w:lineRule="auto"/>
      </w:pPr>
      <w:r>
        <w:tab/>
      </w:r>
      <w:r w:rsidR="00555AB2">
        <w:t xml:space="preserve">The results of this analysis done on preposition words was surprising. Book 1 of the </w:t>
      </w:r>
      <w:r w:rsidR="00555AB2">
        <w:rPr>
          <w:i/>
        </w:rPr>
        <w:t>Metamorphoses</w:t>
      </w:r>
      <w:r w:rsidR="00555AB2">
        <w:t xml:space="preserve"> stands out as significantly different from the other works. </w:t>
      </w:r>
      <w:r w:rsidR="009C74BD">
        <w:t xml:space="preserve">As seen in Figure 9, the data shows this book as notably separate from the rest. </w:t>
      </w:r>
      <w:r w:rsidR="00555AB2">
        <w:t xml:space="preserve">While the R-squared for the other works ranges from 0.88 to 0.72, the comparisons to Ovid 1 range from 0.42 to 0.19. </w:t>
      </w:r>
      <w:r w:rsidR="009C74BD">
        <w:t xml:space="preserve">It is unclear what about this book of Ovid causes it to depart to such a degree from the </w:t>
      </w:r>
      <w:r w:rsidR="00640D1C">
        <w:t xml:space="preserve">other works. </w:t>
      </w:r>
    </w:p>
    <w:p w14:paraId="3B2910F8" w14:textId="77777777" w:rsidR="009C74BD" w:rsidRDefault="009C74BD" w:rsidP="00613A76">
      <w:pPr>
        <w:spacing w:line="480" w:lineRule="auto"/>
      </w:pPr>
    </w:p>
    <w:p w14:paraId="317CCEB0" w14:textId="77777777" w:rsidR="009C74BD" w:rsidRDefault="009C74BD" w:rsidP="00613A76">
      <w:pPr>
        <w:spacing w:line="480" w:lineRule="auto"/>
      </w:pPr>
    </w:p>
    <w:p w14:paraId="1C12128D" w14:textId="7C5E722D" w:rsidR="009C74BD" w:rsidRDefault="009C74BD" w:rsidP="009C74BD">
      <w:pPr>
        <w:spacing w:line="480" w:lineRule="auto"/>
        <w:jc w:val="center"/>
      </w:pPr>
      <w:r>
        <w:t xml:space="preserve">Figure 9: Words for prepositions </w:t>
      </w:r>
    </w:p>
    <w:tbl>
      <w:tblPr>
        <w:tblW w:w="7828" w:type="dxa"/>
        <w:tblLook w:val="04A0" w:firstRow="1" w:lastRow="0" w:firstColumn="1" w:lastColumn="0" w:noHBand="0" w:noVBand="1"/>
      </w:tblPr>
      <w:tblGrid>
        <w:gridCol w:w="1316"/>
        <w:gridCol w:w="1300"/>
        <w:gridCol w:w="1493"/>
        <w:gridCol w:w="1493"/>
        <w:gridCol w:w="1493"/>
        <w:gridCol w:w="1493"/>
      </w:tblGrid>
      <w:tr w:rsidR="009C74BD" w14:paraId="65A2564D" w14:textId="77777777" w:rsidTr="009C74BD">
        <w:trPr>
          <w:trHeight w:val="320"/>
        </w:trPr>
        <w:tc>
          <w:tcPr>
            <w:tcW w:w="1300" w:type="dxa"/>
            <w:tcBorders>
              <w:top w:val="nil"/>
              <w:left w:val="nil"/>
              <w:bottom w:val="nil"/>
              <w:right w:val="nil"/>
            </w:tcBorders>
            <w:shd w:val="clear" w:color="auto" w:fill="auto"/>
            <w:noWrap/>
            <w:vAlign w:val="bottom"/>
            <w:hideMark/>
          </w:tcPr>
          <w:p w14:paraId="13360627" w14:textId="77777777" w:rsidR="009C74BD" w:rsidRDefault="009C74BD">
            <w:pPr>
              <w:rPr>
                <w:rFonts w:ascii="Calibri" w:eastAsia="Times New Roman" w:hAnsi="Calibri"/>
                <w:color w:val="000000"/>
              </w:rPr>
            </w:pPr>
            <w:r>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1A96B201"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2378DCE"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847EF94"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ABECF25"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51D71C4" w14:textId="77777777" w:rsidR="009C74BD" w:rsidRDefault="009C74BD">
            <w:pPr>
              <w:rPr>
                <w:rFonts w:eastAsia="Times New Roman"/>
                <w:sz w:val="20"/>
                <w:szCs w:val="20"/>
              </w:rPr>
            </w:pPr>
          </w:p>
        </w:tc>
      </w:tr>
      <w:tr w:rsidR="009C74BD" w14:paraId="2CA6E5A0" w14:textId="77777777" w:rsidTr="009C74BD">
        <w:trPr>
          <w:trHeight w:val="320"/>
        </w:trPr>
        <w:tc>
          <w:tcPr>
            <w:tcW w:w="1300" w:type="dxa"/>
            <w:tcBorders>
              <w:top w:val="nil"/>
              <w:left w:val="nil"/>
              <w:bottom w:val="nil"/>
              <w:right w:val="nil"/>
            </w:tcBorders>
            <w:shd w:val="clear" w:color="auto" w:fill="auto"/>
            <w:noWrap/>
            <w:vAlign w:val="bottom"/>
            <w:hideMark/>
          </w:tcPr>
          <w:p w14:paraId="1FD5A99B" w14:textId="77777777" w:rsidR="009C74BD" w:rsidRDefault="009C74BD">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62D86CC8" w14:textId="77777777" w:rsidR="009C74BD" w:rsidRDefault="009C74BD">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23D22DD1" w14:textId="77777777" w:rsidR="009C74BD" w:rsidRDefault="009C74BD">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513479C0" w14:textId="77777777" w:rsidR="009C74BD" w:rsidRDefault="009C74BD">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652F97E2" w14:textId="77777777" w:rsidR="009C74BD" w:rsidRDefault="009C74BD">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6DE2B0D6" w14:textId="77777777" w:rsidR="009C74BD" w:rsidRDefault="009C74BD">
            <w:pPr>
              <w:rPr>
                <w:rFonts w:ascii="Calibri" w:eastAsia="Times New Roman" w:hAnsi="Calibri"/>
                <w:color w:val="000000"/>
              </w:rPr>
            </w:pPr>
            <w:r>
              <w:rPr>
                <w:rFonts w:ascii="Calibri" w:eastAsia="Times New Roman" w:hAnsi="Calibri"/>
                <w:color w:val="000000"/>
              </w:rPr>
              <w:t>Caesar 1</w:t>
            </w:r>
          </w:p>
        </w:tc>
      </w:tr>
      <w:tr w:rsidR="009C74BD" w14:paraId="6E2C6F7A" w14:textId="77777777" w:rsidTr="009C74BD">
        <w:trPr>
          <w:trHeight w:val="320"/>
        </w:trPr>
        <w:tc>
          <w:tcPr>
            <w:tcW w:w="1300" w:type="dxa"/>
            <w:tcBorders>
              <w:top w:val="nil"/>
              <w:left w:val="nil"/>
              <w:bottom w:val="nil"/>
              <w:right w:val="nil"/>
            </w:tcBorders>
            <w:shd w:val="clear" w:color="000000" w:fill="D9D9D9"/>
            <w:noWrap/>
            <w:vAlign w:val="bottom"/>
            <w:hideMark/>
          </w:tcPr>
          <w:p w14:paraId="19C3E38C" w14:textId="77777777" w:rsidR="009C74BD" w:rsidRDefault="009C74BD">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0AFD4316"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1035293" w14:textId="77777777" w:rsidR="009C74BD" w:rsidRDefault="009C74BD">
            <w:pPr>
              <w:jc w:val="right"/>
              <w:rPr>
                <w:rFonts w:ascii="Calibri" w:eastAsia="Times New Roman" w:hAnsi="Calibri"/>
                <w:color w:val="000000"/>
              </w:rPr>
            </w:pPr>
            <w:r>
              <w:rPr>
                <w:rFonts w:ascii="Calibri" w:eastAsia="Times New Roman" w:hAnsi="Calibri"/>
                <w:color w:val="000000"/>
              </w:rPr>
              <w:t>0.527901302</w:t>
            </w:r>
          </w:p>
        </w:tc>
        <w:tc>
          <w:tcPr>
            <w:tcW w:w="1307" w:type="dxa"/>
            <w:tcBorders>
              <w:top w:val="nil"/>
              <w:left w:val="nil"/>
              <w:bottom w:val="nil"/>
              <w:right w:val="nil"/>
            </w:tcBorders>
            <w:shd w:val="clear" w:color="auto" w:fill="auto"/>
            <w:noWrap/>
            <w:vAlign w:val="bottom"/>
            <w:hideMark/>
          </w:tcPr>
          <w:p w14:paraId="678391FD" w14:textId="77777777" w:rsidR="009C74BD" w:rsidRDefault="009C74BD">
            <w:pPr>
              <w:jc w:val="right"/>
              <w:rPr>
                <w:rFonts w:ascii="Calibri" w:eastAsia="Times New Roman" w:hAnsi="Calibri"/>
                <w:color w:val="000000"/>
              </w:rPr>
            </w:pPr>
            <w:r>
              <w:rPr>
                <w:rFonts w:ascii="Calibri" w:eastAsia="Times New Roman" w:hAnsi="Calibri"/>
                <w:color w:val="000000"/>
              </w:rPr>
              <w:t>0.65505057</w:t>
            </w:r>
          </w:p>
        </w:tc>
        <w:tc>
          <w:tcPr>
            <w:tcW w:w="1307" w:type="dxa"/>
            <w:tcBorders>
              <w:top w:val="nil"/>
              <w:left w:val="nil"/>
              <w:bottom w:val="nil"/>
              <w:right w:val="nil"/>
            </w:tcBorders>
            <w:shd w:val="clear" w:color="auto" w:fill="auto"/>
            <w:noWrap/>
            <w:vAlign w:val="bottom"/>
            <w:hideMark/>
          </w:tcPr>
          <w:p w14:paraId="3D8486C7" w14:textId="77777777" w:rsidR="009C74BD" w:rsidRDefault="009C74BD">
            <w:pPr>
              <w:jc w:val="right"/>
              <w:rPr>
                <w:rFonts w:ascii="Calibri" w:eastAsia="Times New Roman" w:hAnsi="Calibri"/>
                <w:color w:val="000000"/>
              </w:rPr>
            </w:pPr>
            <w:r>
              <w:rPr>
                <w:rFonts w:ascii="Calibri" w:eastAsia="Times New Roman" w:hAnsi="Calibri"/>
                <w:color w:val="000000"/>
              </w:rPr>
              <w:t>0.438012041</w:t>
            </w:r>
          </w:p>
        </w:tc>
        <w:tc>
          <w:tcPr>
            <w:tcW w:w="1307" w:type="dxa"/>
            <w:tcBorders>
              <w:top w:val="nil"/>
              <w:left w:val="nil"/>
              <w:bottom w:val="nil"/>
              <w:right w:val="nil"/>
            </w:tcBorders>
            <w:shd w:val="clear" w:color="auto" w:fill="auto"/>
            <w:noWrap/>
            <w:vAlign w:val="bottom"/>
            <w:hideMark/>
          </w:tcPr>
          <w:p w14:paraId="20336167" w14:textId="77777777" w:rsidR="009C74BD" w:rsidRDefault="009C74BD">
            <w:pPr>
              <w:jc w:val="right"/>
              <w:rPr>
                <w:rFonts w:ascii="Calibri" w:eastAsia="Times New Roman" w:hAnsi="Calibri"/>
                <w:color w:val="000000"/>
              </w:rPr>
            </w:pPr>
            <w:r>
              <w:rPr>
                <w:rFonts w:ascii="Calibri" w:eastAsia="Times New Roman" w:hAnsi="Calibri"/>
                <w:color w:val="000000"/>
              </w:rPr>
              <w:t>0.54926937</w:t>
            </w:r>
          </w:p>
        </w:tc>
      </w:tr>
      <w:tr w:rsidR="009C74BD" w14:paraId="4234BC02" w14:textId="77777777" w:rsidTr="009C74BD">
        <w:trPr>
          <w:trHeight w:val="320"/>
        </w:trPr>
        <w:tc>
          <w:tcPr>
            <w:tcW w:w="1300" w:type="dxa"/>
            <w:tcBorders>
              <w:top w:val="nil"/>
              <w:left w:val="nil"/>
              <w:bottom w:val="nil"/>
              <w:right w:val="nil"/>
            </w:tcBorders>
            <w:shd w:val="clear" w:color="000000" w:fill="D9D9D9"/>
            <w:noWrap/>
            <w:vAlign w:val="bottom"/>
            <w:hideMark/>
          </w:tcPr>
          <w:p w14:paraId="39BD8AF7" w14:textId="77777777" w:rsidR="009C74BD" w:rsidRDefault="009C74BD">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3788F215"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1BBBECFE"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37F8C31" w14:textId="77777777" w:rsidR="009C74BD" w:rsidRDefault="009C74BD">
            <w:pPr>
              <w:jc w:val="right"/>
              <w:rPr>
                <w:rFonts w:ascii="Calibri" w:eastAsia="Times New Roman" w:hAnsi="Calibri"/>
                <w:color w:val="000000"/>
              </w:rPr>
            </w:pPr>
            <w:r>
              <w:rPr>
                <w:rFonts w:ascii="Calibri" w:eastAsia="Times New Roman" w:hAnsi="Calibri"/>
                <w:color w:val="000000"/>
              </w:rPr>
              <w:t>0.859127662</w:t>
            </w:r>
          </w:p>
        </w:tc>
        <w:tc>
          <w:tcPr>
            <w:tcW w:w="1307" w:type="dxa"/>
            <w:tcBorders>
              <w:top w:val="nil"/>
              <w:left w:val="nil"/>
              <w:bottom w:val="nil"/>
              <w:right w:val="nil"/>
            </w:tcBorders>
            <w:shd w:val="clear" w:color="auto" w:fill="auto"/>
            <w:noWrap/>
            <w:vAlign w:val="bottom"/>
            <w:hideMark/>
          </w:tcPr>
          <w:p w14:paraId="1F31E4F5" w14:textId="77777777" w:rsidR="009C74BD" w:rsidRDefault="009C74BD">
            <w:pPr>
              <w:jc w:val="right"/>
              <w:rPr>
                <w:rFonts w:ascii="Calibri" w:eastAsia="Times New Roman" w:hAnsi="Calibri"/>
                <w:color w:val="000000"/>
              </w:rPr>
            </w:pPr>
            <w:r>
              <w:rPr>
                <w:rFonts w:ascii="Calibri" w:eastAsia="Times New Roman" w:hAnsi="Calibri"/>
                <w:color w:val="000000"/>
              </w:rPr>
              <w:t>0.943138648</w:t>
            </w:r>
          </w:p>
        </w:tc>
        <w:tc>
          <w:tcPr>
            <w:tcW w:w="1307" w:type="dxa"/>
            <w:tcBorders>
              <w:top w:val="nil"/>
              <w:left w:val="nil"/>
              <w:bottom w:val="nil"/>
              <w:right w:val="nil"/>
            </w:tcBorders>
            <w:shd w:val="clear" w:color="auto" w:fill="auto"/>
            <w:noWrap/>
            <w:vAlign w:val="bottom"/>
            <w:hideMark/>
          </w:tcPr>
          <w:p w14:paraId="58294479" w14:textId="77777777" w:rsidR="009C74BD" w:rsidRDefault="009C74BD">
            <w:pPr>
              <w:jc w:val="right"/>
              <w:rPr>
                <w:rFonts w:ascii="Calibri" w:eastAsia="Times New Roman" w:hAnsi="Calibri"/>
                <w:color w:val="000000"/>
              </w:rPr>
            </w:pPr>
            <w:r>
              <w:rPr>
                <w:rFonts w:ascii="Calibri" w:eastAsia="Times New Roman" w:hAnsi="Calibri"/>
                <w:color w:val="000000"/>
              </w:rPr>
              <w:t>0.892809857</w:t>
            </w:r>
          </w:p>
        </w:tc>
      </w:tr>
      <w:tr w:rsidR="009C74BD" w14:paraId="677DA79B" w14:textId="77777777" w:rsidTr="009C74BD">
        <w:trPr>
          <w:trHeight w:val="320"/>
        </w:trPr>
        <w:tc>
          <w:tcPr>
            <w:tcW w:w="1300" w:type="dxa"/>
            <w:tcBorders>
              <w:top w:val="nil"/>
              <w:left w:val="nil"/>
              <w:bottom w:val="nil"/>
              <w:right w:val="nil"/>
            </w:tcBorders>
            <w:shd w:val="clear" w:color="000000" w:fill="D9D9D9"/>
            <w:noWrap/>
            <w:vAlign w:val="bottom"/>
            <w:hideMark/>
          </w:tcPr>
          <w:p w14:paraId="7C1D81B3" w14:textId="77777777" w:rsidR="009C74BD" w:rsidRDefault="009C74BD">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13059C3A"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59471BA2"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7FC0965"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B011E9D" w14:textId="77777777" w:rsidR="009C74BD" w:rsidRDefault="009C74BD">
            <w:pPr>
              <w:jc w:val="right"/>
              <w:rPr>
                <w:rFonts w:ascii="Calibri" w:eastAsia="Times New Roman" w:hAnsi="Calibri"/>
                <w:color w:val="000000"/>
              </w:rPr>
            </w:pPr>
            <w:r>
              <w:rPr>
                <w:rFonts w:ascii="Calibri" w:eastAsia="Times New Roman" w:hAnsi="Calibri"/>
                <w:color w:val="000000"/>
              </w:rPr>
              <w:t>0.848702879</w:t>
            </w:r>
          </w:p>
        </w:tc>
        <w:tc>
          <w:tcPr>
            <w:tcW w:w="1307" w:type="dxa"/>
            <w:tcBorders>
              <w:top w:val="nil"/>
              <w:left w:val="nil"/>
              <w:bottom w:val="nil"/>
              <w:right w:val="nil"/>
            </w:tcBorders>
            <w:shd w:val="clear" w:color="auto" w:fill="auto"/>
            <w:noWrap/>
            <w:vAlign w:val="bottom"/>
            <w:hideMark/>
          </w:tcPr>
          <w:p w14:paraId="35004C58" w14:textId="77777777" w:rsidR="009C74BD" w:rsidRDefault="009C74BD">
            <w:pPr>
              <w:jc w:val="right"/>
              <w:rPr>
                <w:rFonts w:ascii="Calibri" w:eastAsia="Times New Roman" w:hAnsi="Calibri"/>
                <w:color w:val="000000"/>
              </w:rPr>
            </w:pPr>
            <w:r>
              <w:rPr>
                <w:rFonts w:ascii="Calibri" w:eastAsia="Times New Roman" w:hAnsi="Calibri"/>
                <w:color w:val="000000"/>
              </w:rPr>
              <w:t>0.856822262</w:t>
            </w:r>
          </w:p>
        </w:tc>
      </w:tr>
      <w:tr w:rsidR="009C74BD" w14:paraId="3561DE9E" w14:textId="77777777" w:rsidTr="009C74BD">
        <w:trPr>
          <w:trHeight w:val="320"/>
        </w:trPr>
        <w:tc>
          <w:tcPr>
            <w:tcW w:w="1300" w:type="dxa"/>
            <w:tcBorders>
              <w:top w:val="nil"/>
              <w:left w:val="nil"/>
              <w:bottom w:val="nil"/>
              <w:right w:val="nil"/>
            </w:tcBorders>
            <w:shd w:val="clear" w:color="000000" w:fill="D9D9D9"/>
            <w:noWrap/>
            <w:vAlign w:val="bottom"/>
            <w:hideMark/>
          </w:tcPr>
          <w:p w14:paraId="5A93C4C4" w14:textId="77777777" w:rsidR="009C74BD" w:rsidRDefault="009C74BD">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71F07CC6"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1EFB583"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413268D"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DBABF64"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04D6D2C" w14:textId="77777777" w:rsidR="009C74BD" w:rsidRDefault="009C74BD">
            <w:pPr>
              <w:jc w:val="right"/>
              <w:rPr>
                <w:rFonts w:ascii="Calibri" w:eastAsia="Times New Roman" w:hAnsi="Calibri"/>
                <w:color w:val="000000"/>
              </w:rPr>
            </w:pPr>
            <w:r>
              <w:rPr>
                <w:rFonts w:ascii="Calibri" w:eastAsia="Times New Roman" w:hAnsi="Calibri"/>
                <w:color w:val="000000"/>
              </w:rPr>
              <w:t>0.92258545</w:t>
            </w:r>
          </w:p>
        </w:tc>
      </w:tr>
      <w:tr w:rsidR="009C74BD" w14:paraId="7F63D31E" w14:textId="77777777" w:rsidTr="009C74BD">
        <w:trPr>
          <w:trHeight w:val="320"/>
        </w:trPr>
        <w:tc>
          <w:tcPr>
            <w:tcW w:w="1300" w:type="dxa"/>
            <w:tcBorders>
              <w:top w:val="nil"/>
              <w:left w:val="nil"/>
              <w:bottom w:val="nil"/>
              <w:right w:val="nil"/>
            </w:tcBorders>
            <w:shd w:val="clear" w:color="000000" w:fill="D9D9D9"/>
            <w:noWrap/>
            <w:vAlign w:val="bottom"/>
            <w:hideMark/>
          </w:tcPr>
          <w:p w14:paraId="06A61EA2" w14:textId="77777777" w:rsidR="009C74BD" w:rsidRDefault="009C74BD">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2DF1D670"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1BC5942"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1B91943"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50AE27A"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D9F3292" w14:textId="77777777" w:rsidR="009C74BD" w:rsidRDefault="009C74BD">
            <w:pPr>
              <w:rPr>
                <w:rFonts w:eastAsia="Times New Roman"/>
                <w:sz w:val="20"/>
                <w:szCs w:val="20"/>
              </w:rPr>
            </w:pPr>
          </w:p>
        </w:tc>
      </w:tr>
      <w:tr w:rsidR="009C74BD" w14:paraId="6899074A" w14:textId="77777777" w:rsidTr="009C74BD">
        <w:trPr>
          <w:trHeight w:val="320"/>
        </w:trPr>
        <w:tc>
          <w:tcPr>
            <w:tcW w:w="1300" w:type="dxa"/>
            <w:tcBorders>
              <w:top w:val="nil"/>
              <w:left w:val="nil"/>
              <w:bottom w:val="nil"/>
              <w:right w:val="nil"/>
            </w:tcBorders>
            <w:shd w:val="clear" w:color="auto" w:fill="auto"/>
            <w:noWrap/>
            <w:vAlign w:val="bottom"/>
            <w:hideMark/>
          </w:tcPr>
          <w:p w14:paraId="33A71C10" w14:textId="77777777" w:rsidR="009C74BD" w:rsidRDefault="009C74BD">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CEC5686"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1C01BD0"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1F7B8D4"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77A74AF"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FDB3BFD" w14:textId="77777777" w:rsidR="009C74BD" w:rsidRDefault="009C74BD">
            <w:pPr>
              <w:rPr>
                <w:rFonts w:eastAsia="Times New Roman"/>
                <w:sz w:val="20"/>
                <w:szCs w:val="20"/>
              </w:rPr>
            </w:pPr>
          </w:p>
        </w:tc>
      </w:tr>
      <w:tr w:rsidR="009C74BD" w14:paraId="33ED39CC" w14:textId="77777777" w:rsidTr="009C74BD">
        <w:trPr>
          <w:trHeight w:val="320"/>
        </w:trPr>
        <w:tc>
          <w:tcPr>
            <w:tcW w:w="1300" w:type="dxa"/>
            <w:tcBorders>
              <w:top w:val="nil"/>
              <w:left w:val="nil"/>
              <w:bottom w:val="nil"/>
              <w:right w:val="nil"/>
            </w:tcBorders>
            <w:shd w:val="clear" w:color="auto" w:fill="auto"/>
            <w:noWrap/>
            <w:vAlign w:val="bottom"/>
            <w:hideMark/>
          </w:tcPr>
          <w:p w14:paraId="51B98C6E" w14:textId="77777777" w:rsidR="009C74BD" w:rsidRDefault="009C74BD">
            <w:pPr>
              <w:rPr>
                <w:rFonts w:ascii="Calibri" w:eastAsia="Times New Roman" w:hAnsi="Calibri"/>
                <w:color w:val="000000"/>
              </w:rPr>
            </w:pPr>
            <w:r>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564D3D0A"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6C2B83BE"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C6A0B6E"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B455B17"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EC48348" w14:textId="77777777" w:rsidR="009C74BD" w:rsidRDefault="009C74BD">
            <w:pPr>
              <w:rPr>
                <w:rFonts w:eastAsia="Times New Roman"/>
                <w:sz w:val="20"/>
                <w:szCs w:val="20"/>
              </w:rPr>
            </w:pPr>
          </w:p>
        </w:tc>
      </w:tr>
      <w:tr w:rsidR="009C74BD" w14:paraId="771FE6A0" w14:textId="77777777" w:rsidTr="009C74BD">
        <w:trPr>
          <w:trHeight w:val="320"/>
        </w:trPr>
        <w:tc>
          <w:tcPr>
            <w:tcW w:w="1300" w:type="dxa"/>
            <w:tcBorders>
              <w:top w:val="nil"/>
              <w:left w:val="nil"/>
              <w:bottom w:val="nil"/>
              <w:right w:val="nil"/>
            </w:tcBorders>
            <w:shd w:val="clear" w:color="auto" w:fill="auto"/>
            <w:noWrap/>
            <w:vAlign w:val="bottom"/>
            <w:hideMark/>
          </w:tcPr>
          <w:p w14:paraId="2ECF1C61" w14:textId="77777777" w:rsidR="009C74BD" w:rsidRDefault="009C74BD">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5A8083D6" w14:textId="77777777" w:rsidR="009C74BD" w:rsidRDefault="009C74BD">
            <w:pPr>
              <w:rPr>
                <w:rFonts w:ascii="Calibri" w:eastAsia="Times New Roman" w:hAnsi="Calibri"/>
                <w:color w:val="000000"/>
              </w:rPr>
            </w:pPr>
            <w:r>
              <w:rPr>
                <w:rFonts w:ascii="Calibri" w:eastAsia="Times New Roman" w:hAnsi="Calibri"/>
                <w:color w:val="000000"/>
              </w:rPr>
              <w:t>Ovid 1</w:t>
            </w:r>
          </w:p>
        </w:tc>
        <w:tc>
          <w:tcPr>
            <w:tcW w:w="1307" w:type="dxa"/>
            <w:tcBorders>
              <w:top w:val="nil"/>
              <w:left w:val="nil"/>
              <w:bottom w:val="nil"/>
              <w:right w:val="nil"/>
            </w:tcBorders>
            <w:shd w:val="clear" w:color="000000" w:fill="D9D9D9"/>
            <w:noWrap/>
            <w:vAlign w:val="bottom"/>
            <w:hideMark/>
          </w:tcPr>
          <w:p w14:paraId="0F4E9757" w14:textId="77777777" w:rsidR="009C74BD" w:rsidRDefault="009C74BD">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55109BFA" w14:textId="77777777" w:rsidR="009C74BD" w:rsidRDefault="009C74BD">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793CA893" w14:textId="77777777" w:rsidR="009C74BD" w:rsidRDefault="009C74BD">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271BF8AE" w14:textId="77777777" w:rsidR="009C74BD" w:rsidRDefault="009C74BD">
            <w:pPr>
              <w:rPr>
                <w:rFonts w:ascii="Calibri" w:eastAsia="Times New Roman" w:hAnsi="Calibri"/>
                <w:color w:val="000000"/>
              </w:rPr>
            </w:pPr>
            <w:r>
              <w:rPr>
                <w:rFonts w:ascii="Calibri" w:eastAsia="Times New Roman" w:hAnsi="Calibri"/>
                <w:color w:val="000000"/>
              </w:rPr>
              <w:t>Caesar 1</w:t>
            </w:r>
          </w:p>
        </w:tc>
      </w:tr>
      <w:tr w:rsidR="009C74BD" w14:paraId="11C35BB2" w14:textId="77777777" w:rsidTr="009C74BD">
        <w:trPr>
          <w:trHeight w:val="320"/>
        </w:trPr>
        <w:tc>
          <w:tcPr>
            <w:tcW w:w="1300" w:type="dxa"/>
            <w:tcBorders>
              <w:top w:val="nil"/>
              <w:left w:val="nil"/>
              <w:bottom w:val="nil"/>
              <w:right w:val="nil"/>
            </w:tcBorders>
            <w:shd w:val="clear" w:color="000000" w:fill="D9D9D9"/>
            <w:noWrap/>
            <w:vAlign w:val="bottom"/>
            <w:hideMark/>
          </w:tcPr>
          <w:p w14:paraId="1DDF89E7" w14:textId="77777777" w:rsidR="009C74BD" w:rsidRDefault="009C74BD">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23BA2D79"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000000" w:fill="E2EFDA"/>
            <w:noWrap/>
            <w:vAlign w:val="bottom"/>
            <w:hideMark/>
          </w:tcPr>
          <w:p w14:paraId="386F4A88" w14:textId="77777777" w:rsidR="009C74BD" w:rsidRDefault="009C74BD">
            <w:pPr>
              <w:jc w:val="right"/>
              <w:rPr>
                <w:rFonts w:ascii="Calibri" w:eastAsia="Times New Roman" w:hAnsi="Calibri"/>
                <w:color w:val="000000"/>
              </w:rPr>
            </w:pPr>
            <w:r>
              <w:rPr>
                <w:rFonts w:ascii="Calibri" w:eastAsia="Times New Roman" w:hAnsi="Calibri"/>
                <w:color w:val="000000"/>
              </w:rPr>
              <w:t>0.278679785</w:t>
            </w:r>
          </w:p>
        </w:tc>
        <w:tc>
          <w:tcPr>
            <w:tcW w:w="1307" w:type="dxa"/>
            <w:tcBorders>
              <w:top w:val="nil"/>
              <w:left w:val="nil"/>
              <w:bottom w:val="nil"/>
              <w:right w:val="nil"/>
            </w:tcBorders>
            <w:shd w:val="clear" w:color="000000" w:fill="E2EFDA"/>
            <w:noWrap/>
            <w:vAlign w:val="bottom"/>
            <w:hideMark/>
          </w:tcPr>
          <w:p w14:paraId="208B1980" w14:textId="77777777" w:rsidR="009C74BD" w:rsidRDefault="009C74BD">
            <w:pPr>
              <w:jc w:val="right"/>
              <w:rPr>
                <w:rFonts w:ascii="Calibri" w:eastAsia="Times New Roman" w:hAnsi="Calibri"/>
                <w:color w:val="000000"/>
              </w:rPr>
            </w:pPr>
            <w:r>
              <w:rPr>
                <w:rFonts w:ascii="Calibri" w:eastAsia="Times New Roman" w:hAnsi="Calibri"/>
                <w:color w:val="000000"/>
              </w:rPr>
              <w:t>0.42909125</w:t>
            </w:r>
          </w:p>
        </w:tc>
        <w:tc>
          <w:tcPr>
            <w:tcW w:w="1307" w:type="dxa"/>
            <w:tcBorders>
              <w:top w:val="nil"/>
              <w:left w:val="nil"/>
              <w:bottom w:val="nil"/>
              <w:right w:val="nil"/>
            </w:tcBorders>
            <w:shd w:val="clear" w:color="000000" w:fill="E2EFDA"/>
            <w:noWrap/>
            <w:vAlign w:val="bottom"/>
            <w:hideMark/>
          </w:tcPr>
          <w:p w14:paraId="135E1207" w14:textId="77777777" w:rsidR="009C74BD" w:rsidRDefault="009C74BD">
            <w:pPr>
              <w:jc w:val="right"/>
              <w:rPr>
                <w:rFonts w:ascii="Calibri" w:eastAsia="Times New Roman" w:hAnsi="Calibri"/>
                <w:color w:val="000000"/>
              </w:rPr>
            </w:pPr>
            <w:r>
              <w:rPr>
                <w:rFonts w:ascii="Calibri" w:eastAsia="Times New Roman" w:hAnsi="Calibri"/>
                <w:color w:val="000000"/>
              </w:rPr>
              <w:t>0.191854548</w:t>
            </w:r>
          </w:p>
        </w:tc>
        <w:tc>
          <w:tcPr>
            <w:tcW w:w="1307" w:type="dxa"/>
            <w:tcBorders>
              <w:top w:val="nil"/>
              <w:left w:val="nil"/>
              <w:bottom w:val="nil"/>
              <w:right w:val="nil"/>
            </w:tcBorders>
            <w:shd w:val="clear" w:color="000000" w:fill="E2EFDA"/>
            <w:noWrap/>
            <w:vAlign w:val="bottom"/>
            <w:hideMark/>
          </w:tcPr>
          <w:p w14:paraId="1AE657CF" w14:textId="77777777" w:rsidR="009C74BD" w:rsidRDefault="009C74BD">
            <w:pPr>
              <w:jc w:val="right"/>
              <w:rPr>
                <w:rFonts w:ascii="Calibri" w:eastAsia="Times New Roman" w:hAnsi="Calibri"/>
                <w:color w:val="000000"/>
              </w:rPr>
            </w:pPr>
            <w:r>
              <w:rPr>
                <w:rFonts w:ascii="Calibri" w:eastAsia="Times New Roman" w:hAnsi="Calibri"/>
                <w:color w:val="000000"/>
              </w:rPr>
              <w:t>0.301696841</w:t>
            </w:r>
          </w:p>
        </w:tc>
      </w:tr>
      <w:tr w:rsidR="009C74BD" w14:paraId="00D5BFD6" w14:textId="77777777" w:rsidTr="009C74BD">
        <w:trPr>
          <w:trHeight w:val="320"/>
        </w:trPr>
        <w:tc>
          <w:tcPr>
            <w:tcW w:w="1300" w:type="dxa"/>
            <w:tcBorders>
              <w:top w:val="nil"/>
              <w:left w:val="nil"/>
              <w:bottom w:val="nil"/>
              <w:right w:val="nil"/>
            </w:tcBorders>
            <w:shd w:val="clear" w:color="000000" w:fill="D9D9D9"/>
            <w:noWrap/>
            <w:vAlign w:val="bottom"/>
            <w:hideMark/>
          </w:tcPr>
          <w:p w14:paraId="0EA177AF" w14:textId="77777777" w:rsidR="009C74BD" w:rsidRDefault="009C74BD">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63793B01"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3CD98BAD"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0D03E6C" w14:textId="77777777" w:rsidR="009C74BD" w:rsidRDefault="009C74BD">
            <w:pPr>
              <w:jc w:val="right"/>
              <w:rPr>
                <w:rFonts w:ascii="Calibri" w:eastAsia="Times New Roman" w:hAnsi="Calibri"/>
                <w:color w:val="000000"/>
              </w:rPr>
            </w:pPr>
            <w:r>
              <w:rPr>
                <w:rFonts w:ascii="Calibri" w:eastAsia="Times New Roman" w:hAnsi="Calibri"/>
                <w:color w:val="000000"/>
              </w:rPr>
              <w:t>0.73810034</w:t>
            </w:r>
          </w:p>
        </w:tc>
        <w:tc>
          <w:tcPr>
            <w:tcW w:w="1307" w:type="dxa"/>
            <w:tcBorders>
              <w:top w:val="nil"/>
              <w:left w:val="nil"/>
              <w:bottom w:val="nil"/>
              <w:right w:val="nil"/>
            </w:tcBorders>
            <w:shd w:val="clear" w:color="000000" w:fill="00B050"/>
            <w:noWrap/>
            <w:vAlign w:val="bottom"/>
            <w:hideMark/>
          </w:tcPr>
          <w:p w14:paraId="4FF76F27" w14:textId="77777777" w:rsidR="009C74BD" w:rsidRDefault="009C74BD">
            <w:pPr>
              <w:jc w:val="right"/>
              <w:rPr>
                <w:rFonts w:ascii="Calibri" w:eastAsia="Times New Roman" w:hAnsi="Calibri"/>
                <w:color w:val="000000"/>
              </w:rPr>
            </w:pPr>
            <w:r>
              <w:rPr>
                <w:rFonts w:ascii="Calibri" w:eastAsia="Times New Roman" w:hAnsi="Calibri"/>
                <w:color w:val="000000"/>
              </w:rPr>
              <w:t>0.889510509</w:t>
            </w:r>
          </w:p>
        </w:tc>
        <w:tc>
          <w:tcPr>
            <w:tcW w:w="1307" w:type="dxa"/>
            <w:tcBorders>
              <w:top w:val="nil"/>
              <w:left w:val="nil"/>
              <w:bottom w:val="nil"/>
              <w:right w:val="nil"/>
            </w:tcBorders>
            <w:shd w:val="clear" w:color="000000" w:fill="00B050"/>
            <w:noWrap/>
            <w:vAlign w:val="bottom"/>
            <w:hideMark/>
          </w:tcPr>
          <w:p w14:paraId="627014AB" w14:textId="77777777" w:rsidR="009C74BD" w:rsidRDefault="009C74BD">
            <w:pPr>
              <w:jc w:val="right"/>
              <w:rPr>
                <w:rFonts w:ascii="Calibri" w:eastAsia="Times New Roman" w:hAnsi="Calibri"/>
                <w:color w:val="000000"/>
              </w:rPr>
            </w:pPr>
            <w:r>
              <w:rPr>
                <w:rFonts w:ascii="Calibri" w:eastAsia="Times New Roman" w:hAnsi="Calibri"/>
                <w:color w:val="000000"/>
              </w:rPr>
              <w:t>0.79710944</w:t>
            </w:r>
          </w:p>
        </w:tc>
      </w:tr>
      <w:tr w:rsidR="009C74BD" w14:paraId="58ED7DDB" w14:textId="77777777" w:rsidTr="009C74BD">
        <w:trPr>
          <w:trHeight w:val="320"/>
        </w:trPr>
        <w:tc>
          <w:tcPr>
            <w:tcW w:w="1300" w:type="dxa"/>
            <w:tcBorders>
              <w:top w:val="nil"/>
              <w:left w:val="nil"/>
              <w:bottom w:val="nil"/>
              <w:right w:val="nil"/>
            </w:tcBorders>
            <w:shd w:val="clear" w:color="000000" w:fill="D9D9D9"/>
            <w:noWrap/>
            <w:vAlign w:val="bottom"/>
            <w:hideMark/>
          </w:tcPr>
          <w:p w14:paraId="232D34CF" w14:textId="77777777" w:rsidR="009C74BD" w:rsidRDefault="009C74BD">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184FA84B"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42F801FA"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F70A2E8"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F268096" w14:textId="77777777" w:rsidR="009C74BD" w:rsidRDefault="009C74BD">
            <w:pPr>
              <w:jc w:val="right"/>
              <w:rPr>
                <w:rFonts w:ascii="Calibri" w:eastAsia="Times New Roman" w:hAnsi="Calibri"/>
                <w:color w:val="000000"/>
              </w:rPr>
            </w:pPr>
            <w:r>
              <w:rPr>
                <w:rFonts w:ascii="Calibri" w:eastAsia="Times New Roman" w:hAnsi="Calibri"/>
                <w:color w:val="000000"/>
              </w:rPr>
              <w:t>0.720296577</w:t>
            </w:r>
          </w:p>
        </w:tc>
        <w:tc>
          <w:tcPr>
            <w:tcW w:w="1307" w:type="dxa"/>
            <w:tcBorders>
              <w:top w:val="nil"/>
              <w:left w:val="nil"/>
              <w:bottom w:val="nil"/>
              <w:right w:val="nil"/>
            </w:tcBorders>
            <w:shd w:val="clear" w:color="auto" w:fill="auto"/>
            <w:noWrap/>
            <w:vAlign w:val="bottom"/>
            <w:hideMark/>
          </w:tcPr>
          <w:p w14:paraId="631FE051" w14:textId="77777777" w:rsidR="009C74BD" w:rsidRDefault="009C74BD">
            <w:pPr>
              <w:jc w:val="right"/>
              <w:rPr>
                <w:rFonts w:ascii="Calibri" w:eastAsia="Times New Roman" w:hAnsi="Calibri"/>
                <w:color w:val="000000"/>
              </w:rPr>
            </w:pPr>
            <w:r>
              <w:rPr>
                <w:rFonts w:ascii="Calibri" w:eastAsia="Times New Roman" w:hAnsi="Calibri"/>
                <w:color w:val="000000"/>
              </w:rPr>
              <w:t>0.734144388</w:t>
            </w:r>
          </w:p>
        </w:tc>
      </w:tr>
      <w:tr w:rsidR="009C74BD" w14:paraId="76D3A588" w14:textId="77777777" w:rsidTr="009C74BD">
        <w:trPr>
          <w:trHeight w:val="320"/>
        </w:trPr>
        <w:tc>
          <w:tcPr>
            <w:tcW w:w="1300" w:type="dxa"/>
            <w:tcBorders>
              <w:top w:val="nil"/>
              <w:left w:val="nil"/>
              <w:bottom w:val="nil"/>
              <w:right w:val="nil"/>
            </w:tcBorders>
            <w:shd w:val="clear" w:color="000000" w:fill="D9D9D9"/>
            <w:noWrap/>
            <w:vAlign w:val="bottom"/>
            <w:hideMark/>
          </w:tcPr>
          <w:p w14:paraId="2A02331F" w14:textId="77777777" w:rsidR="009C74BD" w:rsidRDefault="009C74BD">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316FE9B4"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D657622"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871C4BA"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F94ED43" w14:textId="77777777" w:rsidR="009C74BD" w:rsidRDefault="009C74BD">
            <w:pPr>
              <w:rPr>
                <w:rFonts w:eastAsia="Times New Roman"/>
                <w:sz w:val="20"/>
                <w:szCs w:val="20"/>
              </w:rPr>
            </w:pPr>
          </w:p>
        </w:tc>
        <w:tc>
          <w:tcPr>
            <w:tcW w:w="1307" w:type="dxa"/>
            <w:tcBorders>
              <w:top w:val="nil"/>
              <w:left w:val="nil"/>
              <w:bottom w:val="nil"/>
              <w:right w:val="nil"/>
            </w:tcBorders>
            <w:shd w:val="clear" w:color="000000" w:fill="00B050"/>
            <w:noWrap/>
            <w:vAlign w:val="bottom"/>
            <w:hideMark/>
          </w:tcPr>
          <w:p w14:paraId="7F5EE712" w14:textId="77777777" w:rsidR="009C74BD" w:rsidRDefault="009C74BD">
            <w:pPr>
              <w:jc w:val="right"/>
              <w:rPr>
                <w:rFonts w:ascii="Calibri" w:eastAsia="Times New Roman" w:hAnsi="Calibri"/>
                <w:color w:val="000000"/>
              </w:rPr>
            </w:pPr>
            <w:r>
              <w:rPr>
                <w:rFonts w:ascii="Calibri" w:eastAsia="Times New Roman" w:hAnsi="Calibri"/>
                <w:color w:val="000000"/>
              </w:rPr>
              <w:t>0.851163913</w:t>
            </w:r>
          </w:p>
        </w:tc>
      </w:tr>
      <w:tr w:rsidR="009C74BD" w14:paraId="75D3030D" w14:textId="77777777" w:rsidTr="009C74BD">
        <w:trPr>
          <w:trHeight w:val="320"/>
        </w:trPr>
        <w:tc>
          <w:tcPr>
            <w:tcW w:w="1300" w:type="dxa"/>
            <w:tcBorders>
              <w:top w:val="nil"/>
              <w:left w:val="nil"/>
              <w:bottom w:val="nil"/>
              <w:right w:val="nil"/>
            </w:tcBorders>
            <w:shd w:val="clear" w:color="000000" w:fill="D9D9D9"/>
            <w:noWrap/>
            <w:vAlign w:val="bottom"/>
            <w:hideMark/>
          </w:tcPr>
          <w:p w14:paraId="30824652" w14:textId="77777777" w:rsidR="009C74BD" w:rsidRDefault="009C74BD">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10D091A2" w14:textId="77777777" w:rsidR="009C74BD" w:rsidRDefault="009C74BD">
            <w:pPr>
              <w:rPr>
                <w:rFonts w:ascii="Calibri" w:eastAsia="Times New Roman" w:hAnsi="Calibri"/>
                <w:color w:val="000000"/>
              </w:rPr>
            </w:pPr>
          </w:p>
        </w:tc>
        <w:tc>
          <w:tcPr>
            <w:tcW w:w="1307" w:type="dxa"/>
            <w:tcBorders>
              <w:top w:val="nil"/>
              <w:left w:val="nil"/>
              <w:bottom w:val="nil"/>
              <w:right w:val="nil"/>
            </w:tcBorders>
            <w:shd w:val="clear" w:color="auto" w:fill="auto"/>
            <w:noWrap/>
            <w:vAlign w:val="bottom"/>
            <w:hideMark/>
          </w:tcPr>
          <w:p w14:paraId="2C6F9F29"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5139C149"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FB8DBBF" w14:textId="77777777" w:rsidR="009C74BD" w:rsidRDefault="009C74BD">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1D2FA23" w14:textId="77777777" w:rsidR="009C74BD" w:rsidRDefault="009C74BD">
            <w:pPr>
              <w:rPr>
                <w:rFonts w:eastAsia="Times New Roman"/>
                <w:sz w:val="20"/>
                <w:szCs w:val="20"/>
              </w:rPr>
            </w:pPr>
          </w:p>
        </w:tc>
      </w:tr>
    </w:tbl>
    <w:p w14:paraId="31D36D69" w14:textId="77777777" w:rsidR="009C74BD" w:rsidRDefault="009C74BD" w:rsidP="00613A76">
      <w:pPr>
        <w:spacing w:line="480" w:lineRule="auto"/>
      </w:pPr>
    </w:p>
    <w:p w14:paraId="4E4F2913" w14:textId="77777777" w:rsidR="009C74BD" w:rsidRDefault="009C74BD" w:rsidP="00613A76">
      <w:pPr>
        <w:spacing w:line="480" w:lineRule="auto"/>
      </w:pPr>
    </w:p>
    <w:p w14:paraId="4DE79A23" w14:textId="7A31522A" w:rsidR="009C74BD" w:rsidRPr="00555AB2" w:rsidRDefault="009C74BD" w:rsidP="00613A76">
      <w:pPr>
        <w:spacing w:line="480" w:lineRule="auto"/>
      </w:pPr>
      <w:r>
        <w:rPr>
          <w:noProof/>
        </w:rPr>
        <w:drawing>
          <wp:inline distT="0" distB="0" distL="0" distR="0" wp14:anchorId="5129FD55" wp14:editId="6B492ABD">
            <wp:extent cx="5943600" cy="3401060"/>
            <wp:effectExtent l="0" t="0" r="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3C1B5E" w14:textId="77777777" w:rsidR="00F13954" w:rsidRDefault="00F13954" w:rsidP="00613A76">
      <w:pPr>
        <w:spacing w:line="480" w:lineRule="auto"/>
        <w:rPr>
          <w:b/>
        </w:rPr>
      </w:pPr>
    </w:p>
    <w:p w14:paraId="54856D74" w14:textId="65F5003C" w:rsidR="00E21DFB" w:rsidRDefault="00E21DFB" w:rsidP="00613A76">
      <w:pPr>
        <w:spacing w:line="480" w:lineRule="auto"/>
      </w:pPr>
      <w:r>
        <w:rPr>
          <w:b/>
        </w:rPr>
        <w:lastRenderedPageBreak/>
        <w:tab/>
      </w:r>
      <w:r w:rsidR="00C56308">
        <w:t>Lastly, I analyzed the words that trigger subordinate clauses, labeled as “</w:t>
      </w:r>
      <w:proofErr w:type="spellStart"/>
      <w:r w:rsidR="00C56308">
        <w:t>AuxC</w:t>
      </w:r>
      <w:proofErr w:type="spellEnd"/>
      <w:r w:rsidR="00C56308">
        <w:t xml:space="preserve">” in the “relation” attribute in the treebank XML. </w:t>
      </w:r>
      <w:r w:rsidR="00E277DB">
        <w:t>In this analysis, Juvenal stood out as significantly different from the other authors. Caesar also departed from Ovid and Vergil, but not to the same degree that Juvenal did. In figure 11, the division between the Augustan poets and the other authors is clear.</w:t>
      </w:r>
    </w:p>
    <w:p w14:paraId="68BDC8F7" w14:textId="53D387D1" w:rsidR="00E277DB" w:rsidRPr="00E277DB" w:rsidRDefault="00E277DB" w:rsidP="00E277DB">
      <w:pPr>
        <w:spacing w:line="480" w:lineRule="auto"/>
        <w:jc w:val="center"/>
        <w:rPr>
          <w:b/>
        </w:rPr>
      </w:pPr>
      <w:r>
        <w:rPr>
          <w:b/>
        </w:rPr>
        <w:t>Figure 11: Words for Subordinate Clauses</w:t>
      </w:r>
    </w:p>
    <w:tbl>
      <w:tblPr>
        <w:tblW w:w="7821" w:type="dxa"/>
        <w:tblLook w:val="04A0" w:firstRow="1" w:lastRow="0" w:firstColumn="1" w:lastColumn="0" w:noHBand="0" w:noVBand="1"/>
      </w:tblPr>
      <w:tblGrid>
        <w:gridCol w:w="1316"/>
        <w:gridCol w:w="1300"/>
        <w:gridCol w:w="1372"/>
        <w:gridCol w:w="1493"/>
        <w:gridCol w:w="1493"/>
        <w:gridCol w:w="1493"/>
      </w:tblGrid>
      <w:tr w:rsidR="00E277DB" w14:paraId="1FE33EFB" w14:textId="77777777" w:rsidTr="00E277DB">
        <w:trPr>
          <w:trHeight w:val="320"/>
        </w:trPr>
        <w:tc>
          <w:tcPr>
            <w:tcW w:w="1300" w:type="dxa"/>
            <w:tcBorders>
              <w:top w:val="nil"/>
              <w:left w:val="nil"/>
              <w:bottom w:val="nil"/>
              <w:right w:val="nil"/>
            </w:tcBorders>
            <w:shd w:val="clear" w:color="auto" w:fill="auto"/>
            <w:noWrap/>
            <w:vAlign w:val="bottom"/>
            <w:hideMark/>
          </w:tcPr>
          <w:p w14:paraId="51674F5E" w14:textId="77777777" w:rsidR="00E277DB" w:rsidRDefault="00E277DB">
            <w:pPr>
              <w:rPr>
                <w:rFonts w:ascii="Calibri" w:eastAsia="Times New Roman" w:hAnsi="Calibri"/>
                <w:color w:val="000000"/>
              </w:rPr>
            </w:pPr>
            <w:r>
              <w:rPr>
                <w:rFonts w:ascii="Calibri" w:eastAsia="Times New Roman" w:hAnsi="Calibri"/>
                <w:color w:val="000000"/>
              </w:rPr>
              <w:t xml:space="preserve">Correlation </w:t>
            </w:r>
          </w:p>
        </w:tc>
        <w:tc>
          <w:tcPr>
            <w:tcW w:w="1300" w:type="dxa"/>
            <w:tcBorders>
              <w:top w:val="nil"/>
              <w:left w:val="nil"/>
              <w:bottom w:val="nil"/>
              <w:right w:val="nil"/>
            </w:tcBorders>
            <w:shd w:val="clear" w:color="auto" w:fill="auto"/>
            <w:noWrap/>
            <w:vAlign w:val="bottom"/>
            <w:hideMark/>
          </w:tcPr>
          <w:p w14:paraId="035CAF34"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5BA2081"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07DBAB3"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2702398"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3124B64" w14:textId="77777777" w:rsidR="00E277DB" w:rsidRDefault="00E277DB">
            <w:pPr>
              <w:rPr>
                <w:rFonts w:eastAsia="Times New Roman"/>
                <w:sz w:val="20"/>
                <w:szCs w:val="20"/>
              </w:rPr>
            </w:pPr>
          </w:p>
        </w:tc>
      </w:tr>
      <w:tr w:rsidR="00E277DB" w14:paraId="7765ADF5" w14:textId="77777777" w:rsidTr="00E277DB">
        <w:trPr>
          <w:trHeight w:val="320"/>
        </w:trPr>
        <w:tc>
          <w:tcPr>
            <w:tcW w:w="1300" w:type="dxa"/>
            <w:tcBorders>
              <w:top w:val="nil"/>
              <w:left w:val="nil"/>
              <w:bottom w:val="nil"/>
              <w:right w:val="nil"/>
            </w:tcBorders>
            <w:shd w:val="clear" w:color="auto" w:fill="auto"/>
            <w:noWrap/>
            <w:vAlign w:val="bottom"/>
            <w:hideMark/>
          </w:tcPr>
          <w:p w14:paraId="6BF3DC34" w14:textId="77777777" w:rsidR="00E277DB" w:rsidRDefault="00E277DB">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05539980" w14:textId="77777777" w:rsidR="00E277DB" w:rsidRDefault="00E277DB">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000000" w:fill="D9D9D9"/>
            <w:noWrap/>
            <w:vAlign w:val="bottom"/>
            <w:hideMark/>
          </w:tcPr>
          <w:p w14:paraId="73347879" w14:textId="77777777" w:rsidR="00E277DB" w:rsidRDefault="00E277DB">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3EFEA3E8" w14:textId="77777777" w:rsidR="00E277DB" w:rsidRDefault="00E277DB">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49E2CF20" w14:textId="77777777" w:rsidR="00E277DB" w:rsidRDefault="00E277DB">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1D30E248" w14:textId="77777777" w:rsidR="00E277DB" w:rsidRDefault="00E277DB">
            <w:pPr>
              <w:rPr>
                <w:rFonts w:ascii="Calibri" w:eastAsia="Times New Roman" w:hAnsi="Calibri"/>
                <w:color w:val="000000"/>
              </w:rPr>
            </w:pPr>
            <w:r>
              <w:rPr>
                <w:rFonts w:ascii="Calibri" w:eastAsia="Times New Roman" w:hAnsi="Calibri"/>
                <w:color w:val="000000"/>
              </w:rPr>
              <w:t>Caesar 1</w:t>
            </w:r>
          </w:p>
        </w:tc>
      </w:tr>
      <w:tr w:rsidR="00E277DB" w14:paraId="109650AC" w14:textId="77777777" w:rsidTr="00E277DB">
        <w:trPr>
          <w:trHeight w:val="320"/>
        </w:trPr>
        <w:tc>
          <w:tcPr>
            <w:tcW w:w="1300" w:type="dxa"/>
            <w:tcBorders>
              <w:top w:val="nil"/>
              <w:left w:val="nil"/>
              <w:bottom w:val="nil"/>
              <w:right w:val="nil"/>
            </w:tcBorders>
            <w:shd w:val="clear" w:color="000000" w:fill="D9D9D9"/>
            <w:noWrap/>
            <w:vAlign w:val="bottom"/>
            <w:hideMark/>
          </w:tcPr>
          <w:p w14:paraId="12CF8CFD" w14:textId="77777777" w:rsidR="00E277DB" w:rsidRDefault="00E277DB">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3F60787D"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2FB1E30" w14:textId="77777777" w:rsidR="00E277DB" w:rsidRDefault="00E277DB">
            <w:pPr>
              <w:jc w:val="right"/>
              <w:rPr>
                <w:rFonts w:ascii="Calibri" w:eastAsia="Times New Roman" w:hAnsi="Calibri"/>
                <w:color w:val="000000"/>
              </w:rPr>
            </w:pPr>
            <w:r>
              <w:rPr>
                <w:rFonts w:ascii="Calibri" w:eastAsia="Times New Roman" w:hAnsi="Calibri"/>
                <w:color w:val="000000"/>
              </w:rPr>
              <w:t>0.91518196</w:t>
            </w:r>
          </w:p>
        </w:tc>
        <w:tc>
          <w:tcPr>
            <w:tcW w:w="1307" w:type="dxa"/>
            <w:tcBorders>
              <w:top w:val="nil"/>
              <w:left w:val="nil"/>
              <w:bottom w:val="nil"/>
              <w:right w:val="nil"/>
            </w:tcBorders>
            <w:shd w:val="clear" w:color="auto" w:fill="auto"/>
            <w:noWrap/>
            <w:vAlign w:val="bottom"/>
            <w:hideMark/>
          </w:tcPr>
          <w:p w14:paraId="26C1FBEB" w14:textId="77777777" w:rsidR="00E277DB" w:rsidRDefault="00E277DB">
            <w:pPr>
              <w:jc w:val="right"/>
              <w:rPr>
                <w:rFonts w:ascii="Calibri" w:eastAsia="Times New Roman" w:hAnsi="Calibri"/>
                <w:color w:val="000000"/>
              </w:rPr>
            </w:pPr>
            <w:r>
              <w:rPr>
                <w:rFonts w:ascii="Calibri" w:eastAsia="Times New Roman" w:hAnsi="Calibri"/>
                <w:color w:val="000000"/>
              </w:rPr>
              <w:t>0.896372956</w:t>
            </w:r>
          </w:p>
        </w:tc>
        <w:tc>
          <w:tcPr>
            <w:tcW w:w="1307" w:type="dxa"/>
            <w:tcBorders>
              <w:top w:val="nil"/>
              <w:left w:val="nil"/>
              <w:bottom w:val="nil"/>
              <w:right w:val="nil"/>
            </w:tcBorders>
            <w:shd w:val="clear" w:color="auto" w:fill="auto"/>
            <w:noWrap/>
            <w:vAlign w:val="bottom"/>
            <w:hideMark/>
          </w:tcPr>
          <w:p w14:paraId="7AEA302C" w14:textId="77777777" w:rsidR="00E277DB" w:rsidRDefault="00E277DB">
            <w:pPr>
              <w:jc w:val="right"/>
              <w:rPr>
                <w:rFonts w:ascii="Calibri" w:eastAsia="Times New Roman" w:hAnsi="Calibri"/>
                <w:color w:val="000000"/>
              </w:rPr>
            </w:pPr>
            <w:r>
              <w:rPr>
                <w:rFonts w:ascii="Calibri" w:eastAsia="Times New Roman" w:hAnsi="Calibri"/>
                <w:color w:val="000000"/>
              </w:rPr>
              <w:t>0.544620379</w:t>
            </w:r>
          </w:p>
        </w:tc>
        <w:tc>
          <w:tcPr>
            <w:tcW w:w="1307" w:type="dxa"/>
            <w:tcBorders>
              <w:top w:val="nil"/>
              <w:left w:val="nil"/>
              <w:bottom w:val="nil"/>
              <w:right w:val="nil"/>
            </w:tcBorders>
            <w:shd w:val="clear" w:color="auto" w:fill="auto"/>
            <w:noWrap/>
            <w:vAlign w:val="bottom"/>
            <w:hideMark/>
          </w:tcPr>
          <w:p w14:paraId="054704F8" w14:textId="77777777" w:rsidR="00E277DB" w:rsidRDefault="00E277DB">
            <w:pPr>
              <w:jc w:val="right"/>
              <w:rPr>
                <w:rFonts w:ascii="Calibri" w:eastAsia="Times New Roman" w:hAnsi="Calibri"/>
                <w:color w:val="000000"/>
              </w:rPr>
            </w:pPr>
            <w:r>
              <w:rPr>
                <w:rFonts w:ascii="Calibri" w:eastAsia="Times New Roman" w:hAnsi="Calibri"/>
                <w:color w:val="000000"/>
              </w:rPr>
              <w:t>0.812635761</w:t>
            </w:r>
          </w:p>
        </w:tc>
      </w:tr>
      <w:tr w:rsidR="00E277DB" w14:paraId="4655B42D" w14:textId="77777777" w:rsidTr="00E277DB">
        <w:trPr>
          <w:trHeight w:val="320"/>
        </w:trPr>
        <w:tc>
          <w:tcPr>
            <w:tcW w:w="1300" w:type="dxa"/>
            <w:tcBorders>
              <w:top w:val="nil"/>
              <w:left w:val="nil"/>
              <w:bottom w:val="nil"/>
              <w:right w:val="nil"/>
            </w:tcBorders>
            <w:shd w:val="clear" w:color="000000" w:fill="D9D9D9"/>
            <w:noWrap/>
            <w:vAlign w:val="bottom"/>
            <w:hideMark/>
          </w:tcPr>
          <w:p w14:paraId="71A1A143" w14:textId="77777777" w:rsidR="00E277DB" w:rsidRDefault="00E277DB">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60B46BD1"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499211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1976C57" w14:textId="77777777" w:rsidR="00E277DB" w:rsidRDefault="00E277DB">
            <w:pPr>
              <w:jc w:val="right"/>
              <w:rPr>
                <w:rFonts w:ascii="Calibri" w:eastAsia="Times New Roman" w:hAnsi="Calibri"/>
                <w:color w:val="000000"/>
              </w:rPr>
            </w:pPr>
            <w:r>
              <w:rPr>
                <w:rFonts w:ascii="Calibri" w:eastAsia="Times New Roman" w:hAnsi="Calibri"/>
                <w:color w:val="000000"/>
              </w:rPr>
              <w:t>0.917617383</w:t>
            </w:r>
          </w:p>
        </w:tc>
        <w:tc>
          <w:tcPr>
            <w:tcW w:w="1307" w:type="dxa"/>
            <w:tcBorders>
              <w:top w:val="nil"/>
              <w:left w:val="nil"/>
              <w:bottom w:val="nil"/>
              <w:right w:val="nil"/>
            </w:tcBorders>
            <w:shd w:val="clear" w:color="auto" w:fill="auto"/>
            <w:noWrap/>
            <w:vAlign w:val="bottom"/>
            <w:hideMark/>
          </w:tcPr>
          <w:p w14:paraId="2923F82F" w14:textId="77777777" w:rsidR="00E277DB" w:rsidRDefault="00E277DB">
            <w:pPr>
              <w:jc w:val="right"/>
              <w:rPr>
                <w:rFonts w:ascii="Calibri" w:eastAsia="Times New Roman" w:hAnsi="Calibri"/>
                <w:color w:val="000000"/>
              </w:rPr>
            </w:pPr>
            <w:r>
              <w:rPr>
                <w:rFonts w:ascii="Calibri" w:eastAsia="Times New Roman" w:hAnsi="Calibri"/>
                <w:color w:val="000000"/>
              </w:rPr>
              <w:t>0.702648651</w:t>
            </w:r>
          </w:p>
        </w:tc>
        <w:tc>
          <w:tcPr>
            <w:tcW w:w="1307" w:type="dxa"/>
            <w:tcBorders>
              <w:top w:val="nil"/>
              <w:left w:val="nil"/>
              <w:bottom w:val="nil"/>
              <w:right w:val="nil"/>
            </w:tcBorders>
            <w:shd w:val="clear" w:color="auto" w:fill="auto"/>
            <w:noWrap/>
            <w:vAlign w:val="bottom"/>
            <w:hideMark/>
          </w:tcPr>
          <w:p w14:paraId="63F4EDDA" w14:textId="77777777" w:rsidR="00E277DB" w:rsidRDefault="00E277DB">
            <w:pPr>
              <w:jc w:val="right"/>
              <w:rPr>
                <w:rFonts w:ascii="Calibri" w:eastAsia="Times New Roman" w:hAnsi="Calibri"/>
                <w:color w:val="000000"/>
              </w:rPr>
            </w:pPr>
            <w:r>
              <w:rPr>
                <w:rFonts w:ascii="Calibri" w:eastAsia="Times New Roman" w:hAnsi="Calibri"/>
                <w:color w:val="000000"/>
              </w:rPr>
              <w:t>0.789362594</w:t>
            </w:r>
          </w:p>
        </w:tc>
      </w:tr>
      <w:tr w:rsidR="00E277DB" w14:paraId="225D6600" w14:textId="77777777" w:rsidTr="00E277DB">
        <w:trPr>
          <w:trHeight w:val="320"/>
        </w:trPr>
        <w:tc>
          <w:tcPr>
            <w:tcW w:w="1300" w:type="dxa"/>
            <w:tcBorders>
              <w:top w:val="nil"/>
              <w:left w:val="nil"/>
              <w:bottom w:val="nil"/>
              <w:right w:val="nil"/>
            </w:tcBorders>
            <w:shd w:val="clear" w:color="000000" w:fill="D9D9D9"/>
            <w:noWrap/>
            <w:vAlign w:val="bottom"/>
            <w:hideMark/>
          </w:tcPr>
          <w:p w14:paraId="60EDFAC3" w14:textId="77777777" w:rsidR="00E277DB" w:rsidRDefault="00E277DB">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24B9F192"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C7522A4"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4BEB4B0"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32685E0" w14:textId="77777777" w:rsidR="00E277DB" w:rsidRDefault="00E277DB">
            <w:pPr>
              <w:jc w:val="right"/>
              <w:rPr>
                <w:rFonts w:ascii="Calibri" w:eastAsia="Times New Roman" w:hAnsi="Calibri"/>
                <w:color w:val="000000"/>
              </w:rPr>
            </w:pPr>
            <w:r>
              <w:rPr>
                <w:rFonts w:ascii="Calibri" w:eastAsia="Times New Roman" w:hAnsi="Calibri"/>
                <w:color w:val="000000"/>
              </w:rPr>
              <w:t>0.726184079</w:t>
            </w:r>
          </w:p>
        </w:tc>
        <w:tc>
          <w:tcPr>
            <w:tcW w:w="1307" w:type="dxa"/>
            <w:tcBorders>
              <w:top w:val="nil"/>
              <w:left w:val="nil"/>
              <w:bottom w:val="nil"/>
              <w:right w:val="nil"/>
            </w:tcBorders>
            <w:shd w:val="clear" w:color="auto" w:fill="auto"/>
            <w:noWrap/>
            <w:vAlign w:val="bottom"/>
            <w:hideMark/>
          </w:tcPr>
          <w:p w14:paraId="17EAB639" w14:textId="77777777" w:rsidR="00E277DB" w:rsidRDefault="00E277DB">
            <w:pPr>
              <w:jc w:val="right"/>
              <w:rPr>
                <w:rFonts w:ascii="Calibri" w:eastAsia="Times New Roman" w:hAnsi="Calibri"/>
                <w:color w:val="000000"/>
              </w:rPr>
            </w:pPr>
            <w:r>
              <w:rPr>
                <w:rFonts w:ascii="Calibri" w:eastAsia="Times New Roman" w:hAnsi="Calibri"/>
                <w:color w:val="000000"/>
              </w:rPr>
              <w:t>0.713744319</w:t>
            </w:r>
          </w:p>
        </w:tc>
      </w:tr>
      <w:tr w:rsidR="00E277DB" w14:paraId="0290BB31" w14:textId="77777777" w:rsidTr="00E277DB">
        <w:trPr>
          <w:trHeight w:val="320"/>
        </w:trPr>
        <w:tc>
          <w:tcPr>
            <w:tcW w:w="1300" w:type="dxa"/>
            <w:tcBorders>
              <w:top w:val="nil"/>
              <w:left w:val="nil"/>
              <w:bottom w:val="nil"/>
              <w:right w:val="nil"/>
            </w:tcBorders>
            <w:shd w:val="clear" w:color="000000" w:fill="D9D9D9"/>
            <w:noWrap/>
            <w:vAlign w:val="bottom"/>
            <w:hideMark/>
          </w:tcPr>
          <w:p w14:paraId="741ED7CD" w14:textId="77777777" w:rsidR="00E277DB" w:rsidRDefault="00E277DB">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5E49D074"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50CECB14"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851AF6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0C30D42"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35E08D12" w14:textId="77777777" w:rsidR="00E277DB" w:rsidRDefault="00E277DB">
            <w:pPr>
              <w:jc w:val="right"/>
              <w:rPr>
                <w:rFonts w:ascii="Calibri" w:eastAsia="Times New Roman" w:hAnsi="Calibri"/>
                <w:color w:val="000000"/>
              </w:rPr>
            </w:pPr>
            <w:r>
              <w:rPr>
                <w:rFonts w:ascii="Calibri" w:eastAsia="Times New Roman" w:hAnsi="Calibri"/>
                <w:color w:val="000000"/>
              </w:rPr>
              <w:t>0.63890233</w:t>
            </w:r>
          </w:p>
        </w:tc>
      </w:tr>
      <w:tr w:rsidR="00E277DB" w14:paraId="1343D0E4" w14:textId="77777777" w:rsidTr="00E277DB">
        <w:trPr>
          <w:trHeight w:val="320"/>
        </w:trPr>
        <w:tc>
          <w:tcPr>
            <w:tcW w:w="1300" w:type="dxa"/>
            <w:tcBorders>
              <w:top w:val="nil"/>
              <w:left w:val="nil"/>
              <w:bottom w:val="nil"/>
              <w:right w:val="nil"/>
            </w:tcBorders>
            <w:shd w:val="clear" w:color="000000" w:fill="D9D9D9"/>
            <w:noWrap/>
            <w:vAlign w:val="bottom"/>
            <w:hideMark/>
          </w:tcPr>
          <w:p w14:paraId="0569FD81" w14:textId="77777777" w:rsidR="00E277DB" w:rsidRDefault="00E277DB">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4E2EE1E8"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79D59E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A8F2BFD"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1977BEE"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B7A05F7" w14:textId="77777777" w:rsidR="00E277DB" w:rsidRDefault="00E277DB">
            <w:pPr>
              <w:rPr>
                <w:rFonts w:eastAsia="Times New Roman"/>
                <w:sz w:val="20"/>
                <w:szCs w:val="20"/>
              </w:rPr>
            </w:pPr>
          </w:p>
        </w:tc>
      </w:tr>
      <w:tr w:rsidR="00E277DB" w14:paraId="417CAC52" w14:textId="77777777" w:rsidTr="00E277DB">
        <w:trPr>
          <w:trHeight w:val="320"/>
        </w:trPr>
        <w:tc>
          <w:tcPr>
            <w:tcW w:w="1300" w:type="dxa"/>
            <w:tcBorders>
              <w:top w:val="nil"/>
              <w:left w:val="nil"/>
              <w:bottom w:val="nil"/>
              <w:right w:val="nil"/>
            </w:tcBorders>
            <w:shd w:val="clear" w:color="auto" w:fill="auto"/>
            <w:noWrap/>
            <w:vAlign w:val="bottom"/>
            <w:hideMark/>
          </w:tcPr>
          <w:p w14:paraId="2BB16D8E" w14:textId="77777777" w:rsidR="00E277DB" w:rsidRDefault="00E277DB">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0C4B94D" w14:textId="77777777" w:rsidR="00E277DB" w:rsidRDefault="00E277DB">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059B36"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020311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2E0854B0"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0A5BE28" w14:textId="77777777" w:rsidR="00E277DB" w:rsidRDefault="00E277DB">
            <w:pPr>
              <w:rPr>
                <w:rFonts w:eastAsia="Times New Roman"/>
                <w:sz w:val="20"/>
                <w:szCs w:val="20"/>
              </w:rPr>
            </w:pPr>
          </w:p>
        </w:tc>
      </w:tr>
      <w:tr w:rsidR="00E277DB" w14:paraId="4B6C434F" w14:textId="77777777" w:rsidTr="00E277DB">
        <w:trPr>
          <w:trHeight w:val="320"/>
        </w:trPr>
        <w:tc>
          <w:tcPr>
            <w:tcW w:w="1300" w:type="dxa"/>
            <w:tcBorders>
              <w:top w:val="nil"/>
              <w:left w:val="nil"/>
              <w:bottom w:val="nil"/>
              <w:right w:val="nil"/>
            </w:tcBorders>
            <w:shd w:val="clear" w:color="auto" w:fill="auto"/>
            <w:noWrap/>
            <w:vAlign w:val="bottom"/>
            <w:hideMark/>
          </w:tcPr>
          <w:p w14:paraId="66EB8A92" w14:textId="77777777" w:rsidR="00E277DB" w:rsidRDefault="00E277DB">
            <w:pPr>
              <w:rPr>
                <w:rFonts w:ascii="Calibri" w:eastAsia="Times New Roman" w:hAnsi="Calibri"/>
                <w:color w:val="000000"/>
              </w:rPr>
            </w:pPr>
            <w:r>
              <w:rPr>
                <w:rFonts w:ascii="Calibri" w:eastAsia="Times New Roman" w:hAnsi="Calibri"/>
                <w:color w:val="000000"/>
              </w:rPr>
              <w:t>R-Squared</w:t>
            </w:r>
          </w:p>
        </w:tc>
        <w:tc>
          <w:tcPr>
            <w:tcW w:w="1300" w:type="dxa"/>
            <w:tcBorders>
              <w:top w:val="nil"/>
              <w:left w:val="nil"/>
              <w:bottom w:val="nil"/>
              <w:right w:val="nil"/>
            </w:tcBorders>
            <w:shd w:val="clear" w:color="auto" w:fill="auto"/>
            <w:noWrap/>
            <w:vAlign w:val="bottom"/>
            <w:hideMark/>
          </w:tcPr>
          <w:p w14:paraId="752FF97F"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C838402"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C6C18C4"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9FF0175"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6E78880" w14:textId="77777777" w:rsidR="00E277DB" w:rsidRDefault="00E277DB">
            <w:pPr>
              <w:rPr>
                <w:rFonts w:eastAsia="Times New Roman"/>
                <w:sz w:val="20"/>
                <w:szCs w:val="20"/>
              </w:rPr>
            </w:pPr>
          </w:p>
        </w:tc>
      </w:tr>
      <w:tr w:rsidR="00E277DB" w14:paraId="3FC01A8A" w14:textId="77777777" w:rsidTr="00E277DB">
        <w:trPr>
          <w:trHeight w:val="320"/>
        </w:trPr>
        <w:tc>
          <w:tcPr>
            <w:tcW w:w="1300" w:type="dxa"/>
            <w:tcBorders>
              <w:top w:val="nil"/>
              <w:left w:val="nil"/>
              <w:bottom w:val="nil"/>
              <w:right w:val="nil"/>
            </w:tcBorders>
            <w:shd w:val="clear" w:color="auto" w:fill="auto"/>
            <w:noWrap/>
            <w:vAlign w:val="bottom"/>
            <w:hideMark/>
          </w:tcPr>
          <w:p w14:paraId="135EF901" w14:textId="77777777" w:rsidR="00E277DB" w:rsidRDefault="00E277DB">
            <w:pPr>
              <w:rPr>
                <w:rFonts w:eastAsia="Times New Roman"/>
                <w:sz w:val="20"/>
                <w:szCs w:val="20"/>
              </w:rPr>
            </w:pPr>
          </w:p>
        </w:tc>
        <w:tc>
          <w:tcPr>
            <w:tcW w:w="1300" w:type="dxa"/>
            <w:tcBorders>
              <w:top w:val="nil"/>
              <w:left w:val="nil"/>
              <w:bottom w:val="nil"/>
              <w:right w:val="nil"/>
            </w:tcBorders>
            <w:shd w:val="clear" w:color="000000" w:fill="D9D9D9"/>
            <w:noWrap/>
            <w:vAlign w:val="bottom"/>
            <w:hideMark/>
          </w:tcPr>
          <w:p w14:paraId="3D8363E5" w14:textId="77777777" w:rsidR="00E277DB" w:rsidRDefault="00E277DB">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000000" w:fill="D9D9D9"/>
            <w:noWrap/>
            <w:vAlign w:val="bottom"/>
            <w:hideMark/>
          </w:tcPr>
          <w:p w14:paraId="749C1B6F" w14:textId="77777777" w:rsidR="00E277DB" w:rsidRDefault="00E277DB">
            <w:pPr>
              <w:rPr>
                <w:rFonts w:ascii="Calibri" w:eastAsia="Times New Roman" w:hAnsi="Calibri"/>
                <w:color w:val="000000"/>
              </w:rPr>
            </w:pPr>
            <w:r>
              <w:rPr>
                <w:rFonts w:ascii="Calibri" w:eastAsia="Times New Roman" w:hAnsi="Calibri"/>
                <w:color w:val="000000"/>
              </w:rPr>
              <w:t>Ovid 13</w:t>
            </w:r>
          </w:p>
        </w:tc>
        <w:tc>
          <w:tcPr>
            <w:tcW w:w="1307" w:type="dxa"/>
            <w:tcBorders>
              <w:top w:val="nil"/>
              <w:left w:val="nil"/>
              <w:bottom w:val="nil"/>
              <w:right w:val="nil"/>
            </w:tcBorders>
            <w:shd w:val="clear" w:color="000000" w:fill="D9D9D9"/>
            <w:noWrap/>
            <w:vAlign w:val="bottom"/>
            <w:hideMark/>
          </w:tcPr>
          <w:p w14:paraId="23D569F6" w14:textId="77777777" w:rsidR="00E277DB" w:rsidRDefault="00E277DB">
            <w:pPr>
              <w:rPr>
                <w:rFonts w:ascii="Calibri" w:eastAsia="Times New Roman" w:hAnsi="Calibri"/>
                <w:color w:val="000000"/>
              </w:rPr>
            </w:pPr>
            <w:r>
              <w:rPr>
                <w:rFonts w:ascii="Calibri" w:eastAsia="Times New Roman" w:hAnsi="Calibri"/>
                <w:color w:val="000000"/>
              </w:rPr>
              <w:t>Vergil 1</w:t>
            </w:r>
          </w:p>
        </w:tc>
        <w:tc>
          <w:tcPr>
            <w:tcW w:w="1307" w:type="dxa"/>
            <w:tcBorders>
              <w:top w:val="nil"/>
              <w:left w:val="nil"/>
              <w:bottom w:val="nil"/>
              <w:right w:val="nil"/>
            </w:tcBorders>
            <w:shd w:val="clear" w:color="000000" w:fill="D9D9D9"/>
            <w:noWrap/>
            <w:vAlign w:val="bottom"/>
            <w:hideMark/>
          </w:tcPr>
          <w:p w14:paraId="4D4EC6ED" w14:textId="77777777" w:rsidR="00E277DB" w:rsidRDefault="00E277DB">
            <w:pPr>
              <w:rPr>
                <w:rFonts w:ascii="Calibri" w:eastAsia="Times New Roman" w:hAnsi="Calibri"/>
                <w:color w:val="000000"/>
              </w:rPr>
            </w:pPr>
            <w:r>
              <w:rPr>
                <w:rFonts w:ascii="Calibri" w:eastAsia="Times New Roman" w:hAnsi="Calibri"/>
                <w:color w:val="000000"/>
              </w:rPr>
              <w:t>Juvenal 6</w:t>
            </w:r>
          </w:p>
        </w:tc>
        <w:tc>
          <w:tcPr>
            <w:tcW w:w="1307" w:type="dxa"/>
            <w:tcBorders>
              <w:top w:val="nil"/>
              <w:left w:val="nil"/>
              <w:bottom w:val="nil"/>
              <w:right w:val="nil"/>
            </w:tcBorders>
            <w:shd w:val="clear" w:color="000000" w:fill="D9D9D9"/>
            <w:noWrap/>
            <w:vAlign w:val="bottom"/>
            <w:hideMark/>
          </w:tcPr>
          <w:p w14:paraId="623253A7" w14:textId="77777777" w:rsidR="00E277DB" w:rsidRDefault="00E277DB">
            <w:pPr>
              <w:rPr>
                <w:rFonts w:ascii="Calibri" w:eastAsia="Times New Roman" w:hAnsi="Calibri"/>
                <w:color w:val="000000"/>
              </w:rPr>
            </w:pPr>
            <w:r>
              <w:rPr>
                <w:rFonts w:ascii="Calibri" w:eastAsia="Times New Roman" w:hAnsi="Calibri"/>
                <w:color w:val="000000"/>
              </w:rPr>
              <w:t>Caesar 1</w:t>
            </w:r>
          </w:p>
        </w:tc>
      </w:tr>
      <w:tr w:rsidR="00E277DB" w14:paraId="638F7B89" w14:textId="77777777" w:rsidTr="00E277DB">
        <w:trPr>
          <w:trHeight w:val="320"/>
        </w:trPr>
        <w:tc>
          <w:tcPr>
            <w:tcW w:w="1300" w:type="dxa"/>
            <w:tcBorders>
              <w:top w:val="nil"/>
              <w:left w:val="nil"/>
              <w:bottom w:val="nil"/>
              <w:right w:val="nil"/>
            </w:tcBorders>
            <w:shd w:val="clear" w:color="000000" w:fill="D9D9D9"/>
            <w:noWrap/>
            <w:vAlign w:val="bottom"/>
            <w:hideMark/>
          </w:tcPr>
          <w:p w14:paraId="47C6F70D" w14:textId="77777777" w:rsidR="00E277DB" w:rsidRDefault="00E277DB">
            <w:pPr>
              <w:rPr>
                <w:rFonts w:ascii="Calibri" w:eastAsia="Times New Roman" w:hAnsi="Calibri"/>
                <w:color w:val="000000"/>
              </w:rPr>
            </w:pPr>
            <w:r>
              <w:rPr>
                <w:rFonts w:ascii="Calibri" w:eastAsia="Times New Roman" w:hAnsi="Calibri"/>
                <w:color w:val="000000"/>
              </w:rPr>
              <w:t>Ovid 1</w:t>
            </w:r>
          </w:p>
        </w:tc>
        <w:tc>
          <w:tcPr>
            <w:tcW w:w="1300" w:type="dxa"/>
            <w:tcBorders>
              <w:top w:val="nil"/>
              <w:left w:val="nil"/>
              <w:bottom w:val="nil"/>
              <w:right w:val="nil"/>
            </w:tcBorders>
            <w:shd w:val="clear" w:color="auto" w:fill="auto"/>
            <w:noWrap/>
            <w:vAlign w:val="bottom"/>
            <w:hideMark/>
          </w:tcPr>
          <w:p w14:paraId="37007C2C"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000000" w:fill="70AD47"/>
            <w:noWrap/>
            <w:vAlign w:val="bottom"/>
            <w:hideMark/>
          </w:tcPr>
          <w:p w14:paraId="28A884A5" w14:textId="77777777" w:rsidR="00E277DB" w:rsidRDefault="00E277DB">
            <w:pPr>
              <w:jc w:val="right"/>
              <w:rPr>
                <w:rFonts w:ascii="Calibri" w:eastAsia="Times New Roman" w:hAnsi="Calibri"/>
                <w:color w:val="000000"/>
              </w:rPr>
            </w:pPr>
            <w:r>
              <w:rPr>
                <w:rFonts w:ascii="Calibri" w:eastAsia="Times New Roman" w:hAnsi="Calibri"/>
                <w:color w:val="000000"/>
              </w:rPr>
              <w:t>0.83755802</w:t>
            </w:r>
          </w:p>
        </w:tc>
        <w:tc>
          <w:tcPr>
            <w:tcW w:w="1307" w:type="dxa"/>
            <w:tcBorders>
              <w:top w:val="nil"/>
              <w:left w:val="nil"/>
              <w:bottom w:val="nil"/>
              <w:right w:val="nil"/>
            </w:tcBorders>
            <w:shd w:val="clear" w:color="000000" w:fill="70AD47"/>
            <w:noWrap/>
            <w:vAlign w:val="bottom"/>
            <w:hideMark/>
          </w:tcPr>
          <w:p w14:paraId="63F56D8E" w14:textId="77777777" w:rsidR="00E277DB" w:rsidRDefault="00E277DB">
            <w:pPr>
              <w:jc w:val="right"/>
              <w:rPr>
                <w:rFonts w:ascii="Calibri" w:eastAsia="Times New Roman" w:hAnsi="Calibri"/>
                <w:color w:val="000000"/>
              </w:rPr>
            </w:pPr>
            <w:r>
              <w:rPr>
                <w:rFonts w:ascii="Calibri" w:eastAsia="Times New Roman" w:hAnsi="Calibri"/>
                <w:color w:val="000000"/>
              </w:rPr>
              <w:t>0.803484477</w:t>
            </w:r>
          </w:p>
        </w:tc>
        <w:tc>
          <w:tcPr>
            <w:tcW w:w="1307" w:type="dxa"/>
            <w:tcBorders>
              <w:top w:val="nil"/>
              <w:left w:val="nil"/>
              <w:bottom w:val="nil"/>
              <w:right w:val="nil"/>
            </w:tcBorders>
            <w:shd w:val="clear" w:color="000000" w:fill="E2EFDA"/>
            <w:noWrap/>
            <w:vAlign w:val="bottom"/>
            <w:hideMark/>
          </w:tcPr>
          <w:p w14:paraId="5978C297" w14:textId="77777777" w:rsidR="00E277DB" w:rsidRDefault="00E277DB">
            <w:pPr>
              <w:jc w:val="right"/>
              <w:rPr>
                <w:rFonts w:ascii="Calibri" w:eastAsia="Times New Roman" w:hAnsi="Calibri"/>
                <w:color w:val="000000"/>
              </w:rPr>
            </w:pPr>
            <w:r>
              <w:rPr>
                <w:rFonts w:ascii="Calibri" w:eastAsia="Times New Roman" w:hAnsi="Calibri"/>
                <w:color w:val="000000"/>
              </w:rPr>
              <w:t>0.296611357</w:t>
            </w:r>
          </w:p>
        </w:tc>
        <w:tc>
          <w:tcPr>
            <w:tcW w:w="1307" w:type="dxa"/>
            <w:tcBorders>
              <w:top w:val="nil"/>
              <w:left w:val="nil"/>
              <w:bottom w:val="nil"/>
              <w:right w:val="nil"/>
            </w:tcBorders>
            <w:shd w:val="clear" w:color="auto" w:fill="auto"/>
            <w:noWrap/>
            <w:vAlign w:val="bottom"/>
            <w:hideMark/>
          </w:tcPr>
          <w:p w14:paraId="08CE0B2D" w14:textId="77777777" w:rsidR="00E277DB" w:rsidRDefault="00E277DB">
            <w:pPr>
              <w:jc w:val="right"/>
              <w:rPr>
                <w:rFonts w:ascii="Calibri" w:eastAsia="Times New Roman" w:hAnsi="Calibri"/>
                <w:color w:val="000000"/>
              </w:rPr>
            </w:pPr>
            <w:r>
              <w:rPr>
                <w:rFonts w:ascii="Calibri" w:eastAsia="Times New Roman" w:hAnsi="Calibri"/>
                <w:color w:val="000000"/>
              </w:rPr>
              <w:t>0.660376881</w:t>
            </w:r>
          </w:p>
        </w:tc>
      </w:tr>
      <w:tr w:rsidR="00E277DB" w14:paraId="6AC723B7" w14:textId="77777777" w:rsidTr="00E277DB">
        <w:trPr>
          <w:trHeight w:val="320"/>
        </w:trPr>
        <w:tc>
          <w:tcPr>
            <w:tcW w:w="1300" w:type="dxa"/>
            <w:tcBorders>
              <w:top w:val="nil"/>
              <w:left w:val="nil"/>
              <w:bottom w:val="nil"/>
              <w:right w:val="nil"/>
            </w:tcBorders>
            <w:shd w:val="clear" w:color="000000" w:fill="D9D9D9"/>
            <w:noWrap/>
            <w:vAlign w:val="bottom"/>
            <w:hideMark/>
          </w:tcPr>
          <w:p w14:paraId="12832DD5" w14:textId="77777777" w:rsidR="00E277DB" w:rsidRDefault="00E277DB">
            <w:pPr>
              <w:rPr>
                <w:rFonts w:ascii="Calibri" w:eastAsia="Times New Roman" w:hAnsi="Calibri"/>
                <w:color w:val="000000"/>
              </w:rPr>
            </w:pPr>
            <w:r>
              <w:rPr>
                <w:rFonts w:ascii="Calibri" w:eastAsia="Times New Roman" w:hAnsi="Calibri"/>
                <w:color w:val="000000"/>
              </w:rPr>
              <w:t>Ovid 13</w:t>
            </w:r>
          </w:p>
        </w:tc>
        <w:tc>
          <w:tcPr>
            <w:tcW w:w="1300" w:type="dxa"/>
            <w:tcBorders>
              <w:top w:val="nil"/>
              <w:left w:val="nil"/>
              <w:bottom w:val="nil"/>
              <w:right w:val="nil"/>
            </w:tcBorders>
            <w:shd w:val="clear" w:color="auto" w:fill="auto"/>
            <w:noWrap/>
            <w:vAlign w:val="bottom"/>
            <w:hideMark/>
          </w:tcPr>
          <w:p w14:paraId="4D820FE8"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1A914B8" w14:textId="77777777" w:rsidR="00E277DB" w:rsidRDefault="00E277DB">
            <w:pPr>
              <w:rPr>
                <w:rFonts w:eastAsia="Times New Roman"/>
                <w:sz w:val="20"/>
                <w:szCs w:val="20"/>
              </w:rPr>
            </w:pPr>
          </w:p>
        </w:tc>
        <w:tc>
          <w:tcPr>
            <w:tcW w:w="1307" w:type="dxa"/>
            <w:tcBorders>
              <w:top w:val="nil"/>
              <w:left w:val="nil"/>
              <w:bottom w:val="nil"/>
              <w:right w:val="nil"/>
            </w:tcBorders>
            <w:shd w:val="clear" w:color="000000" w:fill="70AD47"/>
            <w:noWrap/>
            <w:vAlign w:val="bottom"/>
            <w:hideMark/>
          </w:tcPr>
          <w:p w14:paraId="1E8C9DBA" w14:textId="77777777" w:rsidR="00E277DB" w:rsidRDefault="00E277DB">
            <w:pPr>
              <w:jc w:val="right"/>
              <w:rPr>
                <w:rFonts w:ascii="Calibri" w:eastAsia="Times New Roman" w:hAnsi="Calibri"/>
                <w:color w:val="000000"/>
              </w:rPr>
            </w:pPr>
            <w:r>
              <w:rPr>
                <w:rFonts w:ascii="Calibri" w:eastAsia="Times New Roman" w:hAnsi="Calibri"/>
                <w:color w:val="000000"/>
              </w:rPr>
              <w:t>0.842021661</w:t>
            </w:r>
          </w:p>
        </w:tc>
        <w:tc>
          <w:tcPr>
            <w:tcW w:w="1307" w:type="dxa"/>
            <w:tcBorders>
              <w:top w:val="nil"/>
              <w:left w:val="nil"/>
              <w:bottom w:val="nil"/>
              <w:right w:val="nil"/>
            </w:tcBorders>
            <w:shd w:val="clear" w:color="000000" w:fill="E2EFDA"/>
            <w:noWrap/>
            <w:vAlign w:val="bottom"/>
            <w:hideMark/>
          </w:tcPr>
          <w:p w14:paraId="138BBBF8" w14:textId="77777777" w:rsidR="00E277DB" w:rsidRDefault="00E277DB">
            <w:pPr>
              <w:jc w:val="right"/>
              <w:rPr>
                <w:rFonts w:ascii="Calibri" w:eastAsia="Times New Roman" w:hAnsi="Calibri"/>
                <w:color w:val="000000"/>
              </w:rPr>
            </w:pPr>
            <w:r>
              <w:rPr>
                <w:rFonts w:ascii="Calibri" w:eastAsia="Times New Roman" w:hAnsi="Calibri"/>
                <w:color w:val="000000"/>
              </w:rPr>
              <w:t>0.493715127</w:t>
            </w:r>
          </w:p>
        </w:tc>
        <w:tc>
          <w:tcPr>
            <w:tcW w:w="1307" w:type="dxa"/>
            <w:tcBorders>
              <w:top w:val="nil"/>
              <w:left w:val="nil"/>
              <w:bottom w:val="nil"/>
              <w:right w:val="nil"/>
            </w:tcBorders>
            <w:shd w:val="clear" w:color="auto" w:fill="auto"/>
            <w:noWrap/>
            <w:vAlign w:val="bottom"/>
            <w:hideMark/>
          </w:tcPr>
          <w:p w14:paraId="72B6D2F0" w14:textId="77777777" w:rsidR="00E277DB" w:rsidRDefault="00E277DB">
            <w:pPr>
              <w:jc w:val="right"/>
              <w:rPr>
                <w:rFonts w:ascii="Calibri" w:eastAsia="Times New Roman" w:hAnsi="Calibri"/>
                <w:color w:val="000000"/>
              </w:rPr>
            </w:pPr>
            <w:r>
              <w:rPr>
                <w:rFonts w:ascii="Calibri" w:eastAsia="Times New Roman" w:hAnsi="Calibri"/>
                <w:color w:val="000000"/>
              </w:rPr>
              <w:t>0.623093305</w:t>
            </w:r>
          </w:p>
        </w:tc>
      </w:tr>
      <w:tr w:rsidR="00E277DB" w14:paraId="0256DFE9" w14:textId="77777777" w:rsidTr="00E277DB">
        <w:trPr>
          <w:trHeight w:val="320"/>
        </w:trPr>
        <w:tc>
          <w:tcPr>
            <w:tcW w:w="1300" w:type="dxa"/>
            <w:tcBorders>
              <w:top w:val="nil"/>
              <w:left w:val="nil"/>
              <w:bottom w:val="nil"/>
              <w:right w:val="nil"/>
            </w:tcBorders>
            <w:shd w:val="clear" w:color="000000" w:fill="D9D9D9"/>
            <w:noWrap/>
            <w:vAlign w:val="bottom"/>
            <w:hideMark/>
          </w:tcPr>
          <w:p w14:paraId="74B21E49" w14:textId="77777777" w:rsidR="00E277DB" w:rsidRDefault="00E277DB">
            <w:pPr>
              <w:rPr>
                <w:rFonts w:ascii="Calibri" w:eastAsia="Times New Roman" w:hAnsi="Calibri"/>
                <w:color w:val="000000"/>
              </w:rPr>
            </w:pPr>
            <w:r>
              <w:rPr>
                <w:rFonts w:ascii="Calibri" w:eastAsia="Times New Roman" w:hAnsi="Calibri"/>
                <w:color w:val="000000"/>
              </w:rPr>
              <w:t>Vergil 1</w:t>
            </w:r>
          </w:p>
        </w:tc>
        <w:tc>
          <w:tcPr>
            <w:tcW w:w="1300" w:type="dxa"/>
            <w:tcBorders>
              <w:top w:val="nil"/>
              <w:left w:val="nil"/>
              <w:bottom w:val="nil"/>
              <w:right w:val="nil"/>
            </w:tcBorders>
            <w:shd w:val="clear" w:color="auto" w:fill="auto"/>
            <w:noWrap/>
            <w:vAlign w:val="bottom"/>
            <w:hideMark/>
          </w:tcPr>
          <w:p w14:paraId="7040CBA1"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0D0DC1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7986141" w14:textId="77777777" w:rsidR="00E277DB" w:rsidRDefault="00E277DB">
            <w:pPr>
              <w:rPr>
                <w:rFonts w:eastAsia="Times New Roman"/>
                <w:sz w:val="20"/>
                <w:szCs w:val="20"/>
              </w:rPr>
            </w:pPr>
          </w:p>
        </w:tc>
        <w:tc>
          <w:tcPr>
            <w:tcW w:w="1307" w:type="dxa"/>
            <w:tcBorders>
              <w:top w:val="nil"/>
              <w:left w:val="nil"/>
              <w:bottom w:val="nil"/>
              <w:right w:val="nil"/>
            </w:tcBorders>
            <w:shd w:val="clear" w:color="000000" w:fill="E2EFDA"/>
            <w:noWrap/>
            <w:vAlign w:val="bottom"/>
            <w:hideMark/>
          </w:tcPr>
          <w:p w14:paraId="5BD7E0F7" w14:textId="77777777" w:rsidR="00E277DB" w:rsidRDefault="00E277DB">
            <w:pPr>
              <w:jc w:val="right"/>
              <w:rPr>
                <w:rFonts w:ascii="Calibri" w:eastAsia="Times New Roman" w:hAnsi="Calibri"/>
                <w:color w:val="000000"/>
              </w:rPr>
            </w:pPr>
            <w:r>
              <w:rPr>
                <w:rFonts w:ascii="Calibri" w:eastAsia="Times New Roman" w:hAnsi="Calibri"/>
                <w:color w:val="000000"/>
              </w:rPr>
              <w:t>0.527343317</w:t>
            </w:r>
          </w:p>
        </w:tc>
        <w:tc>
          <w:tcPr>
            <w:tcW w:w="1307" w:type="dxa"/>
            <w:tcBorders>
              <w:top w:val="nil"/>
              <w:left w:val="nil"/>
              <w:bottom w:val="nil"/>
              <w:right w:val="nil"/>
            </w:tcBorders>
            <w:shd w:val="clear" w:color="auto" w:fill="auto"/>
            <w:noWrap/>
            <w:vAlign w:val="bottom"/>
            <w:hideMark/>
          </w:tcPr>
          <w:p w14:paraId="03DE4DAF" w14:textId="77777777" w:rsidR="00E277DB" w:rsidRDefault="00E277DB">
            <w:pPr>
              <w:jc w:val="right"/>
              <w:rPr>
                <w:rFonts w:ascii="Calibri" w:eastAsia="Times New Roman" w:hAnsi="Calibri"/>
                <w:color w:val="000000"/>
              </w:rPr>
            </w:pPr>
            <w:r>
              <w:rPr>
                <w:rFonts w:ascii="Calibri" w:eastAsia="Times New Roman" w:hAnsi="Calibri"/>
                <w:color w:val="000000"/>
              </w:rPr>
              <w:t>0.509430953</w:t>
            </w:r>
          </w:p>
        </w:tc>
      </w:tr>
      <w:tr w:rsidR="00E277DB" w14:paraId="5F6BF20F" w14:textId="77777777" w:rsidTr="00E277DB">
        <w:trPr>
          <w:trHeight w:val="320"/>
        </w:trPr>
        <w:tc>
          <w:tcPr>
            <w:tcW w:w="1300" w:type="dxa"/>
            <w:tcBorders>
              <w:top w:val="nil"/>
              <w:left w:val="nil"/>
              <w:bottom w:val="nil"/>
              <w:right w:val="nil"/>
            </w:tcBorders>
            <w:shd w:val="clear" w:color="000000" w:fill="D9D9D9"/>
            <w:noWrap/>
            <w:vAlign w:val="bottom"/>
            <w:hideMark/>
          </w:tcPr>
          <w:p w14:paraId="59D89CFF" w14:textId="77777777" w:rsidR="00E277DB" w:rsidRDefault="00E277DB">
            <w:pPr>
              <w:rPr>
                <w:rFonts w:ascii="Calibri" w:eastAsia="Times New Roman" w:hAnsi="Calibri"/>
                <w:color w:val="000000"/>
              </w:rPr>
            </w:pPr>
            <w:r>
              <w:rPr>
                <w:rFonts w:ascii="Calibri" w:eastAsia="Times New Roman" w:hAnsi="Calibri"/>
                <w:color w:val="000000"/>
              </w:rPr>
              <w:t>Juvenal 6</w:t>
            </w:r>
          </w:p>
        </w:tc>
        <w:tc>
          <w:tcPr>
            <w:tcW w:w="1300" w:type="dxa"/>
            <w:tcBorders>
              <w:top w:val="nil"/>
              <w:left w:val="nil"/>
              <w:bottom w:val="nil"/>
              <w:right w:val="nil"/>
            </w:tcBorders>
            <w:shd w:val="clear" w:color="auto" w:fill="auto"/>
            <w:noWrap/>
            <w:vAlign w:val="bottom"/>
            <w:hideMark/>
          </w:tcPr>
          <w:p w14:paraId="660BDB0C"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6FDF483A"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3E2D659"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10460926"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9D9B119" w14:textId="77777777" w:rsidR="00E277DB" w:rsidRDefault="00E277DB">
            <w:pPr>
              <w:jc w:val="right"/>
              <w:rPr>
                <w:rFonts w:ascii="Calibri" w:eastAsia="Times New Roman" w:hAnsi="Calibri"/>
                <w:color w:val="000000"/>
              </w:rPr>
            </w:pPr>
            <w:r>
              <w:rPr>
                <w:rFonts w:ascii="Calibri" w:eastAsia="Times New Roman" w:hAnsi="Calibri"/>
                <w:color w:val="000000"/>
              </w:rPr>
              <w:t>0.408196187</w:t>
            </w:r>
          </w:p>
        </w:tc>
      </w:tr>
      <w:tr w:rsidR="00E277DB" w14:paraId="3BA94B62" w14:textId="77777777" w:rsidTr="00E277DB">
        <w:trPr>
          <w:trHeight w:val="320"/>
        </w:trPr>
        <w:tc>
          <w:tcPr>
            <w:tcW w:w="1300" w:type="dxa"/>
            <w:tcBorders>
              <w:top w:val="nil"/>
              <w:left w:val="nil"/>
              <w:bottom w:val="nil"/>
              <w:right w:val="nil"/>
            </w:tcBorders>
            <w:shd w:val="clear" w:color="000000" w:fill="D9D9D9"/>
            <w:noWrap/>
            <w:vAlign w:val="bottom"/>
            <w:hideMark/>
          </w:tcPr>
          <w:p w14:paraId="4B320B74" w14:textId="77777777" w:rsidR="00E277DB" w:rsidRDefault="00E277DB">
            <w:pPr>
              <w:rPr>
                <w:rFonts w:ascii="Calibri" w:eastAsia="Times New Roman" w:hAnsi="Calibri"/>
                <w:color w:val="000000"/>
              </w:rPr>
            </w:pPr>
            <w:r>
              <w:rPr>
                <w:rFonts w:ascii="Calibri" w:eastAsia="Times New Roman" w:hAnsi="Calibri"/>
                <w:color w:val="000000"/>
              </w:rPr>
              <w:t>Caesar 1</w:t>
            </w:r>
          </w:p>
        </w:tc>
        <w:tc>
          <w:tcPr>
            <w:tcW w:w="1300" w:type="dxa"/>
            <w:tcBorders>
              <w:top w:val="nil"/>
              <w:left w:val="nil"/>
              <w:bottom w:val="nil"/>
              <w:right w:val="nil"/>
            </w:tcBorders>
            <w:shd w:val="clear" w:color="auto" w:fill="auto"/>
            <w:noWrap/>
            <w:vAlign w:val="bottom"/>
            <w:hideMark/>
          </w:tcPr>
          <w:p w14:paraId="59EE5175" w14:textId="77777777" w:rsidR="00E277DB" w:rsidRDefault="00E277DB">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6B7DA0F"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6354225"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4377754" w14:textId="77777777" w:rsidR="00E277DB" w:rsidRDefault="00E277DB">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0EE9D551" w14:textId="77777777" w:rsidR="00E277DB" w:rsidRDefault="00E277DB">
            <w:pPr>
              <w:rPr>
                <w:rFonts w:eastAsia="Times New Roman"/>
                <w:sz w:val="20"/>
                <w:szCs w:val="20"/>
              </w:rPr>
            </w:pPr>
          </w:p>
        </w:tc>
      </w:tr>
    </w:tbl>
    <w:p w14:paraId="7D69FBFC" w14:textId="77777777" w:rsidR="00E277DB" w:rsidRDefault="00E277DB" w:rsidP="00613A76">
      <w:pPr>
        <w:spacing w:line="480" w:lineRule="auto"/>
      </w:pPr>
    </w:p>
    <w:p w14:paraId="24EA3E31" w14:textId="77777777" w:rsidR="00450129" w:rsidRDefault="00450129" w:rsidP="00613A76">
      <w:pPr>
        <w:spacing w:line="480" w:lineRule="auto"/>
      </w:pPr>
    </w:p>
    <w:p w14:paraId="4960A9C7" w14:textId="6FA3FD1D" w:rsidR="00450129" w:rsidRDefault="00450129" w:rsidP="00613A76">
      <w:pPr>
        <w:spacing w:line="480" w:lineRule="auto"/>
      </w:pPr>
      <w:r>
        <w:rPr>
          <w:noProof/>
        </w:rPr>
        <w:lastRenderedPageBreak/>
        <w:drawing>
          <wp:inline distT="0" distB="0" distL="0" distR="0" wp14:anchorId="0132426A" wp14:editId="346CA814">
            <wp:extent cx="5943600" cy="3300730"/>
            <wp:effectExtent l="0" t="0" r="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F9E191" w14:textId="03B5CB34" w:rsidR="00450129" w:rsidRDefault="00450129" w:rsidP="00613A76">
      <w:pPr>
        <w:spacing w:line="480" w:lineRule="auto"/>
      </w:pPr>
      <w:r>
        <w:tab/>
        <w:t xml:space="preserve">The average R-squared for Juvenal is 0.43 and is 0.55 for Caesar. </w:t>
      </w:r>
      <w:r w:rsidR="00CD178A">
        <w:t xml:space="preserve">This stands in contrast to the data for Vergil and Ovid, which are all above 0.80. </w:t>
      </w:r>
      <w:r w:rsidR="00C9255C">
        <w:t xml:space="preserve">Here, the data suggests a connection in style between the Augustan poets when compared to authors of a different period. </w:t>
      </w:r>
    </w:p>
    <w:p w14:paraId="47922400" w14:textId="77777777" w:rsidR="00F35AF2" w:rsidRDefault="00F35AF2" w:rsidP="00613A76">
      <w:pPr>
        <w:spacing w:line="480" w:lineRule="auto"/>
      </w:pPr>
    </w:p>
    <w:p w14:paraId="4C7BEE83" w14:textId="689CBEB2" w:rsidR="00F35AF2" w:rsidRDefault="00F35AF2" w:rsidP="00613A76">
      <w:pPr>
        <w:spacing w:line="480" w:lineRule="auto"/>
        <w:rPr>
          <w:b/>
        </w:rPr>
      </w:pPr>
      <w:r>
        <w:rPr>
          <w:b/>
        </w:rPr>
        <w:t>Analysis Conclusions</w:t>
      </w:r>
    </w:p>
    <w:p w14:paraId="497A019D" w14:textId="3BA7E68E" w:rsidR="00F35AF2" w:rsidRDefault="00F35AF2" w:rsidP="00613A76">
      <w:pPr>
        <w:spacing w:line="480" w:lineRule="auto"/>
      </w:pPr>
      <w:r>
        <w:rPr>
          <w:b/>
        </w:rPr>
        <w:tab/>
      </w:r>
      <w:r>
        <w:t xml:space="preserve">The analysis has proven that an approach that is more nuanced than studying of the tags used by an author. </w:t>
      </w:r>
      <w:proofErr w:type="gramStart"/>
      <w:r>
        <w:t>In order to</w:t>
      </w:r>
      <w:proofErr w:type="gramEnd"/>
      <w:r>
        <w:t xml:space="preserve"> show authorial stylistics meaningfully, </w:t>
      </w:r>
      <w:r w:rsidR="0035547B">
        <w:t xml:space="preserve">one must look at specific usages of various grammatical constructions. A broad view </w:t>
      </w:r>
      <w:proofErr w:type="gramStart"/>
      <w:r w:rsidR="0035547B">
        <w:t>is able to</w:t>
      </w:r>
      <w:proofErr w:type="gramEnd"/>
      <w:r w:rsidR="0035547B">
        <w:t xml:space="preserve"> show the distinction between poetry and prose, but there is no great significant difference among these texts. </w:t>
      </w:r>
      <w:r w:rsidR="00DA0777">
        <w:t xml:space="preserve">The connection is likely </w:t>
      </w:r>
      <w:r w:rsidR="00386323">
        <w:t>because</w:t>
      </w:r>
      <w:r w:rsidR="00DA0777">
        <w:t xml:space="preserve"> these texts are all elite literary works all produced in Latin. With that in mind, a study of the same genre in both Greek and Latin would be interesting to see.</w:t>
      </w:r>
    </w:p>
    <w:p w14:paraId="70189BD4" w14:textId="6A94FF4B" w:rsidR="00DA0777" w:rsidRDefault="00DA0777" w:rsidP="00613A76">
      <w:pPr>
        <w:spacing w:line="480" w:lineRule="auto"/>
      </w:pPr>
      <w:r>
        <w:tab/>
      </w:r>
      <w:r w:rsidR="00386323">
        <w:t xml:space="preserve">An analysis of modification of ablative absolutes also shows the divide between poetry and prose, but also reveals a deeper connection between specific </w:t>
      </w:r>
      <w:r w:rsidR="00C62190">
        <w:t xml:space="preserve">authors. The higher connection of Ovid 13 to Vergil than Ovid 1 here is interesting due to the thematic connection between these </w:t>
      </w:r>
      <w:r w:rsidR="00C62190">
        <w:lastRenderedPageBreak/>
        <w:t xml:space="preserve">works. With more evidence like this, one could confidently make an argument for Ovid mimicking a </w:t>
      </w:r>
      <w:proofErr w:type="spellStart"/>
      <w:r w:rsidR="008252C4">
        <w:t>Vergilian</w:t>
      </w:r>
      <w:proofErr w:type="spellEnd"/>
      <w:r w:rsidR="00C62190">
        <w:t xml:space="preserve"> style when he begins his “Little </w:t>
      </w:r>
      <w:r w:rsidR="00C62190">
        <w:rPr>
          <w:i/>
        </w:rPr>
        <w:t>Aeneid.</w:t>
      </w:r>
      <w:r w:rsidR="00C62190">
        <w:t xml:space="preserve">” For now, it is an important connection, but merely one piece of data. Other analysis done on what modifies certain tags </w:t>
      </w:r>
      <w:r w:rsidR="008C1388">
        <w:t xml:space="preserve">was less revealing. This analysis run on direct objects </w:t>
      </w:r>
      <w:r w:rsidR="002A5604">
        <w:t xml:space="preserve">showed that this construction largely functions the same across these authors. Given the modest sample set, any future data that deviates from this trend would be significant. </w:t>
      </w:r>
    </w:p>
    <w:p w14:paraId="49054D2E" w14:textId="6B6EB274" w:rsidR="00516D62" w:rsidRPr="00C62190" w:rsidRDefault="002A5604" w:rsidP="00613A76">
      <w:pPr>
        <w:spacing w:line="480" w:lineRule="auto"/>
      </w:pPr>
      <w:r>
        <w:tab/>
      </w:r>
      <w:r w:rsidR="00516D62">
        <w:t xml:space="preserve">When looking at what words are used for specific relations, the author’s unique choices become clear. One can see words that might be deemed as poetic or words that are more widely used in prose. Analysis done on words that mark coordination, prepositions, and subordinate clauses revealed more about individual authors or books being outliers, rather than wider significance. </w:t>
      </w:r>
    </w:p>
    <w:p w14:paraId="758D7582" w14:textId="77777777" w:rsidR="00450129" w:rsidRPr="00C56308" w:rsidRDefault="00450129" w:rsidP="00613A76">
      <w:pPr>
        <w:spacing w:line="480" w:lineRule="auto"/>
      </w:pPr>
    </w:p>
    <w:p w14:paraId="1F1FC345" w14:textId="77777777" w:rsidR="00B618AB" w:rsidRPr="007B0281" w:rsidRDefault="00B618AB" w:rsidP="00613A76">
      <w:pPr>
        <w:spacing w:line="480" w:lineRule="auto"/>
        <w:rPr>
          <w:b/>
        </w:rPr>
      </w:pPr>
      <w:r w:rsidRPr="007B0281">
        <w:rPr>
          <w:b/>
        </w:rPr>
        <w:t>Limitations</w:t>
      </w:r>
    </w:p>
    <w:p w14:paraId="3388B8A1" w14:textId="16A073F4" w:rsidR="00B618AB" w:rsidRPr="00867593" w:rsidRDefault="00D81B7B" w:rsidP="00613A76">
      <w:pPr>
        <w:spacing w:line="480" w:lineRule="auto"/>
      </w:pPr>
      <w:r>
        <w:tab/>
      </w:r>
      <w:r w:rsidR="001D6F4E">
        <w:t xml:space="preserve">There are several limitations to this project. Chief among them is the sample size of </w:t>
      </w:r>
      <w:r w:rsidR="005E2EBA">
        <w:t>the</w:t>
      </w:r>
      <w:r w:rsidR="001D6F4E">
        <w:t xml:space="preserve"> data. </w:t>
      </w:r>
      <w:r w:rsidR="000D687C">
        <w:t>A logical</w:t>
      </w:r>
      <w:r w:rsidR="001D6F4E">
        <w:t xml:space="preserve"> critique is that </w:t>
      </w:r>
      <w:r w:rsidR="000D687C">
        <w:t>this</w:t>
      </w:r>
      <w:r w:rsidR="001D6F4E">
        <w:t xml:space="preserve"> project </w:t>
      </w:r>
      <w:r w:rsidR="000D687C">
        <w:t>requires more data</w:t>
      </w:r>
      <w:r w:rsidR="001D6F4E">
        <w:t xml:space="preserve"> </w:t>
      </w:r>
      <w:r w:rsidR="000D687C">
        <w:t xml:space="preserve">from the </w:t>
      </w:r>
      <w:r w:rsidR="000D687C">
        <w:rPr>
          <w:i/>
        </w:rPr>
        <w:t xml:space="preserve">Aeneid </w:t>
      </w:r>
      <w:proofErr w:type="gramStart"/>
      <w:r w:rsidR="001D6F4E">
        <w:t>in order to</w:t>
      </w:r>
      <w:proofErr w:type="gramEnd"/>
      <w:r w:rsidR="001D6F4E">
        <w:t xml:space="preserve"> make the size of </w:t>
      </w:r>
      <w:r w:rsidR="00867593">
        <w:t>the</w:t>
      </w:r>
      <w:r w:rsidR="001D6F4E">
        <w:t xml:space="preserve"> data sets </w:t>
      </w:r>
      <w:r w:rsidR="00893316">
        <w:t>closer to being</w:t>
      </w:r>
      <w:r w:rsidR="001D6F4E">
        <w:t xml:space="preserve"> equal. Ideally, this project </w:t>
      </w:r>
      <w:r w:rsidR="00867593">
        <w:t xml:space="preserve">would contain </w:t>
      </w:r>
      <w:r w:rsidR="001D6F4E">
        <w:t xml:space="preserve">a great deal more data for both authors, not just Vergil. Running the analysis on entire works should not be necessary to yield meaningful results, but more data would increase the accuracy and persuasiveness of my findings. I </w:t>
      </w:r>
      <w:r w:rsidR="00867593">
        <w:t>am</w:t>
      </w:r>
      <w:r w:rsidR="001D6F4E">
        <w:t xml:space="preserve"> limited by the amount of each author that was already treebanked, </w:t>
      </w:r>
      <w:r w:rsidR="00C56308">
        <w:t xml:space="preserve">which authors had substantial sections treebanked, </w:t>
      </w:r>
      <w:r w:rsidR="001D6F4E">
        <w:t xml:space="preserve">and the time that it took to produce a treebank and </w:t>
      </w:r>
      <w:r w:rsidR="00867593">
        <w:t xml:space="preserve">review it for publication. In addition to completing the treebank for book 13 of the Metamorphoses, I also reviewed other </w:t>
      </w:r>
      <w:r w:rsidR="00815B97">
        <w:t>previously treebanked passage</w:t>
      </w:r>
      <w:r w:rsidR="00867593">
        <w:t xml:space="preserve"> from the </w:t>
      </w:r>
      <w:r w:rsidR="00867593">
        <w:rPr>
          <w:i/>
        </w:rPr>
        <w:t>Aeneid</w:t>
      </w:r>
      <w:r w:rsidR="00867593">
        <w:t xml:space="preserve"> </w:t>
      </w:r>
      <w:proofErr w:type="gramStart"/>
      <w:r w:rsidR="00867593">
        <w:lastRenderedPageBreak/>
        <w:t>in order to</w:t>
      </w:r>
      <w:proofErr w:type="gramEnd"/>
      <w:r w:rsidR="00867593">
        <w:t xml:space="preserve"> add more data to that aspect of the project. Still, rerunning this analysis once more treebanks have been published will no doubt yield </w:t>
      </w:r>
      <w:r w:rsidR="00815B97">
        <w:t>compelling</w:t>
      </w:r>
      <w:r w:rsidR="00867593">
        <w:t xml:space="preserve"> and revealing results. </w:t>
      </w:r>
    </w:p>
    <w:p w14:paraId="0ABFE9A1" w14:textId="2CA0F887" w:rsidR="00867593" w:rsidRDefault="005A5BB7" w:rsidP="00613A76">
      <w:pPr>
        <w:spacing w:line="480" w:lineRule="auto"/>
      </w:pPr>
      <w:r>
        <w:tab/>
        <w:t xml:space="preserve">Another significant limitation of this project is my own coding abilities. While I was successful in gathering meaningful data from the treebank XML files, I was unable to do all that I had hoped. While I do not currently possess the requisite coding knowledge to analyze certain features, such as average lengths of subordinate or relative clauses, it is my hope that my work has laid the groundwork for future students. Additionally, as I plan to use treebanks in my future classroom, I will continue to work on improving and developing my code </w:t>
      </w:r>
      <w:proofErr w:type="gramStart"/>
      <w:r>
        <w:t>in order to</w:t>
      </w:r>
      <w:proofErr w:type="gramEnd"/>
      <w:r>
        <w:t xml:space="preserve"> access the full array of information that </w:t>
      </w:r>
      <w:r w:rsidR="00933C52">
        <w:t xml:space="preserve">can be derived from </w:t>
      </w:r>
      <w:r>
        <w:t xml:space="preserve">the treebanks.  </w:t>
      </w:r>
    </w:p>
    <w:p w14:paraId="3E2AFBC8" w14:textId="77777777" w:rsidR="00613A76" w:rsidRDefault="00867593" w:rsidP="00613A76">
      <w:pPr>
        <w:spacing w:line="480" w:lineRule="auto"/>
        <w:ind w:firstLine="720"/>
      </w:pPr>
      <w:r>
        <w:t xml:space="preserve">All worthwhile Digital Humanities projects are fundamentally collaborative endeavors that make use of a team with diverse skill sets. In an ideal world, I would have worked with a team that had collaborators with more advanced programming experience as well as those with knowledge of statistics. This environment would have contributed greatly to the final product of my project in terms of the querying and analysis of data. </w:t>
      </w:r>
    </w:p>
    <w:p w14:paraId="120C2777" w14:textId="77777777" w:rsidR="002E609C" w:rsidRDefault="002E609C" w:rsidP="00613A76">
      <w:pPr>
        <w:spacing w:line="480" w:lineRule="auto"/>
        <w:ind w:firstLine="720"/>
      </w:pPr>
    </w:p>
    <w:p w14:paraId="264E7A05" w14:textId="1209F07D" w:rsidR="00B618AB" w:rsidRPr="00613A76" w:rsidRDefault="00B618AB" w:rsidP="00613A76">
      <w:pPr>
        <w:spacing w:line="480" w:lineRule="auto"/>
      </w:pPr>
      <w:r w:rsidRPr="007B0281">
        <w:rPr>
          <w:b/>
        </w:rPr>
        <w:t>Future steps</w:t>
      </w:r>
    </w:p>
    <w:p w14:paraId="236E7425" w14:textId="5E52D454" w:rsidR="00F60830" w:rsidRDefault="00F60830" w:rsidP="00613A76">
      <w:pPr>
        <w:spacing w:line="480" w:lineRule="auto"/>
      </w:pPr>
      <w:r>
        <w:tab/>
        <w:t xml:space="preserve">There are a variety of </w:t>
      </w:r>
      <w:r w:rsidR="00542B9D">
        <w:t>steps</w:t>
      </w:r>
      <w:r>
        <w:t xml:space="preserve"> that both myself and others can take to continue this project. Perhaps the </w:t>
      </w:r>
      <w:r w:rsidR="00480926">
        <w:t>most straightforward</w:t>
      </w:r>
      <w:r>
        <w:t xml:space="preserve"> and most inevitable is the production of more </w:t>
      </w:r>
      <w:r w:rsidR="006E1DB0">
        <w:t xml:space="preserve">treebank </w:t>
      </w:r>
      <w:r>
        <w:t xml:space="preserve">data, particularly from the </w:t>
      </w:r>
      <w:r>
        <w:rPr>
          <w:i/>
        </w:rPr>
        <w:t>Metamorphoses</w:t>
      </w:r>
      <w:r>
        <w:t xml:space="preserve"> and the </w:t>
      </w:r>
      <w:r>
        <w:rPr>
          <w:i/>
        </w:rPr>
        <w:t>Aeneid</w:t>
      </w:r>
      <w:r>
        <w:t xml:space="preserve">. Students have already completed a first pass </w:t>
      </w:r>
      <w:r w:rsidR="006E1DB0">
        <w:t>of</w:t>
      </w:r>
      <w:r>
        <w:t xml:space="preserve"> book 2 of the </w:t>
      </w:r>
      <w:r>
        <w:rPr>
          <w:i/>
        </w:rPr>
        <w:t>Metamorphoses</w:t>
      </w:r>
      <w:r>
        <w:t xml:space="preserve"> and other sections </w:t>
      </w:r>
      <w:r w:rsidR="009329F9">
        <w:t>of</w:t>
      </w:r>
      <w:r>
        <w:t xml:space="preserve"> the </w:t>
      </w:r>
      <w:r>
        <w:rPr>
          <w:i/>
        </w:rPr>
        <w:t>Aeneid</w:t>
      </w:r>
      <w:r>
        <w:t>. Once they have been co</w:t>
      </w:r>
      <w:r w:rsidR="00480926">
        <w:t>rrected and published, they can</w:t>
      </w:r>
      <w:r>
        <w:t xml:space="preserve"> be incorporated in</w:t>
      </w:r>
      <w:r w:rsidR="00E8300D">
        <w:t>to</w:t>
      </w:r>
      <w:r>
        <w:t xml:space="preserve"> my analysis by concatenating these new files with my </w:t>
      </w:r>
      <w:r w:rsidR="00E8300D">
        <w:t xml:space="preserve">existing </w:t>
      </w:r>
      <w:r>
        <w:t xml:space="preserve">data sets, and rerunning the analysis. In the future, given enough data, my analysis can also be run on other authors and works beyond the two that I have </w:t>
      </w:r>
      <w:r w:rsidR="00480926">
        <w:t>analyzed</w:t>
      </w:r>
      <w:r>
        <w:t xml:space="preserve"> here.</w:t>
      </w:r>
    </w:p>
    <w:p w14:paraId="75A49E8A" w14:textId="13B84A3D" w:rsidR="00F60830" w:rsidRDefault="00F60830" w:rsidP="00613A76">
      <w:pPr>
        <w:spacing w:line="480" w:lineRule="auto"/>
      </w:pPr>
      <w:r>
        <w:lastRenderedPageBreak/>
        <w:tab/>
        <w:t xml:space="preserve">As mentioned above, someone with more sophisticated programming knowledge will be able to expand my work immensely. </w:t>
      </w:r>
      <w:r w:rsidR="004349C8">
        <w:t xml:space="preserve">Because every word and clause is identified to such a high level of specificity, there is a wealth of knowledge contained in </w:t>
      </w:r>
      <w:r w:rsidR="00E8300D">
        <w:t>the treebank data</w:t>
      </w:r>
      <w:r w:rsidR="004349C8">
        <w:t xml:space="preserve">. Average lengths of certain types of clauses are an area that would likely be revealing to analyze. Patterns in word order, such as when specific constructions tend to appear </w:t>
      </w:r>
      <w:r w:rsidR="00E8300D">
        <w:t>in conjunction to one another</w:t>
      </w:r>
      <w:r w:rsidR="004349C8">
        <w:t xml:space="preserve"> would also be an interesting avenue of exploration. I have not dealt with the morphological information provided by the treebanks</w:t>
      </w:r>
      <w:r w:rsidR="00E8300D">
        <w:t xml:space="preserve"> at all in this project</w:t>
      </w:r>
      <w:r w:rsidR="004349C8">
        <w:t xml:space="preserve">, </w:t>
      </w:r>
      <w:r w:rsidR="00E8300D">
        <w:t xml:space="preserve">and this </w:t>
      </w:r>
      <w:r w:rsidR="00D57E45">
        <w:t xml:space="preserve">is another important </w:t>
      </w:r>
      <w:r w:rsidR="004349C8">
        <w:t xml:space="preserve">area for further work. As more data is published, </w:t>
      </w:r>
      <w:r w:rsidR="00D57E45">
        <w:t>scholars</w:t>
      </w:r>
      <w:r w:rsidR="004349C8">
        <w:t xml:space="preserve"> with a substantial coding background will be able to use my work as a jumping off point into exciting and fruitful research on countless philological topics. </w:t>
      </w:r>
    </w:p>
    <w:p w14:paraId="01C2B95B" w14:textId="6FC51868" w:rsidR="003E5C4F" w:rsidRPr="00F60830" w:rsidRDefault="003E5C4F" w:rsidP="00613A76">
      <w:pPr>
        <w:spacing w:line="480" w:lineRule="auto"/>
      </w:pPr>
      <w:r>
        <w:tab/>
        <w:t xml:space="preserve">Ultimately, the most fruitful analysis of treebank data to study authorial stylistics would use a wide array of the test that I have demonstrated here, and many others. These results would be marked as difference features, the combination of which would likely give far more specific insight into individual styles. This would be beneficial for different authors, but would likely be revealing for comparing works from different time periods or works from different genres. Being able to quantify how elegiac poetry differs from epic poetry </w:t>
      </w:r>
      <w:r w:rsidR="00DA4F85">
        <w:t xml:space="preserve">will no doubt lead to greater philological insight into both genres. </w:t>
      </w:r>
    </w:p>
    <w:sectPr w:rsidR="003E5C4F" w:rsidRPr="00F60830" w:rsidSect="00491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6E3AE" w14:textId="77777777" w:rsidR="00FB74CB" w:rsidRDefault="00FB74CB" w:rsidP="0055307E">
      <w:r>
        <w:separator/>
      </w:r>
    </w:p>
  </w:endnote>
  <w:endnote w:type="continuationSeparator" w:id="0">
    <w:p w14:paraId="4E7C5AB9" w14:textId="77777777" w:rsidR="00FB74CB" w:rsidRDefault="00FB74CB" w:rsidP="0055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as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78406" w14:textId="77777777" w:rsidR="00FB74CB" w:rsidRDefault="00FB74CB" w:rsidP="0055307E">
      <w:r>
        <w:separator/>
      </w:r>
    </w:p>
  </w:footnote>
  <w:footnote w:type="continuationSeparator" w:id="0">
    <w:p w14:paraId="2053A3A5" w14:textId="77777777" w:rsidR="00FB74CB" w:rsidRDefault="00FB74CB" w:rsidP="0055307E">
      <w:r>
        <w:continuationSeparator/>
      </w:r>
    </w:p>
  </w:footnote>
  <w:footnote w:id="1">
    <w:p w14:paraId="2F6522BB" w14:textId="676F2139" w:rsidR="00450129" w:rsidRDefault="00450129">
      <w:pPr>
        <w:pStyle w:val="FootnoteText"/>
      </w:pPr>
      <w:r>
        <w:rPr>
          <w:rStyle w:val="FootnoteReference"/>
        </w:rPr>
        <w:footnoteRef/>
      </w:r>
      <w:r>
        <w:t xml:space="preserve"> This data is written in extensible markup language (XML)</w:t>
      </w:r>
    </w:p>
  </w:footnote>
  <w:footnote w:id="2">
    <w:p w14:paraId="6014A673" w14:textId="212AEDE5" w:rsidR="00450129" w:rsidRDefault="00450129">
      <w:pPr>
        <w:pStyle w:val="FootnoteText"/>
      </w:pPr>
      <w:r>
        <w:rPr>
          <w:rStyle w:val="FootnoteReference"/>
        </w:rPr>
        <w:footnoteRef/>
      </w:r>
      <w:r>
        <w:t xml:space="preserve"> </w:t>
      </w:r>
      <w:hyperlink r:id="rId1" w:history="1">
        <w:r w:rsidRPr="00081596">
          <w:rPr>
            <w:rStyle w:val="Hyperlink"/>
          </w:rPr>
          <w:t>https://www.poetryintranslation.com/PITBR/Latin/Metamorph13.php</w:t>
        </w:r>
      </w:hyperlink>
      <w:r>
        <w:t xml:space="preserve"> </w:t>
      </w:r>
    </w:p>
  </w:footnote>
  <w:footnote w:id="3">
    <w:p w14:paraId="04DBF6A9" w14:textId="799AC01A" w:rsidR="00450129" w:rsidRDefault="00450129">
      <w:pPr>
        <w:pStyle w:val="FootnoteText"/>
      </w:pPr>
      <w:r>
        <w:rPr>
          <w:rStyle w:val="FootnoteReference"/>
        </w:rPr>
        <w:footnoteRef/>
      </w:r>
      <w:r>
        <w:t xml:space="preserve"> </w:t>
      </w:r>
      <w:hyperlink r:id="rId2" w:anchor="I_37_" w:history="1">
        <w:r w:rsidRPr="00081596">
          <w:rPr>
            <w:rStyle w:val="Hyperlink"/>
          </w:rPr>
          <w:t>http://www.cervantesvirtual.com/obra-visor/metamorfosis--0/html/ff8ccec6-82b1-11df-acc7-002185ce6064_14.html#I_37_</w:t>
        </w:r>
      </w:hyperlink>
      <w:r>
        <w:t xml:space="preserve"> </w:t>
      </w:r>
    </w:p>
  </w:footnote>
  <w:footnote w:id="4">
    <w:p w14:paraId="776DEA16" w14:textId="214CD829" w:rsidR="00450129" w:rsidRDefault="00450129">
      <w:pPr>
        <w:pStyle w:val="FootnoteText"/>
      </w:pPr>
      <w:r>
        <w:rPr>
          <w:rStyle w:val="FootnoteReference"/>
        </w:rPr>
        <w:footnoteRef/>
      </w:r>
      <w:r>
        <w:t xml:space="preserve"> </w:t>
      </w:r>
      <w:hyperlink r:id="rId3" w:history="1">
        <w:r w:rsidRPr="00081596">
          <w:rPr>
            <w:rStyle w:val="Hyperlink"/>
          </w:rPr>
          <w:t>https://scaife.perseus.org/</w:t>
        </w:r>
      </w:hyperlink>
      <w:r>
        <w:t xml:space="preserve"> </w:t>
      </w:r>
    </w:p>
  </w:footnote>
  <w:footnote w:id="5">
    <w:p w14:paraId="70C28808" w14:textId="03135D42" w:rsidR="00450129" w:rsidRDefault="00450129">
      <w:pPr>
        <w:pStyle w:val="FootnoteText"/>
      </w:pPr>
      <w:r>
        <w:rPr>
          <w:rStyle w:val="FootnoteReference"/>
        </w:rPr>
        <w:footnoteRef/>
      </w:r>
      <w:r>
        <w:t xml:space="preserve"> Words need to be added into the text on occasion to complete the ellipsis, while still allowing the tree to hang properly. These words are also marked with an “artificial” attribute whose value is “elliptical”. Consequently, the program omits words with this attribute.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3D"/>
    <w:rsid w:val="00002982"/>
    <w:rsid w:val="00010ECF"/>
    <w:rsid w:val="00025704"/>
    <w:rsid w:val="0003055B"/>
    <w:rsid w:val="00036758"/>
    <w:rsid w:val="00050AB0"/>
    <w:rsid w:val="000638C0"/>
    <w:rsid w:val="000A4C37"/>
    <w:rsid w:val="000C52D0"/>
    <w:rsid w:val="000D3157"/>
    <w:rsid w:val="000D687C"/>
    <w:rsid w:val="000E0B3F"/>
    <w:rsid w:val="00100F51"/>
    <w:rsid w:val="001359CC"/>
    <w:rsid w:val="001A3C50"/>
    <w:rsid w:val="001B06B4"/>
    <w:rsid w:val="001C29FB"/>
    <w:rsid w:val="001D0212"/>
    <w:rsid w:val="001D6F4E"/>
    <w:rsid w:val="001E3D7F"/>
    <w:rsid w:val="00273689"/>
    <w:rsid w:val="00281789"/>
    <w:rsid w:val="002943C1"/>
    <w:rsid w:val="002A5604"/>
    <w:rsid w:val="002D5409"/>
    <w:rsid w:val="002E5EAA"/>
    <w:rsid w:val="002E609C"/>
    <w:rsid w:val="002F7E00"/>
    <w:rsid w:val="00301E55"/>
    <w:rsid w:val="0031010A"/>
    <w:rsid w:val="00313580"/>
    <w:rsid w:val="003250FB"/>
    <w:rsid w:val="0032763A"/>
    <w:rsid w:val="003426E0"/>
    <w:rsid w:val="00347B43"/>
    <w:rsid w:val="0035547B"/>
    <w:rsid w:val="00377B05"/>
    <w:rsid w:val="00382B13"/>
    <w:rsid w:val="00386323"/>
    <w:rsid w:val="003A7172"/>
    <w:rsid w:val="003E5C4F"/>
    <w:rsid w:val="00403C39"/>
    <w:rsid w:val="0041135D"/>
    <w:rsid w:val="00417DBD"/>
    <w:rsid w:val="00426E42"/>
    <w:rsid w:val="004349C8"/>
    <w:rsid w:val="00450129"/>
    <w:rsid w:val="00462D26"/>
    <w:rsid w:val="004665C6"/>
    <w:rsid w:val="00480926"/>
    <w:rsid w:val="0048093E"/>
    <w:rsid w:val="004918F1"/>
    <w:rsid w:val="004A2530"/>
    <w:rsid w:val="004A2755"/>
    <w:rsid w:val="004A6ED5"/>
    <w:rsid w:val="004C1EC6"/>
    <w:rsid w:val="004C615A"/>
    <w:rsid w:val="004E42DD"/>
    <w:rsid w:val="005071AD"/>
    <w:rsid w:val="00516D62"/>
    <w:rsid w:val="00534342"/>
    <w:rsid w:val="005343DB"/>
    <w:rsid w:val="00542B9D"/>
    <w:rsid w:val="00550EEC"/>
    <w:rsid w:val="0055307E"/>
    <w:rsid w:val="005540A8"/>
    <w:rsid w:val="00555AB2"/>
    <w:rsid w:val="00564A82"/>
    <w:rsid w:val="00573AA6"/>
    <w:rsid w:val="0059725E"/>
    <w:rsid w:val="005A4565"/>
    <w:rsid w:val="005A5BB7"/>
    <w:rsid w:val="005B2990"/>
    <w:rsid w:val="005B3950"/>
    <w:rsid w:val="005E2EBA"/>
    <w:rsid w:val="005F7FEA"/>
    <w:rsid w:val="00602314"/>
    <w:rsid w:val="00613A76"/>
    <w:rsid w:val="00640D1C"/>
    <w:rsid w:val="00653767"/>
    <w:rsid w:val="006761C9"/>
    <w:rsid w:val="006874EA"/>
    <w:rsid w:val="006E1DB0"/>
    <w:rsid w:val="006E2C48"/>
    <w:rsid w:val="006E5053"/>
    <w:rsid w:val="006E55C9"/>
    <w:rsid w:val="0070087A"/>
    <w:rsid w:val="00702736"/>
    <w:rsid w:val="00703F3B"/>
    <w:rsid w:val="00712D16"/>
    <w:rsid w:val="00731F30"/>
    <w:rsid w:val="0073278E"/>
    <w:rsid w:val="007436FE"/>
    <w:rsid w:val="00761C59"/>
    <w:rsid w:val="007719E6"/>
    <w:rsid w:val="00775AA2"/>
    <w:rsid w:val="0079043D"/>
    <w:rsid w:val="007A36EF"/>
    <w:rsid w:val="007B0281"/>
    <w:rsid w:val="007F50B8"/>
    <w:rsid w:val="00805F77"/>
    <w:rsid w:val="00815B97"/>
    <w:rsid w:val="00821551"/>
    <w:rsid w:val="00824359"/>
    <w:rsid w:val="008252C4"/>
    <w:rsid w:val="008351CD"/>
    <w:rsid w:val="00840A48"/>
    <w:rsid w:val="008542D7"/>
    <w:rsid w:val="00854788"/>
    <w:rsid w:val="008564F3"/>
    <w:rsid w:val="008629CD"/>
    <w:rsid w:val="00867593"/>
    <w:rsid w:val="00893316"/>
    <w:rsid w:val="00894B35"/>
    <w:rsid w:val="0089790D"/>
    <w:rsid w:val="008A6D88"/>
    <w:rsid w:val="008C1388"/>
    <w:rsid w:val="008D4C00"/>
    <w:rsid w:val="008E3CD5"/>
    <w:rsid w:val="008F1652"/>
    <w:rsid w:val="00910E21"/>
    <w:rsid w:val="00920457"/>
    <w:rsid w:val="00931358"/>
    <w:rsid w:val="009329F9"/>
    <w:rsid w:val="00933C52"/>
    <w:rsid w:val="009434FD"/>
    <w:rsid w:val="00952A0E"/>
    <w:rsid w:val="00956AE6"/>
    <w:rsid w:val="0096571A"/>
    <w:rsid w:val="00973262"/>
    <w:rsid w:val="00992E39"/>
    <w:rsid w:val="00994990"/>
    <w:rsid w:val="009A4F98"/>
    <w:rsid w:val="009C74BD"/>
    <w:rsid w:val="00A033D8"/>
    <w:rsid w:val="00A35120"/>
    <w:rsid w:val="00A37494"/>
    <w:rsid w:val="00A518D2"/>
    <w:rsid w:val="00A53C74"/>
    <w:rsid w:val="00A54346"/>
    <w:rsid w:val="00A60319"/>
    <w:rsid w:val="00A636B2"/>
    <w:rsid w:val="00A93994"/>
    <w:rsid w:val="00A94994"/>
    <w:rsid w:val="00AC7BE1"/>
    <w:rsid w:val="00AD023E"/>
    <w:rsid w:val="00AF3289"/>
    <w:rsid w:val="00B173B9"/>
    <w:rsid w:val="00B24371"/>
    <w:rsid w:val="00B57B44"/>
    <w:rsid w:val="00B618AB"/>
    <w:rsid w:val="00B7251F"/>
    <w:rsid w:val="00B97B0F"/>
    <w:rsid w:val="00BE0874"/>
    <w:rsid w:val="00C011C6"/>
    <w:rsid w:val="00C3322F"/>
    <w:rsid w:val="00C56308"/>
    <w:rsid w:val="00C62190"/>
    <w:rsid w:val="00C75F7F"/>
    <w:rsid w:val="00C9255C"/>
    <w:rsid w:val="00C92EDD"/>
    <w:rsid w:val="00C97D6C"/>
    <w:rsid w:val="00CD178A"/>
    <w:rsid w:val="00CF6B32"/>
    <w:rsid w:val="00D31D33"/>
    <w:rsid w:val="00D57E45"/>
    <w:rsid w:val="00D62F30"/>
    <w:rsid w:val="00D81B7B"/>
    <w:rsid w:val="00D933B3"/>
    <w:rsid w:val="00DA0777"/>
    <w:rsid w:val="00DA4F85"/>
    <w:rsid w:val="00DB69AE"/>
    <w:rsid w:val="00DC1CBC"/>
    <w:rsid w:val="00E21DFB"/>
    <w:rsid w:val="00E277DB"/>
    <w:rsid w:val="00E36188"/>
    <w:rsid w:val="00E43AAD"/>
    <w:rsid w:val="00E821D5"/>
    <w:rsid w:val="00E8300D"/>
    <w:rsid w:val="00E9275D"/>
    <w:rsid w:val="00EA6768"/>
    <w:rsid w:val="00EB774D"/>
    <w:rsid w:val="00EC337B"/>
    <w:rsid w:val="00EF0E81"/>
    <w:rsid w:val="00F050F3"/>
    <w:rsid w:val="00F13954"/>
    <w:rsid w:val="00F17D92"/>
    <w:rsid w:val="00F3211C"/>
    <w:rsid w:val="00F330BD"/>
    <w:rsid w:val="00F35AF2"/>
    <w:rsid w:val="00F51F49"/>
    <w:rsid w:val="00F52412"/>
    <w:rsid w:val="00F60830"/>
    <w:rsid w:val="00F63DC9"/>
    <w:rsid w:val="00F679CF"/>
    <w:rsid w:val="00F7244F"/>
    <w:rsid w:val="00F82845"/>
    <w:rsid w:val="00F91C35"/>
    <w:rsid w:val="00FA0564"/>
    <w:rsid w:val="00FB74CB"/>
    <w:rsid w:val="00FC3D29"/>
    <w:rsid w:val="00FD431B"/>
    <w:rsid w:val="00FD7E4B"/>
    <w:rsid w:val="00FE1BD9"/>
    <w:rsid w:val="00FE2183"/>
    <w:rsid w:val="00FE2D9A"/>
    <w:rsid w:val="00FF3F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0A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9CC"/>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5307E"/>
    <w:rPr>
      <w:rFonts w:cstheme="minorBidi"/>
    </w:rPr>
  </w:style>
  <w:style w:type="character" w:customStyle="1" w:styleId="FootnoteTextChar">
    <w:name w:val="Footnote Text Char"/>
    <w:basedOn w:val="DefaultParagraphFont"/>
    <w:link w:val="FootnoteText"/>
    <w:uiPriority w:val="99"/>
    <w:rsid w:val="0055307E"/>
  </w:style>
  <w:style w:type="character" w:styleId="FootnoteReference">
    <w:name w:val="footnote reference"/>
    <w:basedOn w:val="DefaultParagraphFont"/>
    <w:uiPriority w:val="99"/>
    <w:unhideWhenUsed/>
    <w:rsid w:val="0055307E"/>
    <w:rPr>
      <w:vertAlign w:val="superscript"/>
    </w:rPr>
  </w:style>
  <w:style w:type="character" w:styleId="Hyperlink">
    <w:name w:val="Hyperlink"/>
    <w:basedOn w:val="DefaultParagraphFont"/>
    <w:uiPriority w:val="99"/>
    <w:unhideWhenUsed/>
    <w:rsid w:val="0055307E"/>
    <w:rPr>
      <w:color w:val="0563C1" w:themeColor="hyperlink"/>
      <w:u w:val="single"/>
    </w:rPr>
  </w:style>
  <w:style w:type="character" w:styleId="CommentReference">
    <w:name w:val="annotation reference"/>
    <w:basedOn w:val="DefaultParagraphFont"/>
    <w:uiPriority w:val="99"/>
    <w:semiHidden/>
    <w:unhideWhenUsed/>
    <w:rsid w:val="00840A48"/>
    <w:rPr>
      <w:sz w:val="18"/>
      <w:szCs w:val="18"/>
    </w:rPr>
  </w:style>
  <w:style w:type="paragraph" w:styleId="CommentText">
    <w:name w:val="annotation text"/>
    <w:basedOn w:val="Normal"/>
    <w:link w:val="CommentTextChar"/>
    <w:uiPriority w:val="99"/>
    <w:semiHidden/>
    <w:unhideWhenUsed/>
    <w:rsid w:val="00840A48"/>
    <w:rPr>
      <w:rFonts w:cstheme="minorBidi"/>
    </w:rPr>
  </w:style>
  <w:style w:type="character" w:customStyle="1" w:styleId="CommentTextChar">
    <w:name w:val="Comment Text Char"/>
    <w:basedOn w:val="DefaultParagraphFont"/>
    <w:link w:val="CommentText"/>
    <w:uiPriority w:val="99"/>
    <w:semiHidden/>
    <w:rsid w:val="00840A48"/>
  </w:style>
  <w:style w:type="paragraph" w:styleId="CommentSubject">
    <w:name w:val="annotation subject"/>
    <w:basedOn w:val="CommentText"/>
    <w:next w:val="CommentText"/>
    <w:link w:val="CommentSubjectChar"/>
    <w:uiPriority w:val="99"/>
    <w:semiHidden/>
    <w:unhideWhenUsed/>
    <w:rsid w:val="00840A48"/>
    <w:rPr>
      <w:b/>
      <w:bCs/>
      <w:sz w:val="20"/>
      <w:szCs w:val="20"/>
    </w:rPr>
  </w:style>
  <w:style w:type="character" w:customStyle="1" w:styleId="CommentSubjectChar">
    <w:name w:val="Comment Subject Char"/>
    <w:basedOn w:val="CommentTextChar"/>
    <w:link w:val="CommentSubject"/>
    <w:uiPriority w:val="99"/>
    <w:semiHidden/>
    <w:rsid w:val="00840A48"/>
    <w:rPr>
      <w:b/>
      <w:bCs/>
      <w:sz w:val="20"/>
      <w:szCs w:val="20"/>
    </w:rPr>
  </w:style>
  <w:style w:type="paragraph" w:styleId="BalloonText">
    <w:name w:val="Balloon Text"/>
    <w:basedOn w:val="Normal"/>
    <w:link w:val="BalloonTextChar"/>
    <w:uiPriority w:val="99"/>
    <w:semiHidden/>
    <w:unhideWhenUsed/>
    <w:rsid w:val="00840A48"/>
    <w:rPr>
      <w:sz w:val="18"/>
      <w:szCs w:val="18"/>
    </w:rPr>
  </w:style>
  <w:style w:type="character" w:customStyle="1" w:styleId="BalloonTextChar">
    <w:name w:val="Balloon Text Char"/>
    <w:basedOn w:val="DefaultParagraphFont"/>
    <w:link w:val="BalloonText"/>
    <w:uiPriority w:val="99"/>
    <w:semiHidden/>
    <w:rsid w:val="00840A4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9353">
      <w:bodyDiv w:val="1"/>
      <w:marLeft w:val="0"/>
      <w:marRight w:val="0"/>
      <w:marTop w:val="0"/>
      <w:marBottom w:val="0"/>
      <w:divBdr>
        <w:top w:val="none" w:sz="0" w:space="0" w:color="auto"/>
        <w:left w:val="none" w:sz="0" w:space="0" w:color="auto"/>
        <w:bottom w:val="none" w:sz="0" w:space="0" w:color="auto"/>
        <w:right w:val="none" w:sz="0" w:space="0" w:color="auto"/>
      </w:divBdr>
    </w:div>
    <w:div w:id="412051900">
      <w:bodyDiv w:val="1"/>
      <w:marLeft w:val="0"/>
      <w:marRight w:val="0"/>
      <w:marTop w:val="0"/>
      <w:marBottom w:val="0"/>
      <w:divBdr>
        <w:top w:val="none" w:sz="0" w:space="0" w:color="auto"/>
        <w:left w:val="none" w:sz="0" w:space="0" w:color="auto"/>
        <w:bottom w:val="none" w:sz="0" w:space="0" w:color="auto"/>
        <w:right w:val="none" w:sz="0" w:space="0" w:color="auto"/>
      </w:divBdr>
    </w:div>
    <w:div w:id="445854781">
      <w:bodyDiv w:val="1"/>
      <w:marLeft w:val="0"/>
      <w:marRight w:val="0"/>
      <w:marTop w:val="0"/>
      <w:marBottom w:val="0"/>
      <w:divBdr>
        <w:top w:val="none" w:sz="0" w:space="0" w:color="auto"/>
        <w:left w:val="none" w:sz="0" w:space="0" w:color="auto"/>
        <w:bottom w:val="none" w:sz="0" w:space="0" w:color="auto"/>
        <w:right w:val="none" w:sz="0" w:space="0" w:color="auto"/>
      </w:divBdr>
    </w:div>
    <w:div w:id="459694485">
      <w:bodyDiv w:val="1"/>
      <w:marLeft w:val="0"/>
      <w:marRight w:val="0"/>
      <w:marTop w:val="0"/>
      <w:marBottom w:val="0"/>
      <w:divBdr>
        <w:top w:val="none" w:sz="0" w:space="0" w:color="auto"/>
        <w:left w:val="none" w:sz="0" w:space="0" w:color="auto"/>
        <w:bottom w:val="none" w:sz="0" w:space="0" w:color="auto"/>
        <w:right w:val="none" w:sz="0" w:space="0" w:color="auto"/>
      </w:divBdr>
    </w:div>
    <w:div w:id="718625064">
      <w:bodyDiv w:val="1"/>
      <w:marLeft w:val="0"/>
      <w:marRight w:val="0"/>
      <w:marTop w:val="0"/>
      <w:marBottom w:val="0"/>
      <w:divBdr>
        <w:top w:val="none" w:sz="0" w:space="0" w:color="auto"/>
        <w:left w:val="none" w:sz="0" w:space="0" w:color="auto"/>
        <w:bottom w:val="none" w:sz="0" w:space="0" w:color="auto"/>
        <w:right w:val="none" w:sz="0" w:space="0" w:color="auto"/>
      </w:divBdr>
    </w:div>
    <w:div w:id="1100612231">
      <w:bodyDiv w:val="1"/>
      <w:marLeft w:val="0"/>
      <w:marRight w:val="0"/>
      <w:marTop w:val="0"/>
      <w:marBottom w:val="0"/>
      <w:divBdr>
        <w:top w:val="none" w:sz="0" w:space="0" w:color="auto"/>
        <w:left w:val="none" w:sz="0" w:space="0" w:color="auto"/>
        <w:bottom w:val="none" w:sz="0" w:space="0" w:color="auto"/>
        <w:right w:val="none" w:sz="0" w:space="0" w:color="auto"/>
      </w:divBdr>
    </w:div>
    <w:div w:id="1369716821">
      <w:bodyDiv w:val="1"/>
      <w:marLeft w:val="0"/>
      <w:marRight w:val="0"/>
      <w:marTop w:val="0"/>
      <w:marBottom w:val="0"/>
      <w:divBdr>
        <w:top w:val="none" w:sz="0" w:space="0" w:color="auto"/>
        <w:left w:val="none" w:sz="0" w:space="0" w:color="auto"/>
        <w:bottom w:val="none" w:sz="0" w:space="0" w:color="auto"/>
        <w:right w:val="none" w:sz="0" w:space="0" w:color="auto"/>
      </w:divBdr>
    </w:div>
    <w:div w:id="1822118613">
      <w:bodyDiv w:val="1"/>
      <w:marLeft w:val="0"/>
      <w:marRight w:val="0"/>
      <w:marTop w:val="0"/>
      <w:marBottom w:val="0"/>
      <w:divBdr>
        <w:top w:val="none" w:sz="0" w:space="0" w:color="auto"/>
        <w:left w:val="none" w:sz="0" w:space="0" w:color="auto"/>
        <w:bottom w:val="none" w:sz="0" w:space="0" w:color="auto"/>
        <w:right w:val="none" w:sz="0" w:space="0" w:color="auto"/>
      </w:divBdr>
    </w:div>
    <w:div w:id="1877503498">
      <w:bodyDiv w:val="1"/>
      <w:marLeft w:val="0"/>
      <w:marRight w:val="0"/>
      <w:marTop w:val="0"/>
      <w:marBottom w:val="0"/>
      <w:divBdr>
        <w:top w:val="none" w:sz="0" w:space="0" w:color="auto"/>
        <w:left w:val="none" w:sz="0" w:space="0" w:color="auto"/>
        <w:bottom w:val="none" w:sz="0" w:space="0" w:color="auto"/>
        <w:right w:val="none" w:sz="0" w:space="0" w:color="auto"/>
      </w:divBdr>
    </w:div>
    <w:div w:id="2056734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s://www.poetryintranslation.com/PITBR/Latin/Metamorph13.php" TargetMode="External"/><Relationship Id="rId2" Type="http://schemas.openxmlformats.org/officeDocument/2006/relationships/hyperlink" Target="http://www.cervantesvirtual.com/obra-visor/metamorfosis--0/html/ff8ccec6-82b1-11df-acc7-002185ce6064_14.html" TargetMode="External"/><Relationship Id="rId3" Type="http://schemas.openxmlformats.org/officeDocument/2006/relationships/hyperlink" Target="https://scaife.perseus.or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rian/Downloads/temp.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rian/Downloads/tem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rian/Downloads/temp.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rian/Downloads/temp.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rian/Downloads/temp.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rian/Downloads/te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Tags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All!$C$4</c:f>
              <c:strCache>
                <c:ptCount val="1"/>
                <c:pt idx="0">
                  <c:v>Ovid1</c:v>
                </c:pt>
              </c:strCache>
            </c:strRef>
          </c:tx>
          <c:spPr>
            <a:ln w="28575" cap="rnd">
              <a:solidFill>
                <a:schemeClr val="accent1"/>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All!$C$5:$C$175</c:f>
              <c:numCache>
                <c:formatCode>General</c:formatCode>
                <c:ptCount val="171"/>
                <c:pt idx="0">
                  <c:v>0.1477</c:v>
                </c:pt>
                <c:pt idx="1">
                  <c:v>8.274800000000001</c:v>
                </c:pt>
                <c:pt idx="2">
                  <c:v>0.1847</c:v>
                </c:pt>
                <c:pt idx="3">
                  <c:v>0.905</c:v>
                </c:pt>
                <c:pt idx="4">
                  <c:v>0.0</c:v>
                </c:pt>
                <c:pt idx="5">
                  <c:v>0.0554</c:v>
                </c:pt>
                <c:pt idx="6">
                  <c:v>0.0184</c:v>
                </c:pt>
                <c:pt idx="7">
                  <c:v>0.4063</c:v>
                </c:pt>
                <c:pt idx="8">
                  <c:v>0.0</c:v>
                </c:pt>
                <c:pt idx="9">
                  <c:v>0.2031</c:v>
                </c:pt>
                <c:pt idx="10">
                  <c:v>0.2031</c:v>
                </c:pt>
                <c:pt idx="11">
                  <c:v>0.1662</c:v>
                </c:pt>
                <c:pt idx="12">
                  <c:v>1.256</c:v>
                </c:pt>
                <c:pt idx="13">
                  <c:v>0.0554</c:v>
                </c:pt>
                <c:pt idx="14">
                  <c:v>0.1847</c:v>
                </c:pt>
                <c:pt idx="15">
                  <c:v>0.2401</c:v>
                </c:pt>
                <c:pt idx="16">
                  <c:v>0.0738</c:v>
                </c:pt>
                <c:pt idx="17">
                  <c:v>0.591</c:v>
                </c:pt>
                <c:pt idx="18">
                  <c:v>0.0</c:v>
                </c:pt>
                <c:pt idx="19">
                  <c:v>0.0923</c:v>
                </c:pt>
                <c:pt idx="20">
                  <c:v>1.2375</c:v>
                </c:pt>
                <c:pt idx="21">
                  <c:v>0.0369</c:v>
                </c:pt>
                <c:pt idx="22">
                  <c:v>0.2585</c:v>
                </c:pt>
                <c:pt idx="23">
                  <c:v>0.0554</c:v>
                </c:pt>
                <c:pt idx="24">
                  <c:v>0.4617</c:v>
                </c:pt>
                <c:pt idx="25">
                  <c:v>0.0369</c:v>
                </c:pt>
                <c:pt idx="26">
                  <c:v>0.1477</c:v>
                </c:pt>
                <c:pt idx="27">
                  <c:v>0.314</c:v>
                </c:pt>
                <c:pt idx="28">
                  <c:v>0.0</c:v>
                </c:pt>
                <c:pt idx="29">
                  <c:v>0.0554</c:v>
                </c:pt>
                <c:pt idx="30">
                  <c:v>0.0738</c:v>
                </c:pt>
                <c:pt idx="31">
                  <c:v>2.0132</c:v>
                </c:pt>
                <c:pt idx="32">
                  <c:v>0.0184</c:v>
                </c:pt>
                <c:pt idx="33">
                  <c:v>0.1108</c:v>
                </c:pt>
                <c:pt idx="34">
                  <c:v>1.7177</c:v>
                </c:pt>
                <c:pt idx="35">
                  <c:v>0.1108</c:v>
                </c:pt>
                <c:pt idx="36">
                  <c:v>0.7942</c:v>
                </c:pt>
                <c:pt idx="37">
                  <c:v>0.1477</c:v>
                </c:pt>
                <c:pt idx="38">
                  <c:v>1.2929</c:v>
                </c:pt>
                <c:pt idx="39">
                  <c:v>0.0</c:v>
                </c:pt>
                <c:pt idx="40">
                  <c:v>0.0</c:v>
                </c:pt>
                <c:pt idx="41">
                  <c:v>0.0</c:v>
                </c:pt>
                <c:pt idx="42">
                  <c:v>0.2216</c:v>
                </c:pt>
                <c:pt idx="43">
                  <c:v>0.0738</c:v>
                </c:pt>
                <c:pt idx="44">
                  <c:v>0.1847</c:v>
                </c:pt>
                <c:pt idx="45">
                  <c:v>0.0369</c:v>
                </c:pt>
                <c:pt idx="46">
                  <c:v>0.9235</c:v>
                </c:pt>
                <c:pt idx="47">
                  <c:v>0.0554</c:v>
                </c:pt>
                <c:pt idx="48">
                  <c:v>0.0923</c:v>
                </c:pt>
                <c:pt idx="49">
                  <c:v>0.0</c:v>
                </c:pt>
                <c:pt idx="50">
                  <c:v>0.0184</c:v>
                </c:pt>
                <c:pt idx="51">
                  <c:v>0.0184</c:v>
                </c:pt>
                <c:pt idx="52">
                  <c:v>0.4432</c:v>
                </c:pt>
                <c:pt idx="53">
                  <c:v>0.0184</c:v>
                </c:pt>
                <c:pt idx="54">
                  <c:v>0.0</c:v>
                </c:pt>
                <c:pt idx="55">
                  <c:v>0.0369</c:v>
                </c:pt>
                <c:pt idx="56">
                  <c:v>0.0369</c:v>
                </c:pt>
                <c:pt idx="57">
                  <c:v>0.1108</c:v>
                </c:pt>
                <c:pt idx="58">
                  <c:v>0.1108</c:v>
                </c:pt>
                <c:pt idx="59">
                  <c:v>7.1296</c:v>
                </c:pt>
                <c:pt idx="60">
                  <c:v>0.0184</c:v>
                </c:pt>
                <c:pt idx="61">
                  <c:v>0.1108</c:v>
                </c:pt>
                <c:pt idx="62">
                  <c:v>0.0554</c:v>
                </c:pt>
                <c:pt idx="63">
                  <c:v>0.0</c:v>
                </c:pt>
                <c:pt idx="64">
                  <c:v>0.3509</c:v>
                </c:pt>
                <c:pt idx="65">
                  <c:v>0.2031</c:v>
                </c:pt>
                <c:pt idx="66">
                  <c:v>0.2585</c:v>
                </c:pt>
                <c:pt idx="67">
                  <c:v>0.0</c:v>
                </c:pt>
                <c:pt idx="68">
                  <c:v>0.0369</c:v>
                </c:pt>
                <c:pt idx="69">
                  <c:v>0.314</c:v>
                </c:pt>
                <c:pt idx="70">
                  <c:v>0.1477</c:v>
                </c:pt>
                <c:pt idx="71">
                  <c:v>0.0</c:v>
                </c:pt>
                <c:pt idx="72">
                  <c:v>0.1477</c:v>
                </c:pt>
                <c:pt idx="73">
                  <c:v>0.0</c:v>
                </c:pt>
                <c:pt idx="74">
                  <c:v>0.0184</c:v>
                </c:pt>
                <c:pt idx="75">
                  <c:v>0.0</c:v>
                </c:pt>
                <c:pt idx="76">
                  <c:v>0.4617</c:v>
                </c:pt>
                <c:pt idx="77">
                  <c:v>0.4063</c:v>
                </c:pt>
                <c:pt idx="78">
                  <c:v>0.0554</c:v>
                </c:pt>
                <c:pt idx="79">
                  <c:v>0.5541</c:v>
                </c:pt>
                <c:pt idx="80">
                  <c:v>0.0</c:v>
                </c:pt>
                <c:pt idx="81">
                  <c:v>14.388</c:v>
                </c:pt>
                <c:pt idx="82">
                  <c:v>0.8127</c:v>
                </c:pt>
                <c:pt idx="83">
                  <c:v>2.2164</c:v>
                </c:pt>
                <c:pt idx="84">
                  <c:v>4.0081</c:v>
                </c:pt>
                <c:pt idx="85">
                  <c:v>0.0369</c:v>
                </c:pt>
                <c:pt idx="86">
                  <c:v>0.7203</c:v>
                </c:pt>
                <c:pt idx="87">
                  <c:v>0.3694</c:v>
                </c:pt>
                <c:pt idx="88">
                  <c:v>9.8633</c:v>
                </c:pt>
                <c:pt idx="89">
                  <c:v>0.1847</c:v>
                </c:pt>
                <c:pt idx="90">
                  <c:v>0.6649</c:v>
                </c:pt>
                <c:pt idx="91">
                  <c:v>0.0</c:v>
                </c:pt>
                <c:pt idx="92">
                  <c:v>0.6464</c:v>
                </c:pt>
                <c:pt idx="93">
                  <c:v>0.0369</c:v>
                </c:pt>
                <c:pt idx="94">
                  <c:v>0.0</c:v>
                </c:pt>
                <c:pt idx="95">
                  <c:v>0.1292</c:v>
                </c:pt>
                <c:pt idx="96">
                  <c:v>0.0369</c:v>
                </c:pt>
                <c:pt idx="97">
                  <c:v>0.905</c:v>
                </c:pt>
                <c:pt idx="98">
                  <c:v>0.0738</c:v>
                </c:pt>
                <c:pt idx="99">
                  <c:v>0.0</c:v>
                </c:pt>
                <c:pt idx="100">
                  <c:v>0.0</c:v>
                </c:pt>
                <c:pt idx="101">
                  <c:v>0.2216</c:v>
                </c:pt>
                <c:pt idx="102">
                  <c:v>0.0369</c:v>
                </c:pt>
                <c:pt idx="103">
                  <c:v>0.0554</c:v>
                </c:pt>
                <c:pt idx="104">
                  <c:v>0.6464</c:v>
                </c:pt>
                <c:pt idx="105">
                  <c:v>0.0</c:v>
                </c:pt>
                <c:pt idx="106">
                  <c:v>0.2401</c:v>
                </c:pt>
                <c:pt idx="107">
                  <c:v>2.5304</c:v>
                </c:pt>
                <c:pt idx="108">
                  <c:v>0.0</c:v>
                </c:pt>
                <c:pt idx="109">
                  <c:v>0.0369</c:v>
                </c:pt>
                <c:pt idx="110">
                  <c:v>0.7388</c:v>
                </c:pt>
                <c:pt idx="111">
                  <c:v>0.0184</c:v>
                </c:pt>
                <c:pt idx="112">
                  <c:v>0.1108</c:v>
                </c:pt>
                <c:pt idx="113">
                  <c:v>0.0554</c:v>
                </c:pt>
                <c:pt idx="114">
                  <c:v>0.1292</c:v>
                </c:pt>
                <c:pt idx="115">
                  <c:v>0.0</c:v>
                </c:pt>
                <c:pt idx="116">
                  <c:v>0.0184</c:v>
                </c:pt>
                <c:pt idx="117">
                  <c:v>1.9394</c:v>
                </c:pt>
                <c:pt idx="118">
                  <c:v>0.0184</c:v>
                </c:pt>
                <c:pt idx="119">
                  <c:v>0.277</c:v>
                </c:pt>
                <c:pt idx="120">
                  <c:v>10.251</c:v>
                </c:pt>
                <c:pt idx="121">
                  <c:v>0.4987</c:v>
                </c:pt>
                <c:pt idx="122">
                  <c:v>1.1451</c:v>
                </c:pt>
                <c:pt idx="123">
                  <c:v>0.0</c:v>
                </c:pt>
                <c:pt idx="124">
                  <c:v>0.0184</c:v>
                </c:pt>
                <c:pt idx="125">
                  <c:v>0.0369</c:v>
                </c:pt>
                <c:pt idx="126">
                  <c:v>1.0897</c:v>
                </c:pt>
                <c:pt idx="127">
                  <c:v>0.0554</c:v>
                </c:pt>
                <c:pt idx="128">
                  <c:v>1.8655</c:v>
                </c:pt>
                <c:pt idx="129">
                  <c:v>0.0</c:v>
                </c:pt>
                <c:pt idx="130">
                  <c:v>0.0</c:v>
                </c:pt>
                <c:pt idx="131">
                  <c:v>0.0369</c:v>
                </c:pt>
                <c:pt idx="132">
                  <c:v>0.0369</c:v>
                </c:pt>
                <c:pt idx="133">
                  <c:v>0.0184</c:v>
                </c:pt>
                <c:pt idx="134">
                  <c:v>0.0554</c:v>
                </c:pt>
                <c:pt idx="135">
                  <c:v>0.0738</c:v>
                </c:pt>
                <c:pt idx="136">
                  <c:v>0.0738</c:v>
                </c:pt>
                <c:pt idx="137">
                  <c:v>0.0184</c:v>
                </c:pt>
                <c:pt idx="138">
                  <c:v>0.0369</c:v>
                </c:pt>
                <c:pt idx="139">
                  <c:v>0.0184</c:v>
                </c:pt>
                <c:pt idx="140">
                  <c:v>0.0554</c:v>
                </c:pt>
                <c:pt idx="141">
                  <c:v>0.1662</c:v>
                </c:pt>
                <c:pt idx="142">
                  <c:v>0.2031</c:v>
                </c:pt>
                <c:pt idx="143">
                  <c:v>0.0</c:v>
                </c:pt>
                <c:pt idx="144">
                  <c:v>0.0184</c:v>
                </c:pt>
                <c:pt idx="145">
                  <c:v>0.0</c:v>
                </c:pt>
                <c:pt idx="146">
                  <c:v>0.0184</c:v>
                </c:pt>
                <c:pt idx="147">
                  <c:v>0.3694</c:v>
                </c:pt>
                <c:pt idx="148">
                  <c:v>0.0184</c:v>
                </c:pt>
                <c:pt idx="149">
                  <c:v>0.4432</c:v>
                </c:pt>
                <c:pt idx="150">
                  <c:v>0.0369</c:v>
                </c:pt>
                <c:pt idx="151">
                  <c:v>0.0369</c:v>
                </c:pt>
                <c:pt idx="152">
                  <c:v>0.0</c:v>
                </c:pt>
                <c:pt idx="153">
                  <c:v>0.0923</c:v>
                </c:pt>
                <c:pt idx="154">
                  <c:v>0.0</c:v>
                </c:pt>
                <c:pt idx="155">
                  <c:v>0.0184</c:v>
                </c:pt>
                <c:pt idx="156">
                  <c:v>0.0</c:v>
                </c:pt>
                <c:pt idx="157">
                  <c:v>0.0</c:v>
                </c:pt>
                <c:pt idx="158">
                  <c:v>0.0</c:v>
                </c:pt>
                <c:pt idx="159">
                  <c:v>0.0</c:v>
                </c:pt>
                <c:pt idx="160">
                  <c:v>0.2401</c:v>
                </c:pt>
                <c:pt idx="161">
                  <c:v>4.0081</c:v>
                </c:pt>
                <c:pt idx="162">
                  <c:v>0.0184</c:v>
                </c:pt>
                <c:pt idx="163">
                  <c:v>0.0</c:v>
                </c:pt>
                <c:pt idx="164">
                  <c:v>0.0369</c:v>
                </c:pt>
                <c:pt idx="165">
                  <c:v>0.0738</c:v>
                </c:pt>
                <c:pt idx="166">
                  <c:v>7.536</c:v>
                </c:pt>
                <c:pt idx="167">
                  <c:v>0.4987</c:v>
                </c:pt>
                <c:pt idx="168">
                  <c:v>0.0</c:v>
                </c:pt>
                <c:pt idx="169">
                  <c:v>0.0369</c:v>
                </c:pt>
                <c:pt idx="170">
                  <c:v>0.0</c:v>
                </c:pt>
              </c:numCache>
            </c:numRef>
          </c:val>
          <c:smooth val="0"/>
        </c:ser>
        <c:ser>
          <c:idx val="1"/>
          <c:order val="1"/>
          <c:tx>
            <c:strRef>
              <c:f>All!$D$4</c:f>
              <c:strCache>
                <c:ptCount val="1"/>
                <c:pt idx="0">
                  <c:v>Ovid13</c:v>
                </c:pt>
              </c:strCache>
            </c:strRef>
          </c:tx>
          <c:spPr>
            <a:ln w="28575" cap="rnd">
              <a:solidFill>
                <a:schemeClr val="accent2"/>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All!$D$5:$D$175</c:f>
              <c:numCache>
                <c:formatCode>General</c:formatCode>
                <c:ptCount val="171"/>
                <c:pt idx="0">
                  <c:v>0.4571</c:v>
                </c:pt>
                <c:pt idx="1">
                  <c:v>7.815899999999999</c:v>
                </c:pt>
                <c:pt idx="2">
                  <c:v>0.4276</c:v>
                </c:pt>
                <c:pt idx="3">
                  <c:v>1.6664</c:v>
                </c:pt>
                <c:pt idx="4">
                  <c:v>0.0294</c:v>
                </c:pt>
                <c:pt idx="5">
                  <c:v>0.0294</c:v>
                </c:pt>
                <c:pt idx="6">
                  <c:v>0.0</c:v>
                </c:pt>
                <c:pt idx="7">
                  <c:v>0.3686</c:v>
                </c:pt>
                <c:pt idx="8">
                  <c:v>0.0147</c:v>
                </c:pt>
                <c:pt idx="9">
                  <c:v>0.1179</c:v>
                </c:pt>
                <c:pt idx="10">
                  <c:v>0.1769</c:v>
                </c:pt>
                <c:pt idx="11">
                  <c:v>0.0</c:v>
                </c:pt>
                <c:pt idx="12">
                  <c:v>1.0617</c:v>
                </c:pt>
                <c:pt idx="13">
                  <c:v>0.0589</c:v>
                </c:pt>
                <c:pt idx="14">
                  <c:v>0.0884</c:v>
                </c:pt>
                <c:pt idx="15">
                  <c:v>0.1917</c:v>
                </c:pt>
                <c:pt idx="16">
                  <c:v>0.0442</c:v>
                </c:pt>
                <c:pt idx="17">
                  <c:v>0.5898</c:v>
                </c:pt>
                <c:pt idx="18">
                  <c:v>0.0294</c:v>
                </c:pt>
                <c:pt idx="19">
                  <c:v>0.0294</c:v>
                </c:pt>
                <c:pt idx="20">
                  <c:v>1.0912</c:v>
                </c:pt>
                <c:pt idx="21">
                  <c:v>0.0442</c:v>
                </c:pt>
                <c:pt idx="22">
                  <c:v>0.4129</c:v>
                </c:pt>
                <c:pt idx="23">
                  <c:v>0.1327</c:v>
                </c:pt>
                <c:pt idx="24">
                  <c:v>0.5161</c:v>
                </c:pt>
                <c:pt idx="25">
                  <c:v>0.0</c:v>
                </c:pt>
                <c:pt idx="26">
                  <c:v>0.0589</c:v>
                </c:pt>
                <c:pt idx="27">
                  <c:v>0.5308</c:v>
                </c:pt>
                <c:pt idx="28">
                  <c:v>0.1032</c:v>
                </c:pt>
                <c:pt idx="29">
                  <c:v>0.0</c:v>
                </c:pt>
                <c:pt idx="30">
                  <c:v>0.0294</c:v>
                </c:pt>
                <c:pt idx="31">
                  <c:v>1.7549</c:v>
                </c:pt>
                <c:pt idx="32">
                  <c:v>0.0</c:v>
                </c:pt>
                <c:pt idx="33">
                  <c:v>0.1179</c:v>
                </c:pt>
                <c:pt idx="34">
                  <c:v>1.0765</c:v>
                </c:pt>
                <c:pt idx="35">
                  <c:v>0.0884</c:v>
                </c:pt>
                <c:pt idx="36">
                  <c:v>1.047</c:v>
                </c:pt>
                <c:pt idx="37">
                  <c:v>0.1327</c:v>
                </c:pt>
                <c:pt idx="38">
                  <c:v>0.8848</c:v>
                </c:pt>
                <c:pt idx="39">
                  <c:v>0.0442</c:v>
                </c:pt>
                <c:pt idx="40">
                  <c:v>0.0147</c:v>
                </c:pt>
                <c:pt idx="41">
                  <c:v>0.0294</c:v>
                </c:pt>
                <c:pt idx="42">
                  <c:v>0.2654</c:v>
                </c:pt>
                <c:pt idx="43">
                  <c:v>0.0884</c:v>
                </c:pt>
                <c:pt idx="44">
                  <c:v>0.2949</c:v>
                </c:pt>
                <c:pt idx="45">
                  <c:v>0.0</c:v>
                </c:pt>
                <c:pt idx="46">
                  <c:v>0.8848</c:v>
                </c:pt>
                <c:pt idx="47">
                  <c:v>0.1032</c:v>
                </c:pt>
                <c:pt idx="48">
                  <c:v>0.0147</c:v>
                </c:pt>
                <c:pt idx="49">
                  <c:v>0.0442</c:v>
                </c:pt>
                <c:pt idx="50">
                  <c:v>0.0</c:v>
                </c:pt>
                <c:pt idx="51">
                  <c:v>0.0147</c:v>
                </c:pt>
                <c:pt idx="52">
                  <c:v>0.5308</c:v>
                </c:pt>
                <c:pt idx="53">
                  <c:v>0.0442</c:v>
                </c:pt>
                <c:pt idx="54">
                  <c:v>0.0147</c:v>
                </c:pt>
                <c:pt idx="55">
                  <c:v>0.0294</c:v>
                </c:pt>
                <c:pt idx="56">
                  <c:v>0.0147</c:v>
                </c:pt>
                <c:pt idx="57">
                  <c:v>0.1032</c:v>
                </c:pt>
                <c:pt idx="58">
                  <c:v>0.0442</c:v>
                </c:pt>
                <c:pt idx="59">
                  <c:v>8.228799999999997</c:v>
                </c:pt>
                <c:pt idx="60">
                  <c:v>0.2064</c:v>
                </c:pt>
                <c:pt idx="61">
                  <c:v>0.0</c:v>
                </c:pt>
                <c:pt idx="62">
                  <c:v>0.0147</c:v>
                </c:pt>
                <c:pt idx="63">
                  <c:v>0.0294</c:v>
                </c:pt>
                <c:pt idx="64">
                  <c:v>0.3539</c:v>
                </c:pt>
                <c:pt idx="65">
                  <c:v>0.0589</c:v>
                </c:pt>
                <c:pt idx="66">
                  <c:v>0.1179</c:v>
                </c:pt>
                <c:pt idx="67">
                  <c:v>0.0294</c:v>
                </c:pt>
                <c:pt idx="68">
                  <c:v>0.0147</c:v>
                </c:pt>
                <c:pt idx="69">
                  <c:v>0.6046</c:v>
                </c:pt>
                <c:pt idx="70">
                  <c:v>0.0442</c:v>
                </c:pt>
                <c:pt idx="71">
                  <c:v>0.1032</c:v>
                </c:pt>
                <c:pt idx="72">
                  <c:v>0.1474</c:v>
                </c:pt>
                <c:pt idx="73">
                  <c:v>0.0147</c:v>
                </c:pt>
                <c:pt idx="74">
                  <c:v>0.0</c:v>
                </c:pt>
                <c:pt idx="75">
                  <c:v>0.0442</c:v>
                </c:pt>
                <c:pt idx="76">
                  <c:v>0.3539</c:v>
                </c:pt>
                <c:pt idx="77">
                  <c:v>0.3096</c:v>
                </c:pt>
                <c:pt idx="78">
                  <c:v>0.0</c:v>
                </c:pt>
                <c:pt idx="79">
                  <c:v>0.7373</c:v>
                </c:pt>
                <c:pt idx="80">
                  <c:v>0.0589</c:v>
                </c:pt>
                <c:pt idx="81">
                  <c:v>13.596</c:v>
                </c:pt>
                <c:pt idx="82">
                  <c:v>1.3272</c:v>
                </c:pt>
                <c:pt idx="83">
                  <c:v>2.389</c:v>
                </c:pt>
                <c:pt idx="84">
                  <c:v>4.0554</c:v>
                </c:pt>
                <c:pt idx="85">
                  <c:v>0.0737</c:v>
                </c:pt>
                <c:pt idx="86">
                  <c:v>0.7963</c:v>
                </c:pt>
                <c:pt idx="87">
                  <c:v>0.6783</c:v>
                </c:pt>
                <c:pt idx="88">
                  <c:v>10.028</c:v>
                </c:pt>
                <c:pt idx="89">
                  <c:v>0.2064</c:v>
                </c:pt>
                <c:pt idx="90">
                  <c:v>1.0028</c:v>
                </c:pt>
                <c:pt idx="91">
                  <c:v>0.0442</c:v>
                </c:pt>
                <c:pt idx="92">
                  <c:v>0.87</c:v>
                </c:pt>
                <c:pt idx="93">
                  <c:v>0.0</c:v>
                </c:pt>
                <c:pt idx="94">
                  <c:v>0.0737</c:v>
                </c:pt>
                <c:pt idx="95">
                  <c:v>0.3096</c:v>
                </c:pt>
                <c:pt idx="96">
                  <c:v>0.0147</c:v>
                </c:pt>
                <c:pt idx="97">
                  <c:v>0.7815</c:v>
                </c:pt>
                <c:pt idx="98">
                  <c:v>0.0294</c:v>
                </c:pt>
                <c:pt idx="99">
                  <c:v>0.0147</c:v>
                </c:pt>
                <c:pt idx="100">
                  <c:v>0.0147</c:v>
                </c:pt>
                <c:pt idx="101">
                  <c:v>0.3539</c:v>
                </c:pt>
                <c:pt idx="102">
                  <c:v>0.0589</c:v>
                </c:pt>
                <c:pt idx="103">
                  <c:v>0.0</c:v>
                </c:pt>
                <c:pt idx="104">
                  <c:v>0.6931</c:v>
                </c:pt>
                <c:pt idx="105">
                  <c:v>0.0737</c:v>
                </c:pt>
                <c:pt idx="106">
                  <c:v>0.2359</c:v>
                </c:pt>
                <c:pt idx="107">
                  <c:v>2.1678</c:v>
                </c:pt>
                <c:pt idx="108">
                  <c:v>0.0589</c:v>
                </c:pt>
                <c:pt idx="109">
                  <c:v>0.1622</c:v>
                </c:pt>
                <c:pt idx="110">
                  <c:v>0.9143</c:v>
                </c:pt>
                <c:pt idx="111">
                  <c:v>0.0</c:v>
                </c:pt>
                <c:pt idx="112">
                  <c:v>0.1474</c:v>
                </c:pt>
                <c:pt idx="113">
                  <c:v>0.0</c:v>
                </c:pt>
                <c:pt idx="114">
                  <c:v>0.2359</c:v>
                </c:pt>
                <c:pt idx="115">
                  <c:v>0.0147</c:v>
                </c:pt>
                <c:pt idx="116">
                  <c:v>0.0</c:v>
                </c:pt>
                <c:pt idx="117">
                  <c:v>1.7991</c:v>
                </c:pt>
                <c:pt idx="118">
                  <c:v>0.0147</c:v>
                </c:pt>
                <c:pt idx="119">
                  <c:v>0.1769</c:v>
                </c:pt>
                <c:pt idx="120">
                  <c:v>9.098899999999998</c:v>
                </c:pt>
                <c:pt idx="121">
                  <c:v>0.5308</c:v>
                </c:pt>
                <c:pt idx="122">
                  <c:v>0.8848</c:v>
                </c:pt>
                <c:pt idx="123">
                  <c:v>0.0147</c:v>
                </c:pt>
                <c:pt idx="124">
                  <c:v>0.0294</c:v>
                </c:pt>
                <c:pt idx="125">
                  <c:v>0.0</c:v>
                </c:pt>
                <c:pt idx="126">
                  <c:v>3.0526</c:v>
                </c:pt>
                <c:pt idx="127">
                  <c:v>0.0147</c:v>
                </c:pt>
                <c:pt idx="128">
                  <c:v>5.8103</c:v>
                </c:pt>
                <c:pt idx="129">
                  <c:v>0.0442</c:v>
                </c:pt>
                <c:pt idx="130">
                  <c:v>0.0147</c:v>
                </c:pt>
                <c:pt idx="131">
                  <c:v>0.0884</c:v>
                </c:pt>
                <c:pt idx="132">
                  <c:v>0.1769</c:v>
                </c:pt>
                <c:pt idx="133">
                  <c:v>0.0147</c:v>
                </c:pt>
                <c:pt idx="134">
                  <c:v>0.0294</c:v>
                </c:pt>
                <c:pt idx="135">
                  <c:v>0.1327</c:v>
                </c:pt>
                <c:pt idx="136">
                  <c:v>0.2064</c:v>
                </c:pt>
                <c:pt idx="137">
                  <c:v>0.0</c:v>
                </c:pt>
                <c:pt idx="138">
                  <c:v>0.0</c:v>
                </c:pt>
                <c:pt idx="139">
                  <c:v>0.0</c:v>
                </c:pt>
                <c:pt idx="140">
                  <c:v>0.0</c:v>
                </c:pt>
                <c:pt idx="141">
                  <c:v>0.1622</c:v>
                </c:pt>
                <c:pt idx="142">
                  <c:v>0.1032</c:v>
                </c:pt>
                <c:pt idx="143">
                  <c:v>0.0294</c:v>
                </c:pt>
                <c:pt idx="144">
                  <c:v>0.0147</c:v>
                </c:pt>
                <c:pt idx="145">
                  <c:v>0.0147</c:v>
                </c:pt>
                <c:pt idx="146">
                  <c:v>0.0</c:v>
                </c:pt>
                <c:pt idx="147">
                  <c:v>0.5456</c:v>
                </c:pt>
                <c:pt idx="148">
                  <c:v>0.0</c:v>
                </c:pt>
                <c:pt idx="149">
                  <c:v>0.1917</c:v>
                </c:pt>
                <c:pt idx="150">
                  <c:v>0.0442</c:v>
                </c:pt>
                <c:pt idx="151">
                  <c:v>0.0</c:v>
                </c:pt>
                <c:pt idx="152">
                  <c:v>0.0147</c:v>
                </c:pt>
                <c:pt idx="153">
                  <c:v>0.1327</c:v>
                </c:pt>
                <c:pt idx="154">
                  <c:v>0.0147</c:v>
                </c:pt>
                <c:pt idx="155">
                  <c:v>0.1179</c:v>
                </c:pt>
                <c:pt idx="156">
                  <c:v>0.0147</c:v>
                </c:pt>
                <c:pt idx="157">
                  <c:v>0.1474</c:v>
                </c:pt>
                <c:pt idx="158">
                  <c:v>0.0147</c:v>
                </c:pt>
                <c:pt idx="159">
                  <c:v>0.0884</c:v>
                </c:pt>
                <c:pt idx="160">
                  <c:v>0.6046</c:v>
                </c:pt>
                <c:pt idx="161">
                  <c:v>6.0463</c:v>
                </c:pt>
                <c:pt idx="162">
                  <c:v>0.0</c:v>
                </c:pt>
                <c:pt idx="163">
                  <c:v>0.0589</c:v>
                </c:pt>
                <c:pt idx="164">
                  <c:v>0.0294</c:v>
                </c:pt>
                <c:pt idx="165">
                  <c:v>0.0147</c:v>
                </c:pt>
                <c:pt idx="166">
                  <c:v>2.5954</c:v>
                </c:pt>
                <c:pt idx="167">
                  <c:v>0.6636</c:v>
                </c:pt>
                <c:pt idx="168">
                  <c:v>0.1032</c:v>
                </c:pt>
                <c:pt idx="169">
                  <c:v>0.0442</c:v>
                </c:pt>
                <c:pt idx="170">
                  <c:v>0.0294</c:v>
                </c:pt>
              </c:numCache>
            </c:numRef>
          </c:val>
          <c:smooth val="0"/>
        </c:ser>
        <c:ser>
          <c:idx val="2"/>
          <c:order val="2"/>
          <c:tx>
            <c:strRef>
              <c:f>All!$E$4</c:f>
              <c:strCache>
                <c:ptCount val="1"/>
                <c:pt idx="0">
                  <c:v>Vergil</c:v>
                </c:pt>
              </c:strCache>
            </c:strRef>
          </c:tx>
          <c:spPr>
            <a:ln w="28575" cap="rnd">
              <a:solidFill>
                <a:schemeClr val="accent3"/>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All!$E$5:$E$175</c:f>
              <c:numCache>
                <c:formatCode>General</c:formatCode>
                <c:ptCount val="171"/>
                <c:pt idx="0">
                  <c:v>0.326</c:v>
                </c:pt>
                <c:pt idx="1">
                  <c:v>8.1618</c:v>
                </c:pt>
                <c:pt idx="2">
                  <c:v>0.652</c:v>
                </c:pt>
                <c:pt idx="3">
                  <c:v>2.3721</c:v>
                </c:pt>
                <c:pt idx="4">
                  <c:v>0.0</c:v>
                </c:pt>
                <c:pt idx="5">
                  <c:v>0.0112</c:v>
                </c:pt>
                <c:pt idx="6">
                  <c:v>0.0</c:v>
                </c:pt>
                <c:pt idx="7">
                  <c:v>0.9443</c:v>
                </c:pt>
                <c:pt idx="8">
                  <c:v>0.0</c:v>
                </c:pt>
                <c:pt idx="9">
                  <c:v>0.2023</c:v>
                </c:pt>
                <c:pt idx="10">
                  <c:v>0.1686</c:v>
                </c:pt>
                <c:pt idx="11">
                  <c:v>0.0674</c:v>
                </c:pt>
                <c:pt idx="12">
                  <c:v>1.3153</c:v>
                </c:pt>
                <c:pt idx="13">
                  <c:v>0.0786</c:v>
                </c:pt>
                <c:pt idx="14">
                  <c:v>0.1349</c:v>
                </c:pt>
                <c:pt idx="15">
                  <c:v>0.1798</c:v>
                </c:pt>
                <c:pt idx="16">
                  <c:v>0.1461</c:v>
                </c:pt>
                <c:pt idx="17">
                  <c:v>0.5396</c:v>
                </c:pt>
                <c:pt idx="18">
                  <c:v>0.0224</c:v>
                </c:pt>
                <c:pt idx="19">
                  <c:v>0.1011</c:v>
                </c:pt>
                <c:pt idx="20">
                  <c:v>0.8319</c:v>
                </c:pt>
                <c:pt idx="21">
                  <c:v>0.0224</c:v>
                </c:pt>
                <c:pt idx="22">
                  <c:v>0.1686</c:v>
                </c:pt>
                <c:pt idx="23">
                  <c:v>0.0337</c:v>
                </c:pt>
                <c:pt idx="24">
                  <c:v>0.6408</c:v>
                </c:pt>
                <c:pt idx="25">
                  <c:v>0.0</c:v>
                </c:pt>
                <c:pt idx="26">
                  <c:v>0.0674</c:v>
                </c:pt>
                <c:pt idx="27">
                  <c:v>0.0674</c:v>
                </c:pt>
                <c:pt idx="28">
                  <c:v>0.0</c:v>
                </c:pt>
                <c:pt idx="29">
                  <c:v>0.1461</c:v>
                </c:pt>
                <c:pt idx="30">
                  <c:v>0.0112</c:v>
                </c:pt>
                <c:pt idx="31">
                  <c:v>2.0236</c:v>
                </c:pt>
                <c:pt idx="32">
                  <c:v>0.0</c:v>
                </c:pt>
                <c:pt idx="33">
                  <c:v>0.1686</c:v>
                </c:pt>
                <c:pt idx="34">
                  <c:v>1.5851</c:v>
                </c:pt>
                <c:pt idx="35">
                  <c:v>0.2585</c:v>
                </c:pt>
                <c:pt idx="36">
                  <c:v>1.4165</c:v>
                </c:pt>
                <c:pt idx="37">
                  <c:v>0.2136</c:v>
                </c:pt>
                <c:pt idx="38">
                  <c:v>1.2591</c:v>
                </c:pt>
                <c:pt idx="39">
                  <c:v>0.0899</c:v>
                </c:pt>
                <c:pt idx="40">
                  <c:v>0.0224</c:v>
                </c:pt>
                <c:pt idx="41">
                  <c:v>0.0</c:v>
                </c:pt>
                <c:pt idx="42">
                  <c:v>0.2922</c:v>
                </c:pt>
                <c:pt idx="43">
                  <c:v>0.1573</c:v>
                </c:pt>
                <c:pt idx="44">
                  <c:v>0.1798</c:v>
                </c:pt>
                <c:pt idx="45">
                  <c:v>0.0449</c:v>
                </c:pt>
                <c:pt idx="46">
                  <c:v>0.7982</c:v>
                </c:pt>
                <c:pt idx="47">
                  <c:v>0.0449</c:v>
                </c:pt>
                <c:pt idx="48">
                  <c:v>0.0224</c:v>
                </c:pt>
                <c:pt idx="49">
                  <c:v>0.0</c:v>
                </c:pt>
                <c:pt idx="50">
                  <c:v>0.0</c:v>
                </c:pt>
                <c:pt idx="51">
                  <c:v>0.0112</c:v>
                </c:pt>
                <c:pt idx="52">
                  <c:v>0.5059</c:v>
                </c:pt>
                <c:pt idx="53">
                  <c:v>0.0224</c:v>
                </c:pt>
                <c:pt idx="54">
                  <c:v>0.0112</c:v>
                </c:pt>
                <c:pt idx="55">
                  <c:v>0.0</c:v>
                </c:pt>
                <c:pt idx="56">
                  <c:v>0.0</c:v>
                </c:pt>
                <c:pt idx="57">
                  <c:v>0.0562</c:v>
                </c:pt>
                <c:pt idx="58">
                  <c:v>0.0</c:v>
                </c:pt>
                <c:pt idx="59">
                  <c:v>6.8465</c:v>
                </c:pt>
                <c:pt idx="60">
                  <c:v>0.0449</c:v>
                </c:pt>
                <c:pt idx="61">
                  <c:v>0.0899</c:v>
                </c:pt>
                <c:pt idx="62">
                  <c:v>0.0337</c:v>
                </c:pt>
                <c:pt idx="63">
                  <c:v>0.0899</c:v>
                </c:pt>
                <c:pt idx="64">
                  <c:v>0.1124</c:v>
                </c:pt>
                <c:pt idx="65">
                  <c:v>0.1686</c:v>
                </c:pt>
                <c:pt idx="66">
                  <c:v>0.0449</c:v>
                </c:pt>
                <c:pt idx="67">
                  <c:v>0.0449</c:v>
                </c:pt>
                <c:pt idx="68">
                  <c:v>0.0</c:v>
                </c:pt>
                <c:pt idx="69">
                  <c:v>0.2248</c:v>
                </c:pt>
                <c:pt idx="70">
                  <c:v>0.2922</c:v>
                </c:pt>
                <c:pt idx="71">
                  <c:v>0.0</c:v>
                </c:pt>
                <c:pt idx="72">
                  <c:v>0.0224</c:v>
                </c:pt>
                <c:pt idx="73">
                  <c:v>0.1911</c:v>
                </c:pt>
                <c:pt idx="74">
                  <c:v>0.0</c:v>
                </c:pt>
                <c:pt idx="75">
                  <c:v>0.0</c:v>
                </c:pt>
                <c:pt idx="76">
                  <c:v>0.2023</c:v>
                </c:pt>
                <c:pt idx="77">
                  <c:v>0.7419</c:v>
                </c:pt>
                <c:pt idx="78">
                  <c:v>0.0674</c:v>
                </c:pt>
                <c:pt idx="79">
                  <c:v>1.0567</c:v>
                </c:pt>
                <c:pt idx="80">
                  <c:v>0.0</c:v>
                </c:pt>
                <c:pt idx="81">
                  <c:v>15.761</c:v>
                </c:pt>
                <c:pt idx="82">
                  <c:v>0.7532</c:v>
                </c:pt>
                <c:pt idx="83">
                  <c:v>1.675</c:v>
                </c:pt>
                <c:pt idx="84">
                  <c:v>3.8336</c:v>
                </c:pt>
                <c:pt idx="85">
                  <c:v>0.0224</c:v>
                </c:pt>
                <c:pt idx="86">
                  <c:v>0.1911</c:v>
                </c:pt>
                <c:pt idx="87">
                  <c:v>0.4159</c:v>
                </c:pt>
                <c:pt idx="88">
                  <c:v>10.905</c:v>
                </c:pt>
                <c:pt idx="89">
                  <c:v>0.1236</c:v>
                </c:pt>
                <c:pt idx="90">
                  <c:v>0.6632</c:v>
                </c:pt>
                <c:pt idx="91">
                  <c:v>0.0449</c:v>
                </c:pt>
                <c:pt idx="92">
                  <c:v>0.5845</c:v>
                </c:pt>
                <c:pt idx="93">
                  <c:v>0.0112</c:v>
                </c:pt>
                <c:pt idx="94">
                  <c:v>0.0449</c:v>
                </c:pt>
                <c:pt idx="95">
                  <c:v>0.2136</c:v>
                </c:pt>
                <c:pt idx="96">
                  <c:v>0.0449</c:v>
                </c:pt>
                <c:pt idx="97">
                  <c:v>0.6632</c:v>
                </c:pt>
                <c:pt idx="98">
                  <c:v>0.0449</c:v>
                </c:pt>
                <c:pt idx="99">
                  <c:v>0.0112</c:v>
                </c:pt>
                <c:pt idx="100">
                  <c:v>0.0</c:v>
                </c:pt>
                <c:pt idx="101">
                  <c:v>0.2473</c:v>
                </c:pt>
                <c:pt idx="102">
                  <c:v>0.0224</c:v>
                </c:pt>
                <c:pt idx="103">
                  <c:v>0.0337</c:v>
                </c:pt>
                <c:pt idx="104">
                  <c:v>0.4272</c:v>
                </c:pt>
                <c:pt idx="105">
                  <c:v>0.1573</c:v>
                </c:pt>
                <c:pt idx="106">
                  <c:v>0.236</c:v>
                </c:pt>
                <c:pt idx="107">
                  <c:v>2.6869</c:v>
                </c:pt>
                <c:pt idx="108">
                  <c:v>0.1236</c:v>
                </c:pt>
                <c:pt idx="109">
                  <c:v>0.1461</c:v>
                </c:pt>
                <c:pt idx="110">
                  <c:v>0.4159</c:v>
                </c:pt>
                <c:pt idx="111">
                  <c:v>0.0</c:v>
                </c:pt>
                <c:pt idx="112">
                  <c:v>0.4047</c:v>
                </c:pt>
                <c:pt idx="113">
                  <c:v>0.0</c:v>
                </c:pt>
                <c:pt idx="114">
                  <c:v>0.4159</c:v>
                </c:pt>
                <c:pt idx="115">
                  <c:v>0.0</c:v>
                </c:pt>
                <c:pt idx="116">
                  <c:v>0.0337</c:v>
                </c:pt>
                <c:pt idx="117">
                  <c:v>0.7982</c:v>
                </c:pt>
                <c:pt idx="118">
                  <c:v>0.0337</c:v>
                </c:pt>
                <c:pt idx="119">
                  <c:v>0.1798</c:v>
                </c:pt>
                <c:pt idx="120">
                  <c:v>8.274299999999998</c:v>
                </c:pt>
                <c:pt idx="121">
                  <c:v>0.9555</c:v>
                </c:pt>
                <c:pt idx="122">
                  <c:v>1.4277</c:v>
                </c:pt>
                <c:pt idx="123">
                  <c:v>0.0</c:v>
                </c:pt>
                <c:pt idx="124">
                  <c:v>0.0224</c:v>
                </c:pt>
                <c:pt idx="125">
                  <c:v>0.0449</c:v>
                </c:pt>
                <c:pt idx="126">
                  <c:v>0.9443</c:v>
                </c:pt>
                <c:pt idx="127">
                  <c:v>0.0449</c:v>
                </c:pt>
                <c:pt idx="128">
                  <c:v>1.2928</c:v>
                </c:pt>
                <c:pt idx="129">
                  <c:v>0.0</c:v>
                </c:pt>
                <c:pt idx="130">
                  <c:v>0.0</c:v>
                </c:pt>
                <c:pt idx="131">
                  <c:v>0.0</c:v>
                </c:pt>
                <c:pt idx="132">
                  <c:v>0.0449</c:v>
                </c:pt>
                <c:pt idx="133">
                  <c:v>0.0337</c:v>
                </c:pt>
                <c:pt idx="134">
                  <c:v>0.0112</c:v>
                </c:pt>
                <c:pt idx="135">
                  <c:v>0.0</c:v>
                </c:pt>
                <c:pt idx="136">
                  <c:v>0.0337</c:v>
                </c:pt>
                <c:pt idx="137">
                  <c:v>0.0</c:v>
                </c:pt>
                <c:pt idx="138">
                  <c:v>0.0</c:v>
                </c:pt>
                <c:pt idx="139">
                  <c:v>0.0</c:v>
                </c:pt>
                <c:pt idx="140">
                  <c:v>0.0337</c:v>
                </c:pt>
                <c:pt idx="141">
                  <c:v>0.1236</c:v>
                </c:pt>
                <c:pt idx="142">
                  <c:v>0.2585</c:v>
                </c:pt>
                <c:pt idx="143">
                  <c:v>0.0</c:v>
                </c:pt>
                <c:pt idx="144">
                  <c:v>0.0112</c:v>
                </c:pt>
                <c:pt idx="145">
                  <c:v>0.0</c:v>
                </c:pt>
                <c:pt idx="146">
                  <c:v>0.0</c:v>
                </c:pt>
                <c:pt idx="147">
                  <c:v>0.3147</c:v>
                </c:pt>
                <c:pt idx="148">
                  <c:v>0.0112</c:v>
                </c:pt>
                <c:pt idx="149">
                  <c:v>0.4159</c:v>
                </c:pt>
                <c:pt idx="150">
                  <c:v>0.0224</c:v>
                </c:pt>
                <c:pt idx="151">
                  <c:v>0.0224</c:v>
                </c:pt>
                <c:pt idx="152">
                  <c:v>0.0</c:v>
                </c:pt>
                <c:pt idx="153">
                  <c:v>0.0112</c:v>
                </c:pt>
                <c:pt idx="154">
                  <c:v>0.0</c:v>
                </c:pt>
                <c:pt idx="155">
                  <c:v>0.1349</c:v>
                </c:pt>
                <c:pt idx="156">
                  <c:v>0.0</c:v>
                </c:pt>
                <c:pt idx="157">
                  <c:v>0.0112</c:v>
                </c:pt>
                <c:pt idx="158">
                  <c:v>0.0</c:v>
                </c:pt>
                <c:pt idx="159">
                  <c:v>0.0</c:v>
                </c:pt>
                <c:pt idx="160">
                  <c:v>0.1349</c:v>
                </c:pt>
                <c:pt idx="161">
                  <c:v>3.9797</c:v>
                </c:pt>
                <c:pt idx="162">
                  <c:v>0.0562</c:v>
                </c:pt>
                <c:pt idx="163">
                  <c:v>0.0449</c:v>
                </c:pt>
                <c:pt idx="164">
                  <c:v>0.0449</c:v>
                </c:pt>
                <c:pt idx="165">
                  <c:v>0.1349</c:v>
                </c:pt>
                <c:pt idx="166">
                  <c:v>6.115699999999999</c:v>
                </c:pt>
                <c:pt idx="167">
                  <c:v>0.6295</c:v>
                </c:pt>
                <c:pt idx="168">
                  <c:v>0.0786</c:v>
                </c:pt>
                <c:pt idx="169">
                  <c:v>0.0562</c:v>
                </c:pt>
                <c:pt idx="170">
                  <c:v>0.0</c:v>
                </c:pt>
              </c:numCache>
            </c:numRef>
          </c:val>
          <c:smooth val="0"/>
        </c:ser>
        <c:ser>
          <c:idx val="3"/>
          <c:order val="3"/>
          <c:tx>
            <c:strRef>
              <c:f>All!$F$4</c:f>
              <c:strCache>
                <c:ptCount val="1"/>
                <c:pt idx="0">
                  <c:v>Juvenal6</c:v>
                </c:pt>
              </c:strCache>
            </c:strRef>
          </c:tx>
          <c:spPr>
            <a:ln w="28575" cap="rnd">
              <a:solidFill>
                <a:schemeClr val="accent4"/>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All!$F$5:$F$175</c:f>
              <c:numCache>
                <c:formatCode>General</c:formatCode>
                <c:ptCount val="171"/>
                <c:pt idx="0">
                  <c:v>0.1279</c:v>
                </c:pt>
                <c:pt idx="1">
                  <c:v>6.3402</c:v>
                </c:pt>
                <c:pt idx="2">
                  <c:v>0.1096</c:v>
                </c:pt>
                <c:pt idx="3">
                  <c:v>1.9185</c:v>
                </c:pt>
                <c:pt idx="4">
                  <c:v>0.0</c:v>
                </c:pt>
                <c:pt idx="5">
                  <c:v>0.0182</c:v>
                </c:pt>
                <c:pt idx="6">
                  <c:v>0.0</c:v>
                </c:pt>
                <c:pt idx="7">
                  <c:v>0.3288</c:v>
                </c:pt>
                <c:pt idx="8">
                  <c:v>0.0</c:v>
                </c:pt>
                <c:pt idx="9">
                  <c:v>0.0365</c:v>
                </c:pt>
                <c:pt idx="10">
                  <c:v>0.2923</c:v>
                </c:pt>
                <c:pt idx="11">
                  <c:v>0.0913</c:v>
                </c:pt>
                <c:pt idx="12">
                  <c:v>0.676</c:v>
                </c:pt>
                <c:pt idx="13">
                  <c:v>0.0</c:v>
                </c:pt>
                <c:pt idx="14">
                  <c:v>0.1279</c:v>
                </c:pt>
                <c:pt idx="15">
                  <c:v>0.274</c:v>
                </c:pt>
                <c:pt idx="16">
                  <c:v>0.0</c:v>
                </c:pt>
                <c:pt idx="17">
                  <c:v>0.2558</c:v>
                </c:pt>
                <c:pt idx="18">
                  <c:v>0.0182</c:v>
                </c:pt>
                <c:pt idx="19">
                  <c:v>0.0365</c:v>
                </c:pt>
                <c:pt idx="20">
                  <c:v>1.8271</c:v>
                </c:pt>
                <c:pt idx="21">
                  <c:v>0.1461</c:v>
                </c:pt>
                <c:pt idx="22">
                  <c:v>0.2009</c:v>
                </c:pt>
                <c:pt idx="23">
                  <c:v>0.073</c:v>
                </c:pt>
                <c:pt idx="24">
                  <c:v>0.3106</c:v>
                </c:pt>
                <c:pt idx="25">
                  <c:v>0.0</c:v>
                </c:pt>
                <c:pt idx="26">
                  <c:v>0.073</c:v>
                </c:pt>
                <c:pt idx="27">
                  <c:v>0.2192</c:v>
                </c:pt>
                <c:pt idx="28">
                  <c:v>0.0365</c:v>
                </c:pt>
                <c:pt idx="29">
                  <c:v>0.1279</c:v>
                </c:pt>
                <c:pt idx="30">
                  <c:v>0.0548</c:v>
                </c:pt>
                <c:pt idx="31">
                  <c:v>1.4434</c:v>
                </c:pt>
                <c:pt idx="32">
                  <c:v>0.0</c:v>
                </c:pt>
                <c:pt idx="33">
                  <c:v>0.1644</c:v>
                </c:pt>
                <c:pt idx="34">
                  <c:v>0.9318</c:v>
                </c:pt>
                <c:pt idx="35">
                  <c:v>0.1644</c:v>
                </c:pt>
                <c:pt idx="36">
                  <c:v>0.4933</c:v>
                </c:pt>
                <c:pt idx="37">
                  <c:v>0.1461</c:v>
                </c:pt>
                <c:pt idx="38">
                  <c:v>0.6943</c:v>
                </c:pt>
                <c:pt idx="39">
                  <c:v>0.0548</c:v>
                </c:pt>
                <c:pt idx="40">
                  <c:v>0.0548</c:v>
                </c:pt>
                <c:pt idx="41">
                  <c:v>0.0</c:v>
                </c:pt>
                <c:pt idx="42">
                  <c:v>0.1827</c:v>
                </c:pt>
                <c:pt idx="43">
                  <c:v>0.073</c:v>
                </c:pt>
                <c:pt idx="44">
                  <c:v>0.0365</c:v>
                </c:pt>
                <c:pt idx="45">
                  <c:v>0.0</c:v>
                </c:pt>
                <c:pt idx="46">
                  <c:v>0.6212</c:v>
                </c:pt>
                <c:pt idx="47">
                  <c:v>0.1279</c:v>
                </c:pt>
                <c:pt idx="48">
                  <c:v>0.0365</c:v>
                </c:pt>
                <c:pt idx="49">
                  <c:v>0.0548</c:v>
                </c:pt>
                <c:pt idx="50">
                  <c:v>0.0</c:v>
                </c:pt>
                <c:pt idx="51">
                  <c:v>0.0182</c:v>
                </c:pt>
                <c:pt idx="52">
                  <c:v>0.676</c:v>
                </c:pt>
                <c:pt idx="53">
                  <c:v>0.0548</c:v>
                </c:pt>
                <c:pt idx="54">
                  <c:v>0.0</c:v>
                </c:pt>
                <c:pt idx="55">
                  <c:v>0.073</c:v>
                </c:pt>
                <c:pt idx="56">
                  <c:v>0.0182</c:v>
                </c:pt>
                <c:pt idx="57">
                  <c:v>0.3106</c:v>
                </c:pt>
                <c:pt idx="58">
                  <c:v>0.1461</c:v>
                </c:pt>
                <c:pt idx="59">
                  <c:v>5.9747</c:v>
                </c:pt>
                <c:pt idx="60">
                  <c:v>0.0</c:v>
                </c:pt>
                <c:pt idx="61">
                  <c:v>0.1096</c:v>
                </c:pt>
                <c:pt idx="62">
                  <c:v>0.0182</c:v>
                </c:pt>
                <c:pt idx="63">
                  <c:v>0.0913</c:v>
                </c:pt>
                <c:pt idx="64">
                  <c:v>0.3837</c:v>
                </c:pt>
                <c:pt idx="65">
                  <c:v>0.0913</c:v>
                </c:pt>
                <c:pt idx="66">
                  <c:v>0.0913</c:v>
                </c:pt>
                <c:pt idx="67">
                  <c:v>0.1096</c:v>
                </c:pt>
                <c:pt idx="68">
                  <c:v>0.0182</c:v>
                </c:pt>
                <c:pt idx="69">
                  <c:v>0.5846</c:v>
                </c:pt>
                <c:pt idx="70">
                  <c:v>0.6029</c:v>
                </c:pt>
                <c:pt idx="71">
                  <c:v>0.0</c:v>
                </c:pt>
                <c:pt idx="72">
                  <c:v>0.0548</c:v>
                </c:pt>
                <c:pt idx="73">
                  <c:v>0.0365</c:v>
                </c:pt>
                <c:pt idx="74">
                  <c:v>0.0</c:v>
                </c:pt>
                <c:pt idx="75">
                  <c:v>0.073</c:v>
                </c:pt>
                <c:pt idx="76">
                  <c:v>0.274</c:v>
                </c:pt>
                <c:pt idx="77">
                  <c:v>0.4019</c:v>
                </c:pt>
                <c:pt idx="78">
                  <c:v>0.0</c:v>
                </c:pt>
                <c:pt idx="79">
                  <c:v>0.4567</c:v>
                </c:pt>
                <c:pt idx="80">
                  <c:v>0.0</c:v>
                </c:pt>
                <c:pt idx="81">
                  <c:v>10.634</c:v>
                </c:pt>
                <c:pt idx="82">
                  <c:v>1.2972</c:v>
                </c:pt>
                <c:pt idx="83">
                  <c:v>2.4666</c:v>
                </c:pt>
                <c:pt idx="84">
                  <c:v>2.5214</c:v>
                </c:pt>
                <c:pt idx="85">
                  <c:v>0.0</c:v>
                </c:pt>
                <c:pt idx="86">
                  <c:v>0.2375</c:v>
                </c:pt>
                <c:pt idx="87">
                  <c:v>0.8404</c:v>
                </c:pt>
                <c:pt idx="88">
                  <c:v>9.3002</c:v>
                </c:pt>
                <c:pt idx="89">
                  <c:v>0.1461</c:v>
                </c:pt>
                <c:pt idx="90">
                  <c:v>0.7674</c:v>
                </c:pt>
                <c:pt idx="91">
                  <c:v>0.0365</c:v>
                </c:pt>
                <c:pt idx="92">
                  <c:v>0.5481</c:v>
                </c:pt>
                <c:pt idx="93">
                  <c:v>0.0</c:v>
                </c:pt>
                <c:pt idx="94">
                  <c:v>0.0</c:v>
                </c:pt>
                <c:pt idx="95">
                  <c:v>0.0913</c:v>
                </c:pt>
                <c:pt idx="96">
                  <c:v>0.0548</c:v>
                </c:pt>
                <c:pt idx="97">
                  <c:v>0.7856</c:v>
                </c:pt>
                <c:pt idx="98">
                  <c:v>0.1461</c:v>
                </c:pt>
                <c:pt idx="99">
                  <c:v>0.0</c:v>
                </c:pt>
                <c:pt idx="100">
                  <c:v>0.0182</c:v>
                </c:pt>
                <c:pt idx="101">
                  <c:v>0.2923</c:v>
                </c:pt>
                <c:pt idx="102">
                  <c:v>0.0</c:v>
                </c:pt>
                <c:pt idx="103">
                  <c:v>0.0</c:v>
                </c:pt>
                <c:pt idx="104">
                  <c:v>0.4202</c:v>
                </c:pt>
                <c:pt idx="105">
                  <c:v>0.2009</c:v>
                </c:pt>
                <c:pt idx="106">
                  <c:v>0.2009</c:v>
                </c:pt>
                <c:pt idx="107">
                  <c:v>2.156</c:v>
                </c:pt>
                <c:pt idx="108">
                  <c:v>0.0</c:v>
                </c:pt>
                <c:pt idx="109">
                  <c:v>0.274</c:v>
                </c:pt>
                <c:pt idx="110">
                  <c:v>0.5846</c:v>
                </c:pt>
                <c:pt idx="111">
                  <c:v>0.0</c:v>
                </c:pt>
                <c:pt idx="112">
                  <c:v>0.3106</c:v>
                </c:pt>
                <c:pt idx="113">
                  <c:v>0.0365</c:v>
                </c:pt>
                <c:pt idx="114">
                  <c:v>0.0913</c:v>
                </c:pt>
                <c:pt idx="115">
                  <c:v>0.0</c:v>
                </c:pt>
                <c:pt idx="116">
                  <c:v>0.1096</c:v>
                </c:pt>
                <c:pt idx="117">
                  <c:v>1.4251</c:v>
                </c:pt>
                <c:pt idx="118">
                  <c:v>0.0</c:v>
                </c:pt>
                <c:pt idx="119">
                  <c:v>0.2923</c:v>
                </c:pt>
                <c:pt idx="120">
                  <c:v>9.0261</c:v>
                </c:pt>
                <c:pt idx="121">
                  <c:v>0.2558</c:v>
                </c:pt>
                <c:pt idx="122">
                  <c:v>1.1145</c:v>
                </c:pt>
                <c:pt idx="123">
                  <c:v>0.0</c:v>
                </c:pt>
                <c:pt idx="124">
                  <c:v>0.0</c:v>
                </c:pt>
                <c:pt idx="125">
                  <c:v>0.0</c:v>
                </c:pt>
                <c:pt idx="126">
                  <c:v>0.0365</c:v>
                </c:pt>
                <c:pt idx="127">
                  <c:v>0.0182</c:v>
                </c:pt>
                <c:pt idx="128">
                  <c:v>0.2923</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0.1827</c:v>
                </c:pt>
                <c:pt idx="142">
                  <c:v>0.4933</c:v>
                </c:pt>
                <c:pt idx="143">
                  <c:v>0.0</c:v>
                </c:pt>
                <c:pt idx="144">
                  <c:v>0.0</c:v>
                </c:pt>
                <c:pt idx="145">
                  <c:v>0.0182</c:v>
                </c:pt>
                <c:pt idx="146">
                  <c:v>0.0</c:v>
                </c:pt>
                <c:pt idx="147">
                  <c:v>0.3288</c:v>
                </c:pt>
                <c:pt idx="148">
                  <c:v>0.0</c:v>
                </c:pt>
                <c:pt idx="149">
                  <c:v>0.1096</c:v>
                </c:pt>
                <c:pt idx="150">
                  <c:v>0.0</c:v>
                </c:pt>
                <c:pt idx="151">
                  <c:v>0.0</c:v>
                </c:pt>
                <c:pt idx="152">
                  <c:v>0.0</c:v>
                </c:pt>
                <c:pt idx="153">
                  <c:v>0.0548</c:v>
                </c:pt>
                <c:pt idx="154">
                  <c:v>0.0182</c:v>
                </c:pt>
                <c:pt idx="155">
                  <c:v>0.0</c:v>
                </c:pt>
                <c:pt idx="156">
                  <c:v>0.0182</c:v>
                </c:pt>
                <c:pt idx="157">
                  <c:v>0.1096</c:v>
                </c:pt>
                <c:pt idx="158">
                  <c:v>0.0182</c:v>
                </c:pt>
                <c:pt idx="159">
                  <c:v>0.1827</c:v>
                </c:pt>
                <c:pt idx="160">
                  <c:v>0.0365</c:v>
                </c:pt>
                <c:pt idx="161">
                  <c:v>3.7456</c:v>
                </c:pt>
                <c:pt idx="162">
                  <c:v>0.0182</c:v>
                </c:pt>
                <c:pt idx="163">
                  <c:v>0.1096</c:v>
                </c:pt>
                <c:pt idx="164">
                  <c:v>0.0913</c:v>
                </c:pt>
                <c:pt idx="165">
                  <c:v>0.1096</c:v>
                </c:pt>
                <c:pt idx="166">
                  <c:v>5.645799999999999</c:v>
                </c:pt>
                <c:pt idx="167">
                  <c:v>0.274</c:v>
                </c:pt>
                <c:pt idx="168">
                  <c:v>0.1644</c:v>
                </c:pt>
                <c:pt idx="169">
                  <c:v>0.0365</c:v>
                </c:pt>
                <c:pt idx="170">
                  <c:v>0.0</c:v>
                </c:pt>
              </c:numCache>
            </c:numRef>
          </c:val>
          <c:smooth val="0"/>
        </c:ser>
        <c:ser>
          <c:idx val="4"/>
          <c:order val="4"/>
          <c:tx>
            <c:strRef>
              <c:f>All!$G$4</c:f>
              <c:strCache>
                <c:ptCount val="1"/>
                <c:pt idx="0">
                  <c:v>Caesar1</c:v>
                </c:pt>
              </c:strCache>
            </c:strRef>
          </c:tx>
          <c:spPr>
            <a:ln w="28575" cap="rnd">
              <a:solidFill>
                <a:schemeClr val="accent5"/>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All!$G$5:$G$175</c:f>
              <c:numCache>
                <c:formatCode>General</c:formatCode>
                <c:ptCount val="171"/>
                <c:pt idx="0">
                  <c:v>0.3825</c:v>
                </c:pt>
                <c:pt idx="1">
                  <c:v>6.084099999999999</c:v>
                </c:pt>
                <c:pt idx="2">
                  <c:v>0.4542</c:v>
                </c:pt>
                <c:pt idx="3">
                  <c:v>1.0399</c:v>
                </c:pt>
                <c:pt idx="4">
                  <c:v>0.0</c:v>
                </c:pt>
                <c:pt idx="5">
                  <c:v>0.0</c:v>
                </c:pt>
                <c:pt idx="6">
                  <c:v>0.0</c:v>
                </c:pt>
                <c:pt idx="7">
                  <c:v>1.1235</c:v>
                </c:pt>
                <c:pt idx="8">
                  <c:v>0.0836</c:v>
                </c:pt>
                <c:pt idx="9">
                  <c:v>0.1553</c:v>
                </c:pt>
                <c:pt idx="10">
                  <c:v>0.251</c:v>
                </c:pt>
                <c:pt idx="11">
                  <c:v>0.0358</c:v>
                </c:pt>
                <c:pt idx="12">
                  <c:v>2.9285</c:v>
                </c:pt>
                <c:pt idx="13">
                  <c:v>0.1553</c:v>
                </c:pt>
                <c:pt idx="14">
                  <c:v>0.2032</c:v>
                </c:pt>
                <c:pt idx="15">
                  <c:v>0.5857</c:v>
                </c:pt>
                <c:pt idx="16">
                  <c:v>0.0</c:v>
                </c:pt>
                <c:pt idx="17">
                  <c:v>2.534</c:v>
                </c:pt>
                <c:pt idx="18">
                  <c:v>0.1434</c:v>
                </c:pt>
                <c:pt idx="19">
                  <c:v>0.1912</c:v>
                </c:pt>
                <c:pt idx="20">
                  <c:v>2.0918</c:v>
                </c:pt>
                <c:pt idx="21">
                  <c:v>0.4303</c:v>
                </c:pt>
                <c:pt idx="22">
                  <c:v>0.5259</c:v>
                </c:pt>
                <c:pt idx="23">
                  <c:v>0.3705</c:v>
                </c:pt>
                <c:pt idx="24">
                  <c:v>0.6693</c:v>
                </c:pt>
                <c:pt idx="25">
                  <c:v>0.0597</c:v>
                </c:pt>
                <c:pt idx="26">
                  <c:v>0.1314</c:v>
                </c:pt>
                <c:pt idx="27">
                  <c:v>0.0478</c:v>
                </c:pt>
                <c:pt idx="28">
                  <c:v>0.0</c:v>
                </c:pt>
                <c:pt idx="29">
                  <c:v>0.0836</c:v>
                </c:pt>
                <c:pt idx="30">
                  <c:v>0.1553</c:v>
                </c:pt>
                <c:pt idx="31">
                  <c:v>1.8766</c:v>
                </c:pt>
                <c:pt idx="32">
                  <c:v>0.0239</c:v>
                </c:pt>
                <c:pt idx="33">
                  <c:v>0.1673</c:v>
                </c:pt>
                <c:pt idx="34">
                  <c:v>0.8008</c:v>
                </c:pt>
                <c:pt idx="35">
                  <c:v>0.2032</c:v>
                </c:pt>
                <c:pt idx="36">
                  <c:v>0.7052</c:v>
                </c:pt>
                <c:pt idx="37">
                  <c:v>0.2271</c:v>
                </c:pt>
                <c:pt idx="38">
                  <c:v>1.8527</c:v>
                </c:pt>
                <c:pt idx="39">
                  <c:v>0.1912</c:v>
                </c:pt>
                <c:pt idx="40">
                  <c:v>0.0239</c:v>
                </c:pt>
                <c:pt idx="41">
                  <c:v>0.0</c:v>
                </c:pt>
                <c:pt idx="42">
                  <c:v>0.1673</c:v>
                </c:pt>
                <c:pt idx="43">
                  <c:v>0.0956</c:v>
                </c:pt>
                <c:pt idx="44">
                  <c:v>0.3944</c:v>
                </c:pt>
                <c:pt idx="45">
                  <c:v>0.1314</c:v>
                </c:pt>
                <c:pt idx="46">
                  <c:v>1.0399</c:v>
                </c:pt>
                <c:pt idx="47">
                  <c:v>0.1673</c:v>
                </c:pt>
                <c:pt idx="48">
                  <c:v>0.1075</c:v>
                </c:pt>
                <c:pt idx="49">
                  <c:v>0.0</c:v>
                </c:pt>
                <c:pt idx="50">
                  <c:v>0.0</c:v>
                </c:pt>
                <c:pt idx="51">
                  <c:v>0.0119</c:v>
                </c:pt>
                <c:pt idx="52">
                  <c:v>0.3585</c:v>
                </c:pt>
                <c:pt idx="53">
                  <c:v>0.0597</c:v>
                </c:pt>
                <c:pt idx="54">
                  <c:v>0.0</c:v>
                </c:pt>
                <c:pt idx="55">
                  <c:v>0.0</c:v>
                </c:pt>
                <c:pt idx="56">
                  <c:v>0.0</c:v>
                </c:pt>
                <c:pt idx="57">
                  <c:v>0.0119</c:v>
                </c:pt>
                <c:pt idx="58">
                  <c:v>0.0358</c:v>
                </c:pt>
                <c:pt idx="59">
                  <c:v>7.0882</c:v>
                </c:pt>
                <c:pt idx="60">
                  <c:v>0.5857</c:v>
                </c:pt>
                <c:pt idx="61">
                  <c:v>0.4661</c:v>
                </c:pt>
                <c:pt idx="62">
                  <c:v>0.3107</c:v>
                </c:pt>
                <c:pt idx="63">
                  <c:v>0.2032</c:v>
                </c:pt>
                <c:pt idx="64">
                  <c:v>0.4781</c:v>
                </c:pt>
                <c:pt idx="65">
                  <c:v>0.0</c:v>
                </c:pt>
                <c:pt idx="66">
                  <c:v>0.0717</c:v>
                </c:pt>
                <c:pt idx="67">
                  <c:v>0.0478</c:v>
                </c:pt>
                <c:pt idx="68">
                  <c:v>0.0717</c:v>
                </c:pt>
                <c:pt idx="69">
                  <c:v>0.5617</c:v>
                </c:pt>
                <c:pt idx="70">
                  <c:v>0.1673</c:v>
                </c:pt>
                <c:pt idx="71">
                  <c:v>0.0</c:v>
                </c:pt>
                <c:pt idx="72">
                  <c:v>0.3466</c:v>
                </c:pt>
                <c:pt idx="73">
                  <c:v>0.0836</c:v>
                </c:pt>
                <c:pt idx="74">
                  <c:v>0.0</c:v>
                </c:pt>
                <c:pt idx="75">
                  <c:v>0.1912</c:v>
                </c:pt>
                <c:pt idx="76">
                  <c:v>0.1792</c:v>
                </c:pt>
                <c:pt idx="77">
                  <c:v>0.0717</c:v>
                </c:pt>
                <c:pt idx="78">
                  <c:v>0.1792</c:v>
                </c:pt>
                <c:pt idx="79">
                  <c:v>1.2192</c:v>
                </c:pt>
                <c:pt idx="80">
                  <c:v>0.0</c:v>
                </c:pt>
                <c:pt idx="81">
                  <c:v>11.056</c:v>
                </c:pt>
                <c:pt idx="82">
                  <c:v>0.6335</c:v>
                </c:pt>
                <c:pt idx="83">
                  <c:v>4.2553</c:v>
                </c:pt>
                <c:pt idx="84">
                  <c:v>8.140000000000001</c:v>
                </c:pt>
                <c:pt idx="85">
                  <c:v>0.0836</c:v>
                </c:pt>
                <c:pt idx="86">
                  <c:v>1.1953</c:v>
                </c:pt>
                <c:pt idx="87">
                  <c:v>0.3585</c:v>
                </c:pt>
                <c:pt idx="88">
                  <c:v>6.657899999999999</c:v>
                </c:pt>
                <c:pt idx="89">
                  <c:v>0.1075</c:v>
                </c:pt>
                <c:pt idx="90">
                  <c:v>0.8247</c:v>
                </c:pt>
                <c:pt idx="91">
                  <c:v>0.1314</c:v>
                </c:pt>
                <c:pt idx="92">
                  <c:v>0.5857</c:v>
                </c:pt>
                <c:pt idx="93">
                  <c:v>0.0</c:v>
                </c:pt>
                <c:pt idx="94">
                  <c:v>0.0239</c:v>
                </c:pt>
                <c:pt idx="95">
                  <c:v>0.0956</c:v>
                </c:pt>
                <c:pt idx="96">
                  <c:v>0.1314</c:v>
                </c:pt>
                <c:pt idx="97">
                  <c:v>0.4183</c:v>
                </c:pt>
                <c:pt idx="98">
                  <c:v>0.0836</c:v>
                </c:pt>
                <c:pt idx="99">
                  <c:v>0.0</c:v>
                </c:pt>
                <c:pt idx="100">
                  <c:v>0.0</c:v>
                </c:pt>
                <c:pt idx="101">
                  <c:v>0.3944</c:v>
                </c:pt>
                <c:pt idx="102">
                  <c:v>0.0717</c:v>
                </c:pt>
                <c:pt idx="103">
                  <c:v>0.0</c:v>
                </c:pt>
                <c:pt idx="104">
                  <c:v>0.4781</c:v>
                </c:pt>
                <c:pt idx="105">
                  <c:v>0.0358</c:v>
                </c:pt>
                <c:pt idx="106">
                  <c:v>1.004</c:v>
                </c:pt>
                <c:pt idx="107">
                  <c:v>3.0121</c:v>
                </c:pt>
                <c:pt idx="108">
                  <c:v>0.1314</c:v>
                </c:pt>
                <c:pt idx="109">
                  <c:v>0.2271</c:v>
                </c:pt>
                <c:pt idx="110">
                  <c:v>1.267</c:v>
                </c:pt>
                <c:pt idx="111">
                  <c:v>0.0119</c:v>
                </c:pt>
                <c:pt idx="112">
                  <c:v>0.239</c:v>
                </c:pt>
                <c:pt idx="113">
                  <c:v>0.0</c:v>
                </c:pt>
                <c:pt idx="114">
                  <c:v>0.0</c:v>
                </c:pt>
                <c:pt idx="115">
                  <c:v>0.0</c:v>
                </c:pt>
                <c:pt idx="116">
                  <c:v>0.0239</c:v>
                </c:pt>
                <c:pt idx="117">
                  <c:v>0.49</c:v>
                </c:pt>
                <c:pt idx="118">
                  <c:v>0.0</c:v>
                </c:pt>
                <c:pt idx="119">
                  <c:v>0.1912</c:v>
                </c:pt>
                <c:pt idx="120">
                  <c:v>5.7614</c:v>
                </c:pt>
                <c:pt idx="121">
                  <c:v>0.3705</c:v>
                </c:pt>
                <c:pt idx="122">
                  <c:v>0.502</c:v>
                </c:pt>
                <c:pt idx="123">
                  <c:v>0.0</c:v>
                </c:pt>
                <c:pt idx="124">
                  <c:v>0.0</c:v>
                </c:pt>
                <c:pt idx="125">
                  <c:v>0.0</c:v>
                </c:pt>
                <c:pt idx="126">
                  <c:v>0.0</c:v>
                </c:pt>
                <c:pt idx="127">
                  <c:v>0.0</c:v>
                </c:pt>
                <c:pt idx="128">
                  <c:v>0.0</c:v>
                </c:pt>
                <c:pt idx="129">
                  <c:v>0.0</c:v>
                </c:pt>
                <c:pt idx="130">
                  <c:v>0.0</c:v>
                </c:pt>
                <c:pt idx="131">
                  <c:v>0.0478</c:v>
                </c:pt>
                <c:pt idx="132">
                  <c:v>0.0239</c:v>
                </c:pt>
                <c:pt idx="133">
                  <c:v>0.0</c:v>
                </c:pt>
                <c:pt idx="134">
                  <c:v>0.0</c:v>
                </c:pt>
                <c:pt idx="135">
                  <c:v>0.0358</c:v>
                </c:pt>
                <c:pt idx="136">
                  <c:v>0.0239</c:v>
                </c:pt>
                <c:pt idx="137">
                  <c:v>0.0119</c:v>
                </c:pt>
                <c:pt idx="138">
                  <c:v>0.0</c:v>
                </c:pt>
                <c:pt idx="139">
                  <c:v>0.0</c:v>
                </c:pt>
                <c:pt idx="140">
                  <c:v>0.0</c:v>
                </c:pt>
                <c:pt idx="141">
                  <c:v>0.1434</c:v>
                </c:pt>
                <c:pt idx="142">
                  <c:v>0.1553</c:v>
                </c:pt>
                <c:pt idx="143">
                  <c:v>0.0</c:v>
                </c:pt>
                <c:pt idx="144">
                  <c:v>0.0478</c:v>
                </c:pt>
                <c:pt idx="145">
                  <c:v>0.0</c:v>
                </c:pt>
                <c:pt idx="146">
                  <c:v>0.0478</c:v>
                </c:pt>
                <c:pt idx="147">
                  <c:v>2.032</c:v>
                </c:pt>
                <c:pt idx="148">
                  <c:v>0.0119</c:v>
                </c:pt>
                <c:pt idx="149">
                  <c:v>1.518</c:v>
                </c:pt>
                <c:pt idx="150">
                  <c:v>0.1075</c:v>
                </c:pt>
                <c:pt idx="151">
                  <c:v>0.1314</c:v>
                </c:pt>
                <c:pt idx="152">
                  <c:v>0.0119</c:v>
                </c:pt>
                <c:pt idx="153">
                  <c:v>0.4064</c:v>
                </c:pt>
                <c:pt idx="154">
                  <c:v>0.0597</c:v>
                </c:pt>
                <c:pt idx="155">
                  <c:v>0.3944</c:v>
                </c:pt>
                <c:pt idx="156">
                  <c:v>0.0</c:v>
                </c:pt>
                <c:pt idx="157">
                  <c:v>0.0956</c:v>
                </c:pt>
                <c:pt idx="158">
                  <c:v>0.0239</c:v>
                </c:pt>
                <c:pt idx="159">
                  <c:v>0.3346</c:v>
                </c:pt>
                <c:pt idx="160">
                  <c:v>0.0358</c:v>
                </c:pt>
                <c:pt idx="161">
                  <c:v>4.2553</c:v>
                </c:pt>
                <c:pt idx="162">
                  <c:v>0.0</c:v>
                </c:pt>
                <c:pt idx="163">
                  <c:v>0.0</c:v>
                </c:pt>
                <c:pt idx="164">
                  <c:v>0.0</c:v>
                </c:pt>
                <c:pt idx="165">
                  <c:v>0.0</c:v>
                </c:pt>
                <c:pt idx="166">
                  <c:v>2.2232</c:v>
                </c:pt>
                <c:pt idx="167">
                  <c:v>0.0</c:v>
                </c:pt>
                <c:pt idx="168">
                  <c:v>0.0</c:v>
                </c:pt>
                <c:pt idx="169">
                  <c:v>0.0</c:v>
                </c:pt>
                <c:pt idx="170">
                  <c:v>0.0</c:v>
                </c:pt>
              </c:numCache>
            </c:numRef>
          </c:val>
          <c:smooth val="0"/>
        </c:ser>
        <c:dLbls>
          <c:showLegendKey val="0"/>
          <c:showVal val="0"/>
          <c:showCatName val="0"/>
          <c:showSerName val="0"/>
          <c:showPercent val="0"/>
          <c:showBubbleSize val="0"/>
        </c:dLbls>
        <c:smooth val="0"/>
        <c:axId val="1677325056"/>
        <c:axId val="-2106972896"/>
      </c:lineChart>
      <c:catAx>
        <c:axId val="16773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972896"/>
        <c:crosses val="autoZero"/>
        <c:auto val="1"/>
        <c:lblAlgn val="ctr"/>
        <c:lblOffset val="100"/>
        <c:noMultiLvlLbl val="0"/>
      </c:catAx>
      <c:valAx>
        <c:axId val="-210697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32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Figure 4</a:t>
            </a:r>
            <a:r>
              <a:rPr lang="en-US" sz="1400" b="0" i="0" u="none" strike="noStrike" baseline="0"/>
              <a:t> </a:t>
            </a:r>
            <a:endParaRPr lang="en-US"/>
          </a:p>
          <a:p>
            <a:pPr>
              <a:defRPr/>
            </a:pPr>
            <a:r>
              <a:rPr lang="en-US"/>
              <a:t>AB-ABSOL Modification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ProfHarrFile!$AF$30</c:f>
              <c:strCache>
                <c:ptCount val="1"/>
                <c:pt idx="0">
                  <c:v>Ovid 1</c:v>
                </c:pt>
              </c:strCache>
            </c:strRef>
          </c:tx>
          <c:spPr>
            <a:ln w="28575" cap="rnd">
              <a:solidFill>
                <a:schemeClr val="accent1"/>
              </a:solidFill>
              <a:round/>
            </a:ln>
            <a:effectLst/>
          </c:spPr>
          <c:marker>
            <c:symbol val="none"/>
          </c:marker>
          <c:cat>
            <c:strRef>
              <c:f>ProfHarrFile!$AE$31:$AE$56</c:f>
              <c:strCache>
                <c:ptCount val="26"/>
                <c:pt idx="0">
                  <c:v>A-ADVERB</c:v>
                </c:pt>
                <c:pt idx="1">
                  <c:v>A-DO</c:v>
                </c:pt>
                <c:pt idx="2">
                  <c:v>A-EXTENT</c:v>
                </c:pt>
                <c:pt idx="3">
                  <c:v>AB-LOCAT</c:v>
                </c:pt>
                <c:pt idx="4">
                  <c:v>AB-MANN</c:v>
                </c:pt>
                <c:pt idx="5">
                  <c:v>AB-MEANS</c:v>
                </c:pt>
                <c:pt idx="6">
                  <c:v>AB-ORIENT</c:v>
                </c:pt>
                <c:pt idx="7">
                  <c:v>AB-SEPAR</c:v>
                </c:pt>
                <c:pt idx="8">
                  <c:v>ADJ-RC</c:v>
                </c:pt>
                <c:pt idx="9">
                  <c:v>ADJ-RCCHAR</c:v>
                </c:pt>
                <c:pt idx="10">
                  <c:v>ADV</c:v>
                </c:pt>
                <c:pt idx="11">
                  <c:v>ADV-COMPAR</c:v>
                </c:pt>
                <c:pt idx="12">
                  <c:v>APOS</c:v>
                </c:pt>
                <c:pt idx="13">
                  <c:v>ATR</c:v>
                </c:pt>
                <c:pt idx="14">
                  <c:v>AuxC</c:v>
                </c:pt>
                <c:pt idx="15">
                  <c:v>AuxP</c:v>
                </c:pt>
                <c:pt idx="16">
                  <c:v>COORD</c:v>
                </c:pt>
                <c:pt idx="17">
                  <c:v>D-INTER</c:v>
                </c:pt>
                <c:pt idx="18">
                  <c:v>D-IO</c:v>
                </c:pt>
                <c:pt idx="19">
                  <c:v>G-DESC</c:v>
                </c:pt>
                <c:pt idx="20">
                  <c:v>G-OBJEC</c:v>
                </c:pt>
                <c:pt idx="21">
                  <c:v>G-PART</c:v>
                </c:pt>
                <c:pt idx="22">
                  <c:v>G-POSS</c:v>
                </c:pt>
                <c:pt idx="23">
                  <c:v>INF-COMP</c:v>
                </c:pt>
                <c:pt idx="24">
                  <c:v>PARENTH</c:v>
                </c:pt>
                <c:pt idx="25">
                  <c:v>bare</c:v>
                </c:pt>
              </c:strCache>
            </c:strRef>
          </c:cat>
          <c:val>
            <c:numRef>
              <c:f>ProfHarrFile!$AF$31:$AF$56</c:f>
              <c:numCache>
                <c:formatCode>General</c:formatCode>
                <c:ptCount val="26"/>
                <c:pt idx="0">
                  <c:v>0.0</c:v>
                </c:pt>
                <c:pt idx="1">
                  <c:v>0.0303030303030303</c:v>
                </c:pt>
                <c:pt idx="2">
                  <c:v>0.0</c:v>
                </c:pt>
                <c:pt idx="3">
                  <c:v>0.0</c:v>
                </c:pt>
                <c:pt idx="4">
                  <c:v>0.0606060606060606</c:v>
                </c:pt>
                <c:pt idx="5">
                  <c:v>0.0</c:v>
                </c:pt>
                <c:pt idx="6">
                  <c:v>0.0</c:v>
                </c:pt>
                <c:pt idx="7">
                  <c:v>0.0</c:v>
                </c:pt>
                <c:pt idx="8">
                  <c:v>0.0606060606060606</c:v>
                </c:pt>
                <c:pt idx="9">
                  <c:v>0.0</c:v>
                </c:pt>
                <c:pt idx="10">
                  <c:v>0.151515151515152</c:v>
                </c:pt>
                <c:pt idx="11">
                  <c:v>0.0</c:v>
                </c:pt>
                <c:pt idx="12">
                  <c:v>0.0</c:v>
                </c:pt>
                <c:pt idx="13">
                  <c:v>0.0606060606060606</c:v>
                </c:pt>
                <c:pt idx="14">
                  <c:v>0.0303030303030303</c:v>
                </c:pt>
                <c:pt idx="15">
                  <c:v>0.181818181818182</c:v>
                </c:pt>
                <c:pt idx="16">
                  <c:v>0.0</c:v>
                </c:pt>
                <c:pt idx="17">
                  <c:v>0.0</c:v>
                </c:pt>
                <c:pt idx="18">
                  <c:v>0.0</c:v>
                </c:pt>
                <c:pt idx="19">
                  <c:v>0.0</c:v>
                </c:pt>
                <c:pt idx="20">
                  <c:v>0.0</c:v>
                </c:pt>
                <c:pt idx="21">
                  <c:v>0.0</c:v>
                </c:pt>
                <c:pt idx="22">
                  <c:v>0.0</c:v>
                </c:pt>
                <c:pt idx="23">
                  <c:v>0.0303030303030303</c:v>
                </c:pt>
                <c:pt idx="24">
                  <c:v>0.0</c:v>
                </c:pt>
                <c:pt idx="25">
                  <c:v>0.363636363636364</c:v>
                </c:pt>
              </c:numCache>
            </c:numRef>
          </c:val>
          <c:smooth val="0"/>
        </c:ser>
        <c:ser>
          <c:idx val="1"/>
          <c:order val="1"/>
          <c:tx>
            <c:strRef>
              <c:f>ProfHarrFile!$AG$30</c:f>
              <c:strCache>
                <c:ptCount val="1"/>
                <c:pt idx="0">
                  <c:v>Ovid 13</c:v>
                </c:pt>
              </c:strCache>
            </c:strRef>
          </c:tx>
          <c:spPr>
            <a:ln w="28575" cap="rnd">
              <a:solidFill>
                <a:schemeClr val="accent2"/>
              </a:solidFill>
              <a:round/>
            </a:ln>
            <a:effectLst/>
          </c:spPr>
          <c:marker>
            <c:symbol val="none"/>
          </c:marker>
          <c:cat>
            <c:strRef>
              <c:f>ProfHarrFile!$AE$31:$AE$56</c:f>
              <c:strCache>
                <c:ptCount val="26"/>
                <c:pt idx="0">
                  <c:v>A-ADVERB</c:v>
                </c:pt>
                <c:pt idx="1">
                  <c:v>A-DO</c:v>
                </c:pt>
                <c:pt idx="2">
                  <c:v>A-EXTENT</c:v>
                </c:pt>
                <c:pt idx="3">
                  <c:v>AB-LOCAT</c:v>
                </c:pt>
                <c:pt idx="4">
                  <c:v>AB-MANN</c:v>
                </c:pt>
                <c:pt idx="5">
                  <c:v>AB-MEANS</c:v>
                </c:pt>
                <c:pt idx="6">
                  <c:v>AB-ORIENT</c:v>
                </c:pt>
                <c:pt idx="7">
                  <c:v>AB-SEPAR</c:v>
                </c:pt>
                <c:pt idx="8">
                  <c:v>ADJ-RC</c:v>
                </c:pt>
                <c:pt idx="9">
                  <c:v>ADJ-RCCHAR</c:v>
                </c:pt>
                <c:pt idx="10">
                  <c:v>ADV</c:v>
                </c:pt>
                <c:pt idx="11">
                  <c:v>ADV-COMPAR</c:v>
                </c:pt>
                <c:pt idx="12">
                  <c:v>APOS</c:v>
                </c:pt>
                <c:pt idx="13">
                  <c:v>ATR</c:v>
                </c:pt>
                <c:pt idx="14">
                  <c:v>AuxC</c:v>
                </c:pt>
                <c:pt idx="15">
                  <c:v>AuxP</c:v>
                </c:pt>
                <c:pt idx="16">
                  <c:v>COORD</c:v>
                </c:pt>
                <c:pt idx="17">
                  <c:v>D-INTER</c:v>
                </c:pt>
                <c:pt idx="18">
                  <c:v>D-IO</c:v>
                </c:pt>
                <c:pt idx="19">
                  <c:v>G-DESC</c:v>
                </c:pt>
                <c:pt idx="20">
                  <c:v>G-OBJEC</c:v>
                </c:pt>
                <c:pt idx="21">
                  <c:v>G-PART</c:v>
                </c:pt>
                <c:pt idx="22">
                  <c:v>G-POSS</c:v>
                </c:pt>
                <c:pt idx="23">
                  <c:v>INF-COMP</c:v>
                </c:pt>
                <c:pt idx="24">
                  <c:v>PARENTH</c:v>
                </c:pt>
                <c:pt idx="25">
                  <c:v>bare</c:v>
                </c:pt>
              </c:strCache>
            </c:strRef>
          </c:cat>
          <c:val>
            <c:numRef>
              <c:f>ProfHarrFile!$AG$31:$AG$56</c:f>
              <c:numCache>
                <c:formatCode>General</c:formatCode>
                <c:ptCount val="26"/>
                <c:pt idx="0">
                  <c:v>0.0</c:v>
                </c:pt>
                <c:pt idx="1">
                  <c:v>0.0526315789473684</c:v>
                </c:pt>
                <c:pt idx="2">
                  <c:v>0.0263157894736842</c:v>
                </c:pt>
                <c:pt idx="3">
                  <c:v>0.0263157894736842</c:v>
                </c:pt>
                <c:pt idx="4">
                  <c:v>0.0</c:v>
                </c:pt>
                <c:pt idx="5">
                  <c:v>0.0</c:v>
                </c:pt>
                <c:pt idx="6">
                  <c:v>0.0</c:v>
                </c:pt>
                <c:pt idx="7">
                  <c:v>0.0</c:v>
                </c:pt>
                <c:pt idx="8">
                  <c:v>0.0</c:v>
                </c:pt>
                <c:pt idx="9">
                  <c:v>0.0</c:v>
                </c:pt>
                <c:pt idx="10">
                  <c:v>0.0789473684210526</c:v>
                </c:pt>
                <c:pt idx="11">
                  <c:v>0.0</c:v>
                </c:pt>
                <c:pt idx="12">
                  <c:v>0.0</c:v>
                </c:pt>
                <c:pt idx="13">
                  <c:v>0.157894736842105</c:v>
                </c:pt>
                <c:pt idx="14">
                  <c:v>0.0</c:v>
                </c:pt>
                <c:pt idx="15">
                  <c:v>0.105263157894737</c:v>
                </c:pt>
                <c:pt idx="16">
                  <c:v>0.0263157894736842</c:v>
                </c:pt>
                <c:pt idx="17">
                  <c:v>0.0526315789473684</c:v>
                </c:pt>
                <c:pt idx="18">
                  <c:v>0.0263157894736842</c:v>
                </c:pt>
                <c:pt idx="19">
                  <c:v>0.0263157894736842</c:v>
                </c:pt>
                <c:pt idx="20">
                  <c:v>0.0</c:v>
                </c:pt>
                <c:pt idx="21">
                  <c:v>0.0</c:v>
                </c:pt>
                <c:pt idx="22">
                  <c:v>0.0263157894736842</c:v>
                </c:pt>
                <c:pt idx="23">
                  <c:v>0.0</c:v>
                </c:pt>
                <c:pt idx="24">
                  <c:v>0.0</c:v>
                </c:pt>
                <c:pt idx="25">
                  <c:v>0.394736842105263</c:v>
                </c:pt>
              </c:numCache>
            </c:numRef>
          </c:val>
          <c:smooth val="0"/>
        </c:ser>
        <c:ser>
          <c:idx val="2"/>
          <c:order val="2"/>
          <c:tx>
            <c:strRef>
              <c:f>ProfHarrFile!$AH$30</c:f>
              <c:strCache>
                <c:ptCount val="1"/>
                <c:pt idx="0">
                  <c:v>Vergil 1</c:v>
                </c:pt>
              </c:strCache>
            </c:strRef>
          </c:tx>
          <c:spPr>
            <a:ln w="28575" cap="rnd">
              <a:solidFill>
                <a:schemeClr val="accent3"/>
              </a:solidFill>
              <a:round/>
            </a:ln>
            <a:effectLst/>
          </c:spPr>
          <c:marker>
            <c:symbol val="none"/>
          </c:marker>
          <c:cat>
            <c:strRef>
              <c:f>ProfHarrFile!$AE$31:$AE$56</c:f>
              <c:strCache>
                <c:ptCount val="26"/>
                <c:pt idx="0">
                  <c:v>A-ADVERB</c:v>
                </c:pt>
                <c:pt idx="1">
                  <c:v>A-DO</c:v>
                </c:pt>
                <c:pt idx="2">
                  <c:v>A-EXTENT</c:v>
                </c:pt>
                <c:pt idx="3">
                  <c:v>AB-LOCAT</c:v>
                </c:pt>
                <c:pt idx="4">
                  <c:v>AB-MANN</c:v>
                </c:pt>
                <c:pt idx="5">
                  <c:v>AB-MEANS</c:v>
                </c:pt>
                <c:pt idx="6">
                  <c:v>AB-ORIENT</c:v>
                </c:pt>
                <c:pt idx="7">
                  <c:v>AB-SEPAR</c:v>
                </c:pt>
                <c:pt idx="8">
                  <c:v>ADJ-RC</c:v>
                </c:pt>
                <c:pt idx="9">
                  <c:v>ADJ-RCCHAR</c:v>
                </c:pt>
                <c:pt idx="10">
                  <c:v>ADV</c:v>
                </c:pt>
                <c:pt idx="11">
                  <c:v>ADV-COMPAR</c:v>
                </c:pt>
                <c:pt idx="12">
                  <c:v>APOS</c:v>
                </c:pt>
                <c:pt idx="13">
                  <c:v>ATR</c:v>
                </c:pt>
                <c:pt idx="14">
                  <c:v>AuxC</c:v>
                </c:pt>
                <c:pt idx="15">
                  <c:v>AuxP</c:v>
                </c:pt>
                <c:pt idx="16">
                  <c:v>COORD</c:v>
                </c:pt>
                <c:pt idx="17">
                  <c:v>D-INTER</c:v>
                </c:pt>
                <c:pt idx="18">
                  <c:v>D-IO</c:v>
                </c:pt>
                <c:pt idx="19">
                  <c:v>G-DESC</c:v>
                </c:pt>
                <c:pt idx="20">
                  <c:v>G-OBJEC</c:v>
                </c:pt>
                <c:pt idx="21">
                  <c:v>G-PART</c:v>
                </c:pt>
                <c:pt idx="22">
                  <c:v>G-POSS</c:v>
                </c:pt>
                <c:pt idx="23">
                  <c:v>INF-COMP</c:v>
                </c:pt>
                <c:pt idx="24">
                  <c:v>PARENTH</c:v>
                </c:pt>
                <c:pt idx="25">
                  <c:v>bare</c:v>
                </c:pt>
              </c:strCache>
            </c:strRef>
          </c:cat>
          <c:val>
            <c:numRef>
              <c:f>ProfHarrFile!$AH$31:$AH$56</c:f>
              <c:numCache>
                <c:formatCode>General</c:formatCode>
                <c:ptCount val="26"/>
                <c:pt idx="0">
                  <c:v>0.0</c:v>
                </c:pt>
                <c:pt idx="1">
                  <c:v>0.0416666666666667</c:v>
                </c:pt>
                <c:pt idx="2">
                  <c:v>0.0</c:v>
                </c:pt>
                <c:pt idx="3">
                  <c:v>0.0</c:v>
                </c:pt>
                <c:pt idx="4">
                  <c:v>0.0</c:v>
                </c:pt>
                <c:pt idx="5">
                  <c:v>0.0</c:v>
                </c:pt>
                <c:pt idx="6">
                  <c:v>0.0</c:v>
                </c:pt>
                <c:pt idx="7">
                  <c:v>0.0</c:v>
                </c:pt>
                <c:pt idx="8">
                  <c:v>0.0</c:v>
                </c:pt>
                <c:pt idx="9">
                  <c:v>0.0</c:v>
                </c:pt>
                <c:pt idx="10">
                  <c:v>0.0</c:v>
                </c:pt>
                <c:pt idx="11">
                  <c:v>0.0</c:v>
                </c:pt>
                <c:pt idx="12">
                  <c:v>0.0416666666666667</c:v>
                </c:pt>
                <c:pt idx="13">
                  <c:v>0.291666666666667</c:v>
                </c:pt>
                <c:pt idx="14">
                  <c:v>0.0</c:v>
                </c:pt>
                <c:pt idx="15">
                  <c:v>0.0416666666666667</c:v>
                </c:pt>
                <c:pt idx="16">
                  <c:v>0.0416666666666667</c:v>
                </c:pt>
                <c:pt idx="17">
                  <c:v>0.0</c:v>
                </c:pt>
                <c:pt idx="18">
                  <c:v>0.0</c:v>
                </c:pt>
                <c:pt idx="19">
                  <c:v>0.0</c:v>
                </c:pt>
                <c:pt idx="20">
                  <c:v>0.0</c:v>
                </c:pt>
                <c:pt idx="21">
                  <c:v>0.0416666666666667</c:v>
                </c:pt>
                <c:pt idx="22">
                  <c:v>0.0833333333333333</c:v>
                </c:pt>
                <c:pt idx="23">
                  <c:v>0.0</c:v>
                </c:pt>
                <c:pt idx="24">
                  <c:v>0.0416666666666667</c:v>
                </c:pt>
                <c:pt idx="25">
                  <c:v>0.833333333333333</c:v>
                </c:pt>
              </c:numCache>
            </c:numRef>
          </c:val>
          <c:smooth val="0"/>
        </c:ser>
        <c:ser>
          <c:idx val="3"/>
          <c:order val="3"/>
          <c:tx>
            <c:strRef>
              <c:f>ProfHarrFile!$AI$30</c:f>
              <c:strCache>
                <c:ptCount val="1"/>
                <c:pt idx="0">
                  <c:v>Juvenal 6</c:v>
                </c:pt>
              </c:strCache>
            </c:strRef>
          </c:tx>
          <c:spPr>
            <a:ln w="28575" cap="rnd">
              <a:solidFill>
                <a:schemeClr val="accent4"/>
              </a:solidFill>
              <a:round/>
            </a:ln>
            <a:effectLst/>
          </c:spPr>
          <c:marker>
            <c:symbol val="none"/>
          </c:marker>
          <c:cat>
            <c:strRef>
              <c:f>ProfHarrFile!$AE$31:$AE$56</c:f>
              <c:strCache>
                <c:ptCount val="26"/>
                <c:pt idx="0">
                  <c:v>A-ADVERB</c:v>
                </c:pt>
                <c:pt idx="1">
                  <c:v>A-DO</c:v>
                </c:pt>
                <c:pt idx="2">
                  <c:v>A-EXTENT</c:v>
                </c:pt>
                <c:pt idx="3">
                  <c:v>AB-LOCAT</c:v>
                </c:pt>
                <c:pt idx="4">
                  <c:v>AB-MANN</c:v>
                </c:pt>
                <c:pt idx="5">
                  <c:v>AB-MEANS</c:v>
                </c:pt>
                <c:pt idx="6">
                  <c:v>AB-ORIENT</c:v>
                </c:pt>
                <c:pt idx="7">
                  <c:v>AB-SEPAR</c:v>
                </c:pt>
                <c:pt idx="8">
                  <c:v>ADJ-RC</c:v>
                </c:pt>
                <c:pt idx="9">
                  <c:v>ADJ-RCCHAR</c:v>
                </c:pt>
                <c:pt idx="10">
                  <c:v>ADV</c:v>
                </c:pt>
                <c:pt idx="11">
                  <c:v>ADV-COMPAR</c:v>
                </c:pt>
                <c:pt idx="12">
                  <c:v>APOS</c:v>
                </c:pt>
                <c:pt idx="13">
                  <c:v>ATR</c:v>
                </c:pt>
                <c:pt idx="14">
                  <c:v>AuxC</c:v>
                </c:pt>
                <c:pt idx="15">
                  <c:v>AuxP</c:v>
                </c:pt>
                <c:pt idx="16">
                  <c:v>COORD</c:v>
                </c:pt>
                <c:pt idx="17">
                  <c:v>D-INTER</c:v>
                </c:pt>
                <c:pt idx="18">
                  <c:v>D-IO</c:v>
                </c:pt>
                <c:pt idx="19">
                  <c:v>G-DESC</c:v>
                </c:pt>
                <c:pt idx="20">
                  <c:v>G-OBJEC</c:v>
                </c:pt>
                <c:pt idx="21">
                  <c:v>G-PART</c:v>
                </c:pt>
                <c:pt idx="22">
                  <c:v>G-POSS</c:v>
                </c:pt>
                <c:pt idx="23">
                  <c:v>INF-COMP</c:v>
                </c:pt>
                <c:pt idx="24">
                  <c:v>PARENTH</c:v>
                </c:pt>
                <c:pt idx="25">
                  <c:v>bare</c:v>
                </c:pt>
              </c:strCache>
            </c:strRef>
          </c:cat>
          <c:val>
            <c:numRef>
              <c:f>ProfHarrFile!$AI$31:$AI$56</c:f>
              <c:numCache>
                <c:formatCode>General</c:formatCode>
                <c:ptCount val="26"/>
                <c:pt idx="0">
                  <c:v>0.0</c:v>
                </c:pt>
                <c:pt idx="1">
                  <c:v>0.102040816326531</c:v>
                </c:pt>
                <c:pt idx="2">
                  <c:v>0.0</c:v>
                </c:pt>
                <c:pt idx="3">
                  <c:v>0.0</c:v>
                </c:pt>
                <c:pt idx="4">
                  <c:v>0.0</c:v>
                </c:pt>
                <c:pt idx="5">
                  <c:v>0.0</c:v>
                </c:pt>
                <c:pt idx="6">
                  <c:v>0.0</c:v>
                </c:pt>
                <c:pt idx="7">
                  <c:v>0.0</c:v>
                </c:pt>
                <c:pt idx="8">
                  <c:v>0.0</c:v>
                </c:pt>
                <c:pt idx="9">
                  <c:v>0.0</c:v>
                </c:pt>
                <c:pt idx="10">
                  <c:v>0.102040816326531</c:v>
                </c:pt>
                <c:pt idx="11">
                  <c:v>0.0</c:v>
                </c:pt>
                <c:pt idx="12">
                  <c:v>0.0204081632653061</c:v>
                </c:pt>
                <c:pt idx="13">
                  <c:v>0.0816326530612245</c:v>
                </c:pt>
                <c:pt idx="14">
                  <c:v>0.0</c:v>
                </c:pt>
                <c:pt idx="15">
                  <c:v>0.0204081632653061</c:v>
                </c:pt>
                <c:pt idx="16">
                  <c:v>0.0612244897959184</c:v>
                </c:pt>
                <c:pt idx="17">
                  <c:v>0.0</c:v>
                </c:pt>
                <c:pt idx="18">
                  <c:v>0.0</c:v>
                </c:pt>
                <c:pt idx="19">
                  <c:v>0.0</c:v>
                </c:pt>
                <c:pt idx="20">
                  <c:v>0.0</c:v>
                </c:pt>
                <c:pt idx="21">
                  <c:v>0.0</c:v>
                </c:pt>
                <c:pt idx="22">
                  <c:v>0.0204081632653061</c:v>
                </c:pt>
                <c:pt idx="23">
                  <c:v>0.0408163265306122</c:v>
                </c:pt>
                <c:pt idx="24">
                  <c:v>0.0</c:v>
                </c:pt>
                <c:pt idx="25">
                  <c:v>0.551020408163265</c:v>
                </c:pt>
              </c:numCache>
            </c:numRef>
          </c:val>
          <c:smooth val="0"/>
        </c:ser>
        <c:ser>
          <c:idx val="4"/>
          <c:order val="4"/>
          <c:tx>
            <c:strRef>
              <c:f>ProfHarrFile!$AJ$30</c:f>
              <c:strCache>
                <c:ptCount val="1"/>
                <c:pt idx="0">
                  <c:v>Caesar 1</c:v>
                </c:pt>
              </c:strCache>
            </c:strRef>
          </c:tx>
          <c:spPr>
            <a:ln w="28575" cap="rnd">
              <a:solidFill>
                <a:schemeClr val="accent5"/>
              </a:solidFill>
              <a:round/>
            </a:ln>
            <a:effectLst/>
          </c:spPr>
          <c:marker>
            <c:symbol val="none"/>
          </c:marker>
          <c:cat>
            <c:strRef>
              <c:f>ProfHarrFile!$AE$31:$AE$56</c:f>
              <c:strCache>
                <c:ptCount val="26"/>
                <c:pt idx="0">
                  <c:v>A-ADVERB</c:v>
                </c:pt>
                <c:pt idx="1">
                  <c:v>A-DO</c:v>
                </c:pt>
                <c:pt idx="2">
                  <c:v>A-EXTENT</c:v>
                </c:pt>
                <c:pt idx="3">
                  <c:v>AB-LOCAT</c:v>
                </c:pt>
                <c:pt idx="4">
                  <c:v>AB-MANN</c:v>
                </c:pt>
                <c:pt idx="5">
                  <c:v>AB-MEANS</c:v>
                </c:pt>
                <c:pt idx="6">
                  <c:v>AB-ORIENT</c:v>
                </c:pt>
                <c:pt idx="7">
                  <c:v>AB-SEPAR</c:v>
                </c:pt>
                <c:pt idx="8">
                  <c:v>ADJ-RC</c:v>
                </c:pt>
                <c:pt idx="9">
                  <c:v>ADJ-RCCHAR</c:v>
                </c:pt>
                <c:pt idx="10">
                  <c:v>ADV</c:v>
                </c:pt>
                <c:pt idx="11">
                  <c:v>ADV-COMPAR</c:v>
                </c:pt>
                <c:pt idx="12">
                  <c:v>APOS</c:v>
                </c:pt>
                <c:pt idx="13">
                  <c:v>ATR</c:v>
                </c:pt>
                <c:pt idx="14">
                  <c:v>AuxC</c:v>
                </c:pt>
                <c:pt idx="15">
                  <c:v>AuxP</c:v>
                </c:pt>
                <c:pt idx="16">
                  <c:v>COORD</c:v>
                </c:pt>
                <c:pt idx="17">
                  <c:v>D-INTER</c:v>
                </c:pt>
                <c:pt idx="18">
                  <c:v>D-IO</c:v>
                </c:pt>
                <c:pt idx="19">
                  <c:v>G-DESC</c:v>
                </c:pt>
                <c:pt idx="20">
                  <c:v>G-OBJEC</c:v>
                </c:pt>
                <c:pt idx="21">
                  <c:v>G-PART</c:v>
                </c:pt>
                <c:pt idx="22">
                  <c:v>G-POSS</c:v>
                </c:pt>
                <c:pt idx="23">
                  <c:v>INF-COMP</c:v>
                </c:pt>
                <c:pt idx="24">
                  <c:v>PARENTH</c:v>
                </c:pt>
                <c:pt idx="25">
                  <c:v>bare</c:v>
                </c:pt>
              </c:strCache>
            </c:strRef>
          </c:cat>
          <c:val>
            <c:numRef>
              <c:f>ProfHarrFile!$AJ$31:$AJ$56</c:f>
              <c:numCache>
                <c:formatCode>General</c:formatCode>
                <c:ptCount val="26"/>
                <c:pt idx="0">
                  <c:v>0.0108695652173913</c:v>
                </c:pt>
                <c:pt idx="1">
                  <c:v>0.0</c:v>
                </c:pt>
                <c:pt idx="2">
                  <c:v>0.0217391304347826</c:v>
                </c:pt>
                <c:pt idx="3">
                  <c:v>0.0217391304347826</c:v>
                </c:pt>
                <c:pt idx="4">
                  <c:v>0.0</c:v>
                </c:pt>
                <c:pt idx="5">
                  <c:v>0.0108695652173913</c:v>
                </c:pt>
                <c:pt idx="6">
                  <c:v>0.0108695652173913</c:v>
                </c:pt>
                <c:pt idx="7">
                  <c:v>0.0108695652173913</c:v>
                </c:pt>
                <c:pt idx="8">
                  <c:v>0.0217391304347826</c:v>
                </c:pt>
                <c:pt idx="9">
                  <c:v>0.0108695652173913</c:v>
                </c:pt>
                <c:pt idx="10">
                  <c:v>0.0652173913043478</c:v>
                </c:pt>
                <c:pt idx="11">
                  <c:v>0.0108695652173913</c:v>
                </c:pt>
                <c:pt idx="12">
                  <c:v>0.0</c:v>
                </c:pt>
                <c:pt idx="13">
                  <c:v>0.456521739130435</c:v>
                </c:pt>
                <c:pt idx="14">
                  <c:v>0.0543478260869565</c:v>
                </c:pt>
                <c:pt idx="15">
                  <c:v>0.108695652173913</c:v>
                </c:pt>
                <c:pt idx="16">
                  <c:v>0.0326086956521739</c:v>
                </c:pt>
                <c:pt idx="17">
                  <c:v>0.0</c:v>
                </c:pt>
                <c:pt idx="18">
                  <c:v>0.0</c:v>
                </c:pt>
                <c:pt idx="19">
                  <c:v>0.0217391304347826</c:v>
                </c:pt>
                <c:pt idx="20">
                  <c:v>0.0217391304347826</c:v>
                </c:pt>
                <c:pt idx="21">
                  <c:v>0.0</c:v>
                </c:pt>
                <c:pt idx="22">
                  <c:v>0.0869565217391304</c:v>
                </c:pt>
                <c:pt idx="23">
                  <c:v>0.0</c:v>
                </c:pt>
                <c:pt idx="24">
                  <c:v>0.0</c:v>
                </c:pt>
                <c:pt idx="25">
                  <c:v>0.0217391304347826</c:v>
                </c:pt>
              </c:numCache>
            </c:numRef>
          </c:val>
          <c:smooth val="0"/>
        </c:ser>
        <c:dLbls>
          <c:showLegendKey val="0"/>
          <c:showVal val="0"/>
          <c:showCatName val="0"/>
          <c:showSerName val="0"/>
          <c:showPercent val="0"/>
          <c:showBubbleSize val="0"/>
        </c:dLbls>
        <c:smooth val="0"/>
        <c:axId val="2068250544"/>
        <c:axId val="2093956384"/>
      </c:lineChart>
      <c:catAx>
        <c:axId val="206825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956384"/>
        <c:crosses val="autoZero"/>
        <c:auto val="1"/>
        <c:lblAlgn val="ctr"/>
        <c:lblOffset val="100"/>
        <c:noMultiLvlLbl val="0"/>
      </c:catAx>
      <c:valAx>
        <c:axId val="209395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25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Figure 6 </a:t>
            </a:r>
            <a:endParaRPr lang="en-US">
              <a:effectLst/>
            </a:endParaRPr>
          </a:p>
          <a:p>
            <a:pPr>
              <a:defRPr/>
            </a:pPr>
            <a:r>
              <a:rPr lang="en-US" sz="1800" b="0" i="0" baseline="0">
                <a:effectLst/>
              </a:rPr>
              <a:t>A-DO Modification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All!$C$4</c:f>
              <c:strCache>
                <c:ptCount val="1"/>
                <c:pt idx="0">
                  <c:v>Ovid1</c:v>
                </c:pt>
              </c:strCache>
            </c:strRef>
          </c:tx>
          <c:spPr>
            <a:ln w="28575" cap="rnd">
              <a:solidFill>
                <a:schemeClr val="accent1"/>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All!$C$5:$C$175</c:f>
              <c:numCache>
                <c:formatCode>General</c:formatCode>
                <c:ptCount val="171"/>
                <c:pt idx="0">
                  <c:v>0.1477</c:v>
                </c:pt>
                <c:pt idx="1">
                  <c:v>8.274800000000001</c:v>
                </c:pt>
                <c:pt idx="2">
                  <c:v>0.1847</c:v>
                </c:pt>
                <c:pt idx="3">
                  <c:v>0.905</c:v>
                </c:pt>
                <c:pt idx="4">
                  <c:v>0.0</c:v>
                </c:pt>
                <c:pt idx="5">
                  <c:v>0.0554</c:v>
                </c:pt>
                <c:pt idx="6">
                  <c:v>0.0184</c:v>
                </c:pt>
                <c:pt idx="7">
                  <c:v>0.4063</c:v>
                </c:pt>
                <c:pt idx="8">
                  <c:v>0.0</c:v>
                </c:pt>
                <c:pt idx="9">
                  <c:v>0.2031</c:v>
                </c:pt>
                <c:pt idx="10">
                  <c:v>0.2031</c:v>
                </c:pt>
                <c:pt idx="11">
                  <c:v>0.1662</c:v>
                </c:pt>
                <c:pt idx="12">
                  <c:v>1.256</c:v>
                </c:pt>
                <c:pt idx="13">
                  <c:v>0.0554</c:v>
                </c:pt>
                <c:pt idx="14">
                  <c:v>0.1847</c:v>
                </c:pt>
                <c:pt idx="15">
                  <c:v>0.2401</c:v>
                </c:pt>
                <c:pt idx="16">
                  <c:v>0.0738</c:v>
                </c:pt>
                <c:pt idx="17">
                  <c:v>0.591</c:v>
                </c:pt>
                <c:pt idx="18">
                  <c:v>0.0</c:v>
                </c:pt>
                <c:pt idx="19">
                  <c:v>0.0923</c:v>
                </c:pt>
                <c:pt idx="20">
                  <c:v>1.2375</c:v>
                </c:pt>
                <c:pt idx="21">
                  <c:v>0.0369</c:v>
                </c:pt>
                <c:pt idx="22">
                  <c:v>0.2585</c:v>
                </c:pt>
                <c:pt idx="23">
                  <c:v>0.0554</c:v>
                </c:pt>
                <c:pt idx="24">
                  <c:v>0.4617</c:v>
                </c:pt>
                <c:pt idx="25">
                  <c:v>0.0369</c:v>
                </c:pt>
                <c:pt idx="26">
                  <c:v>0.1477</c:v>
                </c:pt>
                <c:pt idx="27">
                  <c:v>0.314</c:v>
                </c:pt>
                <c:pt idx="28">
                  <c:v>0.0</c:v>
                </c:pt>
                <c:pt idx="29">
                  <c:v>0.0554</c:v>
                </c:pt>
                <c:pt idx="30">
                  <c:v>0.0738</c:v>
                </c:pt>
                <c:pt idx="31">
                  <c:v>2.0132</c:v>
                </c:pt>
                <c:pt idx="32">
                  <c:v>0.0184</c:v>
                </c:pt>
                <c:pt idx="33">
                  <c:v>0.1108</c:v>
                </c:pt>
                <c:pt idx="34">
                  <c:v>1.7177</c:v>
                </c:pt>
                <c:pt idx="35">
                  <c:v>0.1108</c:v>
                </c:pt>
                <c:pt idx="36">
                  <c:v>0.7942</c:v>
                </c:pt>
                <c:pt idx="37">
                  <c:v>0.1477</c:v>
                </c:pt>
                <c:pt idx="38">
                  <c:v>1.2929</c:v>
                </c:pt>
                <c:pt idx="39">
                  <c:v>0.0</c:v>
                </c:pt>
                <c:pt idx="40">
                  <c:v>0.0</c:v>
                </c:pt>
                <c:pt idx="41">
                  <c:v>0.0</c:v>
                </c:pt>
                <c:pt idx="42">
                  <c:v>0.2216</c:v>
                </c:pt>
                <c:pt idx="43">
                  <c:v>0.0738</c:v>
                </c:pt>
                <c:pt idx="44">
                  <c:v>0.1847</c:v>
                </c:pt>
                <c:pt idx="45">
                  <c:v>0.0369</c:v>
                </c:pt>
                <c:pt idx="46">
                  <c:v>0.9235</c:v>
                </c:pt>
                <c:pt idx="47">
                  <c:v>0.0554</c:v>
                </c:pt>
                <c:pt idx="48">
                  <c:v>0.0923</c:v>
                </c:pt>
                <c:pt idx="49">
                  <c:v>0.0</c:v>
                </c:pt>
                <c:pt idx="50">
                  <c:v>0.0184</c:v>
                </c:pt>
                <c:pt idx="51">
                  <c:v>0.0184</c:v>
                </c:pt>
                <c:pt idx="52">
                  <c:v>0.4432</c:v>
                </c:pt>
                <c:pt idx="53">
                  <c:v>0.0184</c:v>
                </c:pt>
                <c:pt idx="54">
                  <c:v>0.0</c:v>
                </c:pt>
                <c:pt idx="55">
                  <c:v>0.0369</c:v>
                </c:pt>
                <c:pt idx="56">
                  <c:v>0.0369</c:v>
                </c:pt>
                <c:pt idx="57">
                  <c:v>0.1108</c:v>
                </c:pt>
                <c:pt idx="58">
                  <c:v>0.1108</c:v>
                </c:pt>
                <c:pt idx="59">
                  <c:v>7.1296</c:v>
                </c:pt>
                <c:pt idx="60">
                  <c:v>0.0184</c:v>
                </c:pt>
                <c:pt idx="61">
                  <c:v>0.1108</c:v>
                </c:pt>
                <c:pt idx="62">
                  <c:v>0.0554</c:v>
                </c:pt>
                <c:pt idx="63">
                  <c:v>0.0</c:v>
                </c:pt>
                <c:pt idx="64">
                  <c:v>0.3509</c:v>
                </c:pt>
                <c:pt idx="65">
                  <c:v>0.2031</c:v>
                </c:pt>
                <c:pt idx="66">
                  <c:v>0.2585</c:v>
                </c:pt>
                <c:pt idx="67">
                  <c:v>0.0</c:v>
                </c:pt>
                <c:pt idx="68">
                  <c:v>0.0369</c:v>
                </c:pt>
                <c:pt idx="69">
                  <c:v>0.314</c:v>
                </c:pt>
                <c:pt idx="70">
                  <c:v>0.1477</c:v>
                </c:pt>
                <c:pt idx="71">
                  <c:v>0.0</c:v>
                </c:pt>
                <c:pt idx="72">
                  <c:v>0.1477</c:v>
                </c:pt>
                <c:pt idx="73">
                  <c:v>0.0</c:v>
                </c:pt>
                <c:pt idx="74">
                  <c:v>0.0184</c:v>
                </c:pt>
                <c:pt idx="75">
                  <c:v>0.0</c:v>
                </c:pt>
                <c:pt idx="76">
                  <c:v>0.4617</c:v>
                </c:pt>
                <c:pt idx="77">
                  <c:v>0.4063</c:v>
                </c:pt>
                <c:pt idx="78">
                  <c:v>0.0554</c:v>
                </c:pt>
                <c:pt idx="79">
                  <c:v>0.5541</c:v>
                </c:pt>
                <c:pt idx="80">
                  <c:v>0.0</c:v>
                </c:pt>
                <c:pt idx="81">
                  <c:v>14.388</c:v>
                </c:pt>
                <c:pt idx="82">
                  <c:v>0.8127</c:v>
                </c:pt>
                <c:pt idx="83">
                  <c:v>2.2164</c:v>
                </c:pt>
                <c:pt idx="84">
                  <c:v>4.0081</c:v>
                </c:pt>
                <c:pt idx="85">
                  <c:v>0.0369</c:v>
                </c:pt>
                <c:pt idx="86">
                  <c:v>0.7203</c:v>
                </c:pt>
                <c:pt idx="87">
                  <c:v>0.3694</c:v>
                </c:pt>
                <c:pt idx="88">
                  <c:v>9.8633</c:v>
                </c:pt>
                <c:pt idx="89">
                  <c:v>0.1847</c:v>
                </c:pt>
                <c:pt idx="90">
                  <c:v>0.6649</c:v>
                </c:pt>
                <c:pt idx="91">
                  <c:v>0.0</c:v>
                </c:pt>
                <c:pt idx="92">
                  <c:v>0.6464</c:v>
                </c:pt>
                <c:pt idx="93">
                  <c:v>0.0369</c:v>
                </c:pt>
                <c:pt idx="94">
                  <c:v>0.0</c:v>
                </c:pt>
                <c:pt idx="95">
                  <c:v>0.1292</c:v>
                </c:pt>
                <c:pt idx="96">
                  <c:v>0.0369</c:v>
                </c:pt>
                <c:pt idx="97">
                  <c:v>0.905</c:v>
                </c:pt>
                <c:pt idx="98">
                  <c:v>0.0738</c:v>
                </c:pt>
                <c:pt idx="99">
                  <c:v>0.0</c:v>
                </c:pt>
                <c:pt idx="100">
                  <c:v>0.0</c:v>
                </c:pt>
                <c:pt idx="101">
                  <c:v>0.2216</c:v>
                </c:pt>
                <c:pt idx="102">
                  <c:v>0.0369</c:v>
                </c:pt>
                <c:pt idx="103">
                  <c:v>0.0554</c:v>
                </c:pt>
                <c:pt idx="104">
                  <c:v>0.6464</c:v>
                </c:pt>
                <c:pt idx="105">
                  <c:v>0.0</c:v>
                </c:pt>
                <c:pt idx="106">
                  <c:v>0.2401</c:v>
                </c:pt>
                <c:pt idx="107">
                  <c:v>2.5304</c:v>
                </c:pt>
                <c:pt idx="108">
                  <c:v>0.0</c:v>
                </c:pt>
                <c:pt idx="109">
                  <c:v>0.0369</c:v>
                </c:pt>
                <c:pt idx="110">
                  <c:v>0.7388</c:v>
                </c:pt>
                <c:pt idx="111">
                  <c:v>0.0184</c:v>
                </c:pt>
                <c:pt idx="112">
                  <c:v>0.1108</c:v>
                </c:pt>
                <c:pt idx="113">
                  <c:v>0.0554</c:v>
                </c:pt>
                <c:pt idx="114">
                  <c:v>0.1292</c:v>
                </c:pt>
                <c:pt idx="115">
                  <c:v>0.0</c:v>
                </c:pt>
                <c:pt idx="116">
                  <c:v>0.0184</c:v>
                </c:pt>
                <c:pt idx="117">
                  <c:v>1.9394</c:v>
                </c:pt>
                <c:pt idx="118">
                  <c:v>0.0184</c:v>
                </c:pt>
                <c:pt idx="119">
                  <c:v>0.277</c:v>
                </c:pt>
                <c:pt idx="120">
                  <c:v>10.251</c:v>
                </c:pt>
                <c:pt idx="121">
                  <c:v>0.4987</c:v>
                </c:pt>
                <c:pt idx="122">
                  <c:v>1.1451</c:v>
                </c:pt>
                <c:pt idx="123">
                  <c:v>0.0</c:v>
                </c:pt>
                <c:pt idx="124">
                  <c:v>0.0184</c:v>
                </c:pt>
                <c:pt idx="125">
                  <c:v>0.0369</c:v>
                </c:pt>
                <c:pt idx="126">
                  <c:v>1.0897</c:v>
                </c:pt>
                <c:pt idx="127">
                  <c:v>0.0554</c:v>
                </c:pt>
                <c:pt idx="128">
                  <c:v>1.8655</c:v>
                </c:pt>
                <c:pt idx="129">
                  <c:v>0.0</c:v>
                </c:pt>
                <c:pt idx="130">
                  <c:v>0.0</c:v>
                </c:pt>
                <c:pt idx="131">
                  <c:v>0.0369</c:v>
                </c:pt>
                <c:pt idx="132">
                  <c:v>0.0369</c:v>
                </c:pt>
                <c:pt idx="133">
                  <c:v>0.0184</c:v>
                </c:pt>
                <c:pt idx="134">
                  <c:v>0.0554</c:v>
                </c:pt>
                <c:pt idx="135">
                  <c:v>0.0738</c:v>
                </c:pt>
                <c:pt idx="136">
                  <c:v>0.0738</c:v>
                </c:pt>
                <c:pt idx="137">
                  <c:v>0.0184</c:v>
                </c:pt>
                <c:pt idx="138">
                  <c:v>0.0369</c:v>
                </c:pt>
                <c:pt idx="139">
                  <c:v>0.0184</c:v>
                </c:pt>
                <c:pt idx="140">
                  <c:v>0.0554</c:v>
                </c:pt>
                <c:pt idx="141">
                  <c:v>0.1662</c:v>
                </c:pt>
                <c:pt idx="142">
                  <c:v>0.2031</c:v>
                </c:pt>
                <c:pt idx="143">
                  <c:v>0.0</c:v>
                </c:pt>
                <c:pt idx="144">
                  <c:v>0.0184</c:v>
                </c:pt>
                <c:pt idx="145">
                  <c:v>0.0</c:v>
                </c:pt>
                <c:pt idx="146">
                  <c:v>0.0184</c:v>
                </c:pt>
                <c:pt idx="147">
                  <c:v>0.3694</c:v>
                </c:pt>
                <c:pt idx="148">
                  <c:v>0.0184</c:v>
                </c:pt>
                <c:pt idx="149">
                  <c:v>0.4432</c:v>
                </c:pt>
                <c:pt idx="150">
                  <c:v>0.0369</c:v>
                </c:pt>
                <c:pt idx="151">
                  <c:v>0.0369</c:v>
                </c:pt>
                <c:pt idx="152">
                  <c:v>0.0</c:v>
                </c:pt>
                <c:pt idx="153">
                  <c:v>0.0923</c:v>
                </c:pt>
                <c:pt idx="154">
                  <c:v>0.0</c:v>
                </c:pt>
                <c:pt idx="155">
                  <c:v>0.0184</c:v>
                </c:pt>
                <c:pt idx="156">
                  <c:v>0.0</c:v>
                </c:pt>
                <c:pt idx="157">
                  <c:v>0.0</c:v>
                </c:pt>
                <c:pt idx="158">
                  <c:v>0.0</c:v>
                </c:pt>
                <c:pt idx="159">
                  <c:v>0.0</c:v>
                </c:pt>
                <c:pt idx="160">
                  <c:v>0.2401</c:v>
                </c:pt>
                <c:pt idx="161">
                  <c:v>4.0081</c:v>
                </c:pt>
                <c:pt idx="162">
                  <c:v>0.0184</c:v>
                </c:pt>
                <c:pt idx="163">
                  <c:v>0.0</c:v>
                </c:pt>
                <c:pt idx="164">
                  <c:v>0.0369</c:v>
                </c:pt>
                <c:pt idx="165">
                  <c:v>0.0738</c:v>
                </c:pt>
                <c:pt idx="166">
                  <c:v>7.536</c:v>
                </c:pt>
                <c:pt idx="167">
                  <c:v>0.4987</c:v>
                </c:pt>
                <c:pt idx="168">
                  <c:v>0.0</c:v>
                </c:pt>
                <c:pt idx="169">
                  <c:v>0.0369</c:v>
                </c:pt>
                <c:pt idx="170">
                  <c:v>0.0</c:v>
                </c:pt>
              </c:numCache>
            </c:numRef>
          </c:val>
          <c:smooth val="0"/>
        </c:ser>
        <c:ser>
          <c:idx val="1"/>
          <c:order val="1"/>
          <c:tx>
            <c:strRef>
              <c:f>All!$D$4</c:f>
              <c:strCache>
                <c:ptCount val="1"/>
                <c:pt idx="0">
                  <c:v>Ovid13</c:v>
                </c:pt>
              </c:strCache>
            </c:strRef>
          </c:tx>
          <c:spPr>
            <a:ln w="28575" cap="rnd">
              <a:solidFill>
                <a:schemeClr val="accent2"/>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All!$D$5:$D$175</c:f>
              <c:numCache>
                <c:formatCode>General</c:formatCode>
                <c:ptCount val="171"/>
                <c:pt idx="0">
                  <c:v>0.4571</c:v>
                </c:pt>
                <c:pt idx="1">
                  <c:v>7.815899999999999</c:v>
                </c:pt>
                <c:pt idx="2">
                  <c:v>0.4276</c:v>
                </c:pt>
                <c:pt idx="3">
                  <c:v>1.6664</c:v>
                </c:pt>
                <c:pt idx="4">
                  <c:v>0.0294</c:v>
                </c:pt>
                <c:pt idx="5">
                  <c:v>0.0294</c:v>
                </c:pt>
                <c:pt idx="6">
                  <c:v>0.0</c:v>
                </c:pt>
                <c:pt idx="7">
                  <c:v>0.3686</c:v>
                </c:pt>
                <c:pt idx="8">
                  <c:v>0.0147</c:v>
                </c:pt>
                <c:pt idx="9">
                  <c:v>0.1179</c:v>
                </c:pt>
                <c:pt idx="10">
                  <c:v>0.1769</c:v>
                </c:pt>
                <c:pt idx="11">
                  <c:v>0.0</c:v>
                </c:pt>
                <c:pt idx="12">
                  <c:v>1.0617</c:v>
                </c:pt>
                <c:pt idx="13">
                  <c:v>0.0589</c:v>
                </c:pt>
                <c:pt idx="14">
                  <c:v>0.0884</c:v>
                </c:pt>
                <c:pt idx="15">
                  <c:v>0.1917</c:v>
                </c:pt>
                <c:pt idx="16">
                  <c:v>0.0442</c:v>
                </c:pt>
                <c:pt idx="17">
                  <c:v>0.5898</c:v>
                </c:pt>
                <c:pt idx="18">
                  <c:v>0.0294</c:v>
                </c:pt>
                <c:pt idx="19">
                  <c:v>0.0294</c:v>
                </c:pt>
                <c:pt idx="20">
                  <c:v>1.0912</c:v>
                </c:pt>
                <c:pt idx="21">
                  <c:v>0.0442</c:v>
                </c:pt>
                <c:pt idx="22">
                  <c:v>0.4129</c:v>
                </c:pt>
                <c:pt idx="23">
                  <c:v>0.1327</c:v>
                </c:pt>
                <c:pt idx="24">
                  <c:v>0.5161</c:v>
                </c:pt>
                <c:pt idx="25">
                  <c:v>0.0</c:v>
                </c:pt>
                <c:pt idx="26">
                  <c:v>0.0589</c:v>
                </c:pt>
                <c:pt idx="27">
                  <c:v>0.5308</c:v>
                </c:pt>
                <c:pt idx="28">
                  <c:v>0.1032</c:v>
                </c:pt>
                <c:pt idx="29">
                  <c:v>0.0</c:v>
                </c:pt>
                <c:pt idx="30">
                  <c:v>0.0294</c:v>
                </c:pt>
                <c:pt idx="31">
                  <c:v>1.7549</c:v>
                </c:pt>
                <c:pt idx="32">
                  <c:v>0.0</c:v>
                </c:pt>
                <c:pt idx="33">
                  <c:v>0.1179</c:v>
                </c:pt>
                <c:pt idx="34">
                  <c:v>1.0765</c:v>
                </c:pt>
                <c:pt idx="35">
                  <c:v>0.0884</c:v>
                </c:pt>
                <c:pt idx="36">
                  <c:v>1.047</c:v>
                </c:pt>
                <c:pt idx="37">
                  <c:v>0.1327</c:v>
                </c:pt>
                <c:pt idx="38">
                  <c:v>0.8848</c:v>
                </c:pt>
                <c:pt idx="39">
                  <c:v>0.0442</c:v>
                </c:pt>
                <c:pt idx="40">
                  <c:v>0.0147</c:v>
                </c:pt>
                <c:pt idx="41">
                  <c:v>0.0294</c:v>
                </c:pt>
                <c:pt idx="42">
                  <c:v>0.2654</c:v>
                </c:pt>
                <c:pt idx="43">
                  <c:v>0.0884</c:v>
                </c:pt>
                <c:pt idx="44">
                  <c:v>0.2949</c:v>
                </c:pt>
                <c:pt idx="45">
                  <c:v>0.0</c:v>
                </c:pt>
                <c:pt idx="46">
                  <c:v>0.8848</c:v>
                </c:pt>
                <c:pt idx="47">
                  <c:v>0.1032</c:v>
                </c:pt>
                <c:pt idx="48">
                  <c:v>0.0147</c:v>
                </c:pt>
                <c:pt idx="49">
                  <c:v>0.0442</c:v>
                </c:pt>
                <c:pt idx="50">
                  <c:v>0.0</c:v>
                </c:pt>
                <c:pt idx="51">
                  <c:v>0.0147</c:v>
                </c:pt>
                <c:pt idx="52">
                  <c:v>0.5308</c:v>
                </c:pt>
                <c:pt idx="53">
                  <c:v>0.0442</c:v>
                </c:pt>
                <c:pt idx="54">
                  <c:v>0.0147</c:v>
                </c:pt>
                <c:pt idx="55">
                  <c:v>0.0294</c:v>
                </c:pt>
                <c:pt idx="56">
                  <c:v>0.0147</c:v>
                </c:pt>
                <c:pt idx="57">
                  <c:v>0.1032</c:v>
                </c:pt>
                <c:pt idx="58">
                  <c:v>0.0442</c:v>
                </c:pt>
                <c:pt idx="59">
                  <c:v>8.228799999999997</c:v>
                </c:pt>
                <c:pt idx="60">
                  <c:v>0.2064</c:v>
                </c:pt>
                <c:pt idx="61">
                  <c:v>0.0</c:v>
                </c:pt>
                <c:pt idx="62">
                  <c:v>0.0147</c:v>
                </c:pt>
                <c:pt idx="63">
                  <c:v>0.0294</c:v>
                </c:pt>
                <c:pt idx="64">
                  <c:v>0.3539</c:v>
                </c:pt>
                <c:pt idx="65">
                  <c:v>0.0589</c:v>
                </c:pt>
                <c:pt idx="66">
                  <c:v>0.1179</c:v>
                </c:pt>
                <c:pt idx="67">
                  <c:v>0.0294</c:v>
                </c:pt>
                <c:pt idx="68">
                  <c:v>0.0147</c:v>
                </c:pt>
                <c:pt idx="69">
                  <c:v>0.6046</c:v>
                </c:pt>
                <c:pt idx="70">
                  <c:v>0.0442</c:v>
                </c:pt>
                <c:pt idx="71">
                  <c:v>0.1032</c:v>
                </c:pt>
                <c:pt idx="72">
                  <c:v>0.1474</c:v>
                </c:pt>
                <c:pt idx="73">
                  <c:v>0.0147</c:v>
                </c:pt>
                <c:pt idx="74">
                  <c:v>0.0</c:v>
                </c:pt>
                <c:pt idx="75">
                  <c:v>0.0442</c:v>
                </c:pt>
                <c:pt idx="76">
                  <c:v>0.3539</c:v>
                </c:pt>
                <c:pt idx="77">
                  <c:v>0.3096</c:v>
                </c:pt>
                <c:pt idx="78">
                  <c:v>0.0</c:v>
                </c:pt>
                <c:pt idx="79">
                  <c:v>0.7373</c:v>
                </c:pt>
                <c:pt idx="80">
                  <c:v>0.0589</c:v>
                </c:pt>
                <c:pt idx="81">
                  <c:v>13.596</c:v>
                </c:pt>
                <c:pt idx="82">
                  <c:v>1.3272</c:v>
                </c:pt>
                <c:pt idx="83">
                  <c:v>2.389</c:v>
                </c:pt>
                <c:pt idx="84">
                  <c:v>4.0554</c:v>
                </c:pt>
                <c:pt idx="85">
                  <c:v>0.0737</c:v>
                </c:pt>
                <c:pt idx="86">
                  <c:v>0.7963</c:v>
                </c:pt>
                <c:pt idx="87">
                  <c:v>0.6783</c:v>
                </c:pt>
                <c:pt idx="88">
                  <c:v>10.028</c:v>
                </c:pt>
                <c:pt idx="89">
                  <c:v>0.2064</c:v>
                </c:pt>
                <c:pt idx="90">
                  <c:v>1.0028</c:v>
                </c:pt>
                <c:pt idx="91">
                  <c:v>0.0442</c:v>
                </c:pt>
                <c:pt idx="92">
                  <c:v>0.87</c:v>
                </c:pt>
                <c:pt idx="93">
                  <c:v>0.0</c:v>
                </c:pt>
                <c:pt idx="94">
                  <c:v>0.0737</c:v>
                </c:pt>
                <c:pt idx="95">
                  <c:v>0.3096</c:v>
                </c:pt>
                <c:pt idx="96">
                  <c:v>0.0147</c:v>
                </c:pt>
                <c:pt idx="97">
                  <c:v>0.7815</c:v>
                </c:pt>
                <c:pt idx="98">
                  <c:v>0.0294</c:v>
                </c:pt>
                <c:pt idx="99">
                  <c:v>0.0147</c:v>
                </c:pt>
                <c:pt idx="100">
                  <c:v>0.0147</c:v>
                </c:pt>
                <c:pt idx="101">
                  <c:v>0.3539</c:v>
                </c:pt>
                <c:pt idx="102">
                  <c:v>0.0589</c:v>
                </c:pt>
                <c:pt idx="103">
                  <c:v>0.0</c:v>
                </c:pt>
                <c:pt idx="104">
                  <c:v>0.6931</c:v>
                </c:pt>
                <c:pt idx="105">
                  <c:v>0.0737</c:v>
                </c:pt>
                <c:pt idx="106">
                  <c:v>0.2359</c:v>
                </c:pt>
                <c:pt idx="107">
                  <c:v>2.1678</c:v>
                </c:pt>
                <c:pt idx="108">
                  <c:v>0.0589</c:v>
                </c:pt>
                <c:pt idx="109">
                  <c:v>0.1622</c:v>
                </c:pt>
                <c:pt idx="110">
                  <c:v>0.9143</c:v>
                </c:pt>
                <c:pt idx="111">
                  <c:v>0.0</c:v>
                </c:pt>
                <c:pt idx="112">
                  <c:v>0.1474</c:v>
                </c:pt>
                <c:pt idx="113">
                  <c:v>0.0</c:v>
                </c:pt>
                <c:pt idx="114">
                  <c:v>0.2359</c:v>
                </c:pt>
                <c:pt idx="115">
                  <c:v>0.0147</c:v>
                </c:pt>
                <c:pt idx="116">
                  <c:v>0.0</c:v>
                </c:pt>
                <c:pt idx="117">
                  <c:v>1.7991</c:v>
                </c:pt>
                <c:pt idx="118">
                  <c:v>0.0147</c:v>
                </c:pt>
                <c:pt idx="119">
                  <c:v>0.1769</c:v>
                </c:pt>
                <c:pt idx="120">
                  <c:v>9.098899999999998</c:v>
                </c:pt>
                <c:pt idx="121">
                  <c:v>0.5308</c:v>
                </c:pt>
                <c:pt idx="122">
                  <c:v>0.8848</c:v>
                </c:pt>
                <c:pt idx="123">
                  <c:v>0.0147</c:v>
                </c:pt>
                <c:pt idx="124">
                  <c:v>0.0294</c:v>
                </c:pt>
                <c:pt idx="125">
                  <c:v>0.0</c:v>
                </c:pt>
                <c:pt idx="126">
                  <c:v>3.0526</c:v>
                </c:pt>
                <c:pt idx="127">
                  <c:v>0.0147</c:v>
                </c:pt>
                <c:pt idx="128">
                  <c:v>5.8103</c:v>
                </c:pt>
                <c:pt idx="129">
                  <c:v>0.0442</c:v>
                </c:pt>
                <c:pt idx="130">
                  <c:v>0.0147</c:v>
                </c:pt>
                <c:pt idx="131">
                  <c:v>0.0884</c:v>
                </c:pt>
                <c:pt idx="132">
                  <c:v>0.1769</c:v>
                </c:pt>
                <c:pt idx="133">
                  <c:v>0.0147</c:v>
                </c:pt>
                <c:pt idx="134">
                  <c:v>0.0294</c:v>
                </c:pt>
                <c:pt idx="135">
                  <c:v>0.1327</c:v>
                </c:pt>
                <c:pt idx="136">
                  <c:v>0.2064</c:v>
                </c:pt>
                <c:pt idx="137">
                  <c:v>0.0</c:v>
                </c:pt>
                <c:pt idx="138">
                  <c:v>0.0</c:v>
                </c:pt>
                <c:pt idx="139">
                  <c:v>0.0</c:v>
                </c:pt>
                <c:pt idx="140">
                  <c:v>0.0</c:v>
                </c:pt>
                <c:pt idx="141">
                  <c:v>0.1622</c:v>
                </c:pt>
                <c:pt idx="142">
                  <c:v>0.1032</c:v>
                </c:pt>
                <c:pt idx="143">
                  <c:v>0.0294</c:v>
                </c:pt>
                <c:pt idx="144">
                  <c:v>0.0147</c:v>
                </c:pt>
                <c:pt idx="145">
                  <c:v>0.0147</c:v>
                </c:pt>
                <c:pt idx="146">
                  <c:v>0.0</c:v>
                </c:pt>
                <c:pt idx="147">
                  <c:v>0.5456</c:v>
                </c:pt>
                <c:pt idx="148">
                  <c:v>0.0</c:v>
                </c:pt>
                <c:pt idx="149">
                  <c:v>0.1917</c:v>
                </c:pt>
                <c:pt idx="150">
                  <c:v>0.0442</c:v>
                </c:pt>
                <c:pt idx="151">
                  <c:v>0.0</c:v>
                </c:pt>
                <c:pt idx="152">
                  <c:v>0.0147</c:v>
                </c:pt>
                <c:pt idx="153">
                  <c:v>0.1327</c:v>
                </c:pt>
                <c:pt idx="154">
                  <c:v>0.0147</c:v>
                </c:pt>
                <c:pt idx="155">
                  <c:v>0.1179</c:v>
                </c:pt>
                <c:pt idx="156">
                  <c:v>0.0147</c:v>
                </c:pt>
                <c:pt idx="157">
                  <c:v>0.1474</c:v>
                </c:pt>
                <c:pt idx="158">
                  <c:v>0.0147</c:v>
                </c:pt>
                <c:pt idx="159">
                  <c:v>0.0884</c:v>
                </c:pt>
                <c:pt idx="160">
                  <c:v>0.6046</c:v>
                </c:pt>
                <c:pt idx="161">
                  <c:v>6.0463</c:v>
                </c:pt>
                <c:pt idx="162">
                  <c:v>0.0</c:v>
                </c:pt>
                <c:pt idx="163">
                  <c:v>0.0589</c:v>
                </c:pt>
                <c:pt idx="164">
                  <c:v>0.0294</c:v>
                </c:pt>
                <c:pt idx="165">
                  <c:v>0.0147</c:v>
                </c:pt>
                <c:pt idx="166">
                  <c:v>2.5954</c:v>
                </c:pt>
                <c:pt idx="167">
                  <c:v>0.6636</c:v>
                </c:pt>
                <c:pt idx="168">
                  <c:v>0.1032</c:v>
                </c:pt>
                <c:pt idx="169">
                  <c:v>0.0442</c:v>
                </c:pt>
                <c:pt idx="170">
                  <c:v>0.0294</c:v>
                </c:pt>
              </c:numCache>
            </c:numRef>
          </c:val>
          <c:smooth val="0"/>
        </c:ser>
        <c:ser>
          <c:idx val="2"/>
          <c:order val="2"/>
          <c:tx>
            <c:strRef>
              <c:f>All!$E$4</c:f>
              <c:strCache>
                <c:ptCount val="1"/>
                <c:pt idx="0">
                  <c:v>Vergil</c:v>
                </c:pt>
              </c:strCache>
            </c:strRef>
          </c:tx>
          <c:spPr>
            <a:ln w="28575" cap="rnd">
              <a:solidFill>
                <a:schemeClr val="accent3"/>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All!$E$5:$E$175</c:f>
              <c:numCache>
                <c:formatCode>General</c:formatCode>
                <c:ptCount val="171"/>
                <c:pt idx="0">
                  <c:v>0.326</c:v>
                </c:pt>
                <c:pt idx="1">
                  <c:v>8.1618</c:v>
                </c:pt>
                <c:pt idx="2">
                  <c:v>0.652</c:v>
                </c:pt>
                <c:pt idx="3">
                  <c:v>2.3721</c:v>
                </c:pt>
                <c:pt idx="4">
                  <c:v>0.0</c:v>
                </c:pt>
                <c:pt idx="5">
                  <c:v>0.0112</c:v>
                </c:pt>
                <c:pt idx="6">
                  <c:v>0.0</c:v>
                </c:pt>
                <c:pt idx="7">
                  <c:v>0.9443</c:v>
                </c:pt>
                <c:pt idx="8">
                  <c:v>0.0</c:v>
                </c:pt>
                <c:pt idx="9">
                  <c:v>0.2023</c:v>
                </c:pt>
                <c:pt idx="10">
                  <c:v>0.1686</c:v>
                </c:pt>
                <c:pt idx="11">
                  <c:v>0.0674</c:v>
                </c:pt>
                <c:pt idx="12">
                  <c:v>1.3153</c:v>
                </c:pt>
                <c:pt idx="13">
                  <c:v>0.0786</c:v>
                </c:pt>
                <c:pt idx="14">
                  <c:v>0.1349</c:v>
                </c:pt>
                <c:pt idx="15">
                  <c:v>0.1798</c:v>
                </c:pt>
                <c:pt idx="16">
                  <c:v>0.1461</c:v>
                </c:pt>
                <c:pt idx="17">
                  <c:v>0.5396</c:v>
                </c:pt>
                <c:pt idx="18">
                  <c:v>0.0224</c:v>
                </c:pt>
                <c:pt idx="19">
                  <c:v>0.1011</c:v>
                </c:pt>
                <c:pt idx="20">
                  <c:v>0.8319</c:v>
                </c:pt>
                <c:pt idx="21">
                  <c:v>0.0224</c:v>
                </c:pt>
                <c:pt idx="22">
                  <c:v>0.1686</c:v>
                </c:pt>
                <c:pt idx="23">
                  <c:v>0.0337</c:v>
                </c:pt>
                <c:pt idx="24">
                  <c:v>0.6408</c:v>
                </c:pt>
                <c:pt idx="25">
                  <c:v>0.0</c:v>
                </c:pt>
                <c:pt idx="26">
                  <c:v>0.0674</c:v>
                </c:pt>
                <c:pt idx="27">
                  <c:v>0.0674</c:v>
                </c:pt>
                <c:pt idx="28">
                  <c:v>0.0</c:v>
                </c:pt>
                <c:pt idx="29">
                  <c:v>0.1461</c:v>
                </c:pt>
                <c:pt idx="30">
                  <c:v>0.0112</c:v>
                </c:pt>
                <c:pt idx="31">
                  <c:v>2.0236</c:v>
                </c:pt>
                <c:pt idx="32">
                  <c:v>0.0</c:v>
                </c:pt>
                <c:pt idx="33">
                  <c:v>0.1686</c:v>
                </c:pt>
                <c:pt idx="34">
                  <c:v>1.5851</c:v>
                </c:pt>
                <c:pt idx="35">
                  <c:v>0.2585</c:v>
                </c:pt>
                <c:pt idx="36">
                  <c:v>1.4165</c:v>
                </c:pt>
                <c:pt idx="37">
                  <c:v>0.2136</c:v>
                </c:pt>
                <c:pt idx="38">
                  <c:v>1.2591</c:v>
                </c:pt>
                <c:pt idx="39">
                  <c:v>0.0899</c:v>
                </c:pt>
                <c:pt idx="40">
                  <c:v>0.0224</c:v>
                </c:pt>
                <c:pt idx="41">
                  <c:v>0.0</c:v>
                </c:pt>
                <c:pt idx="42">
                  <c:v>0.2922</c:v>
                </c:pt>
                <c:pt idx="43">
                  <c:v>0.1573</c:v>
                </c:pt>
                <c:pt idx="44">
                  <c:v>0.1798</c:v>
                </c:pt>
                <c:pt idx="45">
                  <c:v>0.0449</c:v>
                </c:pt>
                <c:pt idx="46">
                  <c:v>0.7982</c:v>
                </c:pt>
                <c:pt idx="47">
                  <c:v>0.0449</c:v>
                </c:pt>
                <c:pt idx="48">
                  <c:v>0.0224</c:v>
                </c:pt>
                <c:pt idx="49">
                  <c:v>0.0</c:v>
                </c:pt>
                <c:pt idx="50">
                  <c:v>0.0</c:v>
                </c:pt>
                <c:pt idx="51">
                  <c:v>0.0112</c:v>
                </c:pt>
                <c:pt idx="52">
                  <c:v>0.5059</c:v>
                </c:pt>
                <c:pt idx="53">
                  <c:v>0.0224</c:v>
                </c:pt>
                <c:pt idx="54">
                  <c:v>0.0112</c:v>
                </c:pt>
                <c:pt idx="55">
                  <c:v>0.0</c:v>
                </c:pt>
                <c:pt idx="56">
                  <c:v>0.0</c:v>
                </c:pt>
                <c:pt idx="57">
                  <c:v>0.0562</c:v>
                </c:pt>
                <c:pt idx="58">
                  <c:v>0.0</c:v>
                </c:pt>
                <c:pt idx="59">
                  <c:v>6.8465</c:v>
                </c:pt>
                <c:pt idx="60">
                  <c:v>0.0449</c:v>
                </c:pt>
                <c:pt idx="61">
                  <c:v>0.0899</c:v>
                </c:pt>
                <c:pt idx="62">
                  <c:v>0.0337</c:v>
                </c:pt>
                <c:pt idx="63">
                  <c:v>0.0899</c:v>
                </c:pt>
                <c:pt idx="64">
                  <c:v>0.1124</c:v>
                </c:pt>
                <c:pt idx="65">
                  <c:v>0.1686</c:v>
                </c:pt>
                <c:pt idx="66">
                  <c:v>0.0449</c:v>
                </c:pt>
                <c:pt idx="67">
                  <c:v>0.0449</c:v>
                </c:pt>
                <c:pt idx="68">
                  <c:v>0.0</c:v>
                </c:pt>
                <c:pt idx="69">
                  <c:v>0.2248</c:v>
                </c:pt>
                <c:pt idx="70">
                  <c:v>0.2922</c:v>
                </c:pt>
                <c:pt idx="71">
                  <c:v>0.0</c:v>
                </c:pt>
                <c:pt idx="72">
                  <c:v>0.0224</c:v>
                </c:pt>
                <c:pt idx="73">
                  <c:v>0.1911</c:v>
                </c:pt>
                <c:pt idx="74">
                  <c:v>0.0</c:v>
                </c:pt>
                <c:pt idx="75">
                  <c:v>0.0</c:v>
                </c:pt>
                <c:pt idx="76">
                  <c:v>0.2023</c:v>
                </c:pt>
                <c:pt idx="77">
                  <c:v>0.7419</c:v>
                </c:pt>
                <c:pt idx="78">
                  <c:v>0.0674</c:v>
                </c:pt>
                <c:pt idx="79">
                  <c:v>1.0567</c:v>
                </c:pt>
                <c:pt idx="80">
                  <c:v>0.0</c:v>
                </c:pt>
                <c:pt idx="81">
                  <c:v>15.761</c:v>
                </c:pt>
                <c:pt idx="82">
                  <c:v>0.7532</c:v>
                </c:pt>
                <c:pt idx="83">
                  <c:v>1.675</c:v>
                </c:pt>
                <c:pt idx="84">
                  <c:v>3.8336</c:v>
                </c:pt>
                <c:pt idx="85">
                  <c:v>0.0224</c:v>
                </c:pt>
                <c:pt idx="86">
                  <c:v>0.1911</c:v>
                </c:pt>
                <c:pt idx="87">
                  <c:v>0.4159</c:v>
                </c:pt>
                <c:pt idx="88">
                  <c:v>10.905</c:v>
                </c:pt>
                <c:pt idx="89">
                  <c:v>0.1236</c:v>
                </c:pt>
                <c:pt idx="90">
                  <c:v>0.6632</c:v>
                </c:pt>
                <c:pt idx="91">
                  <c:v>0.0449</c:v>
                </c:pt>
                <c:pt idx="92">
                  <c:v>0.5845</c:v>
                </c:pt>
                <c:pt idx="93">
                  <c:v>0.0112</c:v>
                </c:pt>
                <c:pt idx="94">
                  <c:v>0.0449</c:v>
                </c:pt>
                <c:pt idx="95">
                  <c:v>0.2136</c:v>
                </c:pt>
                <c:pt idx="96">
                  <c:v>0.0449</c:v>
                </c:pt>
                <c:pt idx="97">
                  <c:v>0.6632</c:v>
                </c:pt>
                <c:pt idx="98">
                  <c:v>0.0449</c:v>
                </c:pt>
                <c:pt idx="99">
                  <c:v>0.0112</c:v>
                </c:pt>
                <c:pt idx="100">
                  <c:v>0.0</c:v>
                </c:pt>
                <c:pt idx="101">
                  <c:v>0.2473</c:v>
                </c:pt>
                <c:pt idx="102">
                  <c:v>0.0224</c:v>
                </c:pt>
                <c:pt idx="103">
                  <c:v>0.0337</c:v>
                </c:pt>
                <c:pt idx="104">
                  <c:v>0.4272</c:v>
                </c:pt>
                <c:pt idx="105">
                  <c:v>0.1573</c:v>
                </c:pt>
                <c:pt idx="106">
                  <c:v>0.236</c:v>
                </c:pt>
                <c:pt idx="107">
                  <c:v>2.6869</c:v>
                </c:pt>
                <c:pt idx="108">
                  <c:v>0.1236</c:v>
                </c:pt>
                <c:pt idx="109">
                  <c:v>0.1461</c:v>
                </c:pt>
                <c:pt idx="110">
                  <c:v>0.4159</c:v>
                </c:pt>
                <c:pt idx="111">
                  <c:v>0.0</c:v>
                </c:pt>
                <c:pt idx="112">
                  <c:v>0.4047</c:v>
                </c:pt>
                <c:pt idx="113">
                  <c:v>0.0</c:v>
                </c:pt>
                <c:pt idx="114">
                  <c:v>0.4159</c:v>
                </c:pt>
                <c:pt idx="115">
                  <c:v>0.0</c:v>
                </c:pt>
                <c:pt idx="116">
                  <c:v>0.0337</c:v>
                </c:pt>
                <c:pt idx="117">
                  <c:v>0.7982</c:v>
                </c:pt>
                <c:pt idx="118">
                  <c:v>0.0337</c:v>
                </c:pt>
                <c:pt idx="119">
                  <c:v>0.1798</c:v>
                </c:pt>
                <c:pt idx="120">
                  <c:v>8.274299999999998</c:v>
                </c:pt>
                <c:pt idx="121">
                  <c:v>0.9555</c:v>
                </c:pt>
                <c:pt idx="122">
                  <c:v>1.4277</c:v>
                </c:pt>
                <c:pt idx="123">
                  <c:v>0.0</c:v>
                </c:pt>
                <c:pt idx="124">
                  <c:v>0.0224</c:v>
                </c:pt>
                <c:pt idx="125">
                  <c:v>0.0449</c:v>
                </c:pt>
                <c:pt idx="126">
                  <c:v>0.9443</c:v>
                </c:pt>
                <c:pt idx="127">
                  <c:v>0.0449</c:v>
                </c:pt>
                <c:pt idx="128">
                  <c:v>1.2928</c:v>
                </c:pt>
                <c:pt idx="129">
                  <c:v>0.0</c:v>
                </c:pt>
                <c:pt idx="130">
                  <c:v>0.0</c:v>
                </c:pt>
                <c:pt idx="131">
                  <c:v>0.0</c:v>
                </c:pt>
                <c:pt idx="132">
                  <c:v>0.0449</c:v>
                </c:pt>
                <c:pt idx="133">
                  <c:v>0.0337</c:v>
                </c:pt>
                <c:pt idx="134">
                  <c:v>0.0112</c:v>
                </c:pt>
                <c:pt idx="135">
                  <c:v>0.0</c:v>
                </c:pt>
                <c:pt idx="136">
                  <c:v>0.0337</c:v>
                </c:pt>
                <c:pt idx="137">
                  <c:v>0.0</c:v>
                </c:pt>
                <c:pt idx="138">
                  <c:v>0.0</c:v>
                </c:pt>
                <c:pt idx="139">
                  <c:v>0.0</c:v>
                </c:pt>
                <c:pt idx="140">
                  <c:v>0.0337</c:v>
                </c:pt>
                <c:pt idx="141">
                  <c:v>0.1236</c:v>
                </c:pt>
                <c:pt idx="142">
                  <c:v>0.2585</c:v>
                </c:pt>
                <c:pt idx="143">
                  <c:v>0.0</c:v>
                </c:pt>
                <c:pt idx="144">
                  <c:v>0.0112</c:v>
                </c:pt>
                <c:pt idx="145">
                  <c:v>0.0</c:v>
                </c:pt>
                <c:pt idx="146">
                  <c:v>0.0</c:v>
                </c:pt>
                <c:pt idx="147">
                  <c:v>0.3147</c:v>
                </c:pt>
                <c:pt idx="148">
                  <c:v>0.0112</c:v>
                </c:pt>
                <c:pt idx="149">
                  <c:v>0.4159</c:v>
                </c:pt>
                <c:pt idx="150">
                  <c:v>0.0224</c:v>
                </c:pt>
                <c:pt idx="151">
                  <c:v>0.0224</c:v>
                </c:pt>
                <c:pt idx="152">
                  <c:v>0.0</c:v>
                </c:pt>
                <c:pt idx="153">
                  <c:v>0.0112</c:v>
                </c:pt>
                <c:pt idx="154">
                  <c:v>0.0</c:v>
                </c:pt>
                <c:pt idx="155">
                  <c:v>0.1349</c:v>
                </c:pt>
                <c:pt idx="156">
                  <c:v>0.0</c:v>
                </c:pt>
                <c:pt idx="157">
                  <c:v>0.0112</c:v>
                </c:pt>
                <c:pt idx="158">
                  <c:v>0.0</c:v>
                </c:pt>
                <c:pt idx="159">
                  <c:v>0.0</c:v>
                </c:pt>
                <c:pt idx="160">
                  <c:v>0.1349</c:v>
                </c:pt>
                <c:pt idx="161">
                  <c:v>3.9797</c:v>
                </c:pt>
                <c:pt idx="162">
                  <c:v>0.0562</c:v>
                </c:pt>
                <c:pt idx="163">
                  <c:v>0.0449</c:v>
                </c:pt>
                <c:pt idx="164">
                  <c:v>0.0449</c:v>
                </c:pt>
                <c:pt idx="165">
                  <c:v>0.1349</c:v>
                </c:pt>
                <c:pt idx="166">
                  <c:v>6.115699999999999</c:v>
                </c:pt>
                <c:pt idx="167">
                  <c:v>0.6295</c:v>
                </c:pt>
                <c:pt idx="168">
                  <c:v>0.0786</c:v>
                </c:pt>
                <c:pt idx="169">
                  <c:v>0.0562</c:v>
                </c:pt>
                <c:pt idx="170">
                  <c:v>0.0</c:v>
                </c:pt>
              </c:numCache>
            </c:numRef>
          </c:val>
          <c:smooth val="0"/>
        </c:ser>
        <c:ser>
          <c:idx val="3"/>
          <c:order val="3"/>
          <c:tx>
            <c:strRef>
              <c:f>All!$F$4</c:f>
              <c:strCache>
                <c:ptCount val="1"/>
                <c:pt idx="0">
                  <c:v>Juvenal6</c:v>
                </c:pt>
              </c:strCache>
            </c:strRef>
          </c:tx>
          <c:spPr>
            <a:ln w="28575" cap="rnd">
              <a:solidFill>
                <a:schemeClr val="accent4"/>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All!$F$5:$F$175</c:f>
              <c:numCache>
                <c:formatCode>General</c:formatCode>
                <c:ptCount val="171"/>
                <c:pt idx="0">
                  <c:v>0.1279</c:v>
                </c:pt>
                <c:pt idx="1">
                  <c:v>6.3402</c:v>
                </c:pt>
                <c:pt idx="2">
                  <c:v>0.1096</c:v>
                </c:pt>
                <c:pt idx="3">
                  <c:v>1.9185</c:v>
                </c:pt>
                <c:pt idx="4">
                  <c:v>0.0</c:v>
                </c:pt>
                <c:pt idx="5">
                  <c:v>0.0182</c:v>
                </c:pt>
                <c:pt idx="6">
                  <c:v>0.0</c:v>
                </c:pt>
                <c:pt idx="7">
                  <c:v>0.3288</c:v>
                </c:pt>
                <c:pt idx="8">
                  <c:v>0.0</c:v>
                </c:pt>
                <c:pt idx="9">
                  <c:v>0.0365</c:v>
                </c:pt>
                <c:pt idx="10">
                  <c:v>0.2923</c:v>
                </c:pt>
                <c:pt idx="11">
                  <c:v>0.0913</c:v>
                </c:pt>
                <c:pt idx="12">
                  <c:v>0.676</c:v>
                </c:pt>
                <c:pt idx="13">
                  <c:v>0.0</c:v>
                </c:pt>
                <c:pt idx="14">
                  <c:v>0.1279</c:v>
                </c:pt>
                <c:pt idx="15">
                  <c:v>0.274</c:v>
                </c:pt>
                <c:pt idx="16">
                  <c:v>0.0</c:v>
                </c:pt>
                <c:pt idx="17">
                  <c:v>0.2558</c:v>
                </c:pt>
                <c:pt idx="18">
                  <c:v>0.0182</c:v>
                </c:pt>
                <c:pt idx="19">
                  <c:v>0.0365</c:v>
                </c:pt>
                <c:pt idx="20">
                  <c:v>1.8271</c:v>
                </c:pt>
                <c:pt idx="21">
                  <c:v>0.1461</c:v>
                </c:pt>
                <c:pt idx="22">
                  <c:v>0.2009</c:v>
                </c:pt>
                <c:pt idx="23">
                  <c:v>0.073</c:v>
                </c:pt>
                <c:pt idx="24">
                  <c:v>0.3106</c:v>
                </c:pt>
                <c:pt idx="25">
                  <c:v>0.0</c:v>
                </c:pt>
                <c:pt idx="26">
                  <c:v>0.073</c:v>
                </c:pt>
                <c:pt idx="27">
                  <c:v>0.2192</c:v>
                </c:pt>
                <c:pt idx="28">
                  <c:v>0.0365</c:v>
                </c:pt>
                <c:pt idx="29">
                  <c:v>0.1279</c:v>
                </c:pt>
                <c:pt idx="30">
                  <c:v>0.0548</c:v>
                </c:pt>
                <c:pt idx="31">
                  <c:v>1.4434</c:v>
                </c:pt>
                <c:pt idx="32">
                  <c:v>0.0</c:v>
                </c:pt>
                <c:pt idx="33">
                  <c:v>0.1644</c:v>
                </c:pt>
                <c:pt idx="34">
                  <c:v>0.9318</c:v>
                </c:pt>
                <c:pt idx="35">
                  <c:v>0.1644</c:v>
                </c:pt>
                <c:pt idx="36">
                  <c:v>0.4933</c:v>
                </c:pt>
                <c:pt idx="37">
                  <c:v>0.1461</c:v>
                </c:pt>
                <c:pt idx="38">
                  <c:v>0.6943</c:v>
                </c:pt>
                <c:pt idx="39">
                  <c:v>0.0548</c:v>
                </c:pt>
                <c:pt idx="40">
                  <c:v>0.0548</c:v>
                </c:pt>
                <c:pt idx="41">
                  <c:v>0.0</c:v>
                </c:pt>
                <c:pt idx="42">
                  <c:v>0.1827</c:v>
                </c:pt>
                <c:pt idx="43">
                  <c:v>0.073</c:v>
                </c:pt>
                <c:pt idx="44">
                  <c:v>0.0365</c:v>
                </c:pt>
                <c:pt idx="45">
                  <c:v>0.0</c:v>
                </c:pt>
                <c:pt idx="46">
                  <c:v>0.6212</c:v>
                </c:pt>
                <c:pt idx="47">
                  <c:v>0.1279</c:v>
                </c:pt>
                <c:pt idx="48">
                  <c:v>0.0365</c:v>
                </c:pt>
                <c:pt idx="49">
                  <c:v>0.0548</c:v>
                </c:pt>
                <c:pt idx="50">
                  <c:v>0.0</c:v>
                </c:pt>
                <c:pt idx="51">
                  <c:v>0.0182</c:v>
                </c:pt>
                <c:pt idx="52">
                  <c:v>0.676</c:v>
                </c:pt>
                <c:pt idx="53">
                  <c:v>0.0548</c:v>
                </c:pt>
                <c:pt idx="54">
                  <c:v>0.0</c:v>
                </c:pt>
                <c:pt idx="55">
                  <c:v>0.073</c:v>
                </c:pt>
                <c:pt idx="56">
                  <c:v>0.0182</c:v>
                </c:pt>
                <c:pt idx="57">
                  <c:v>0.3106</c:v>
                </c:pt>
                <c:pt idx="58">
                  <c:v>0.1461</c:v>
                </c:pt>
                <c:pt idx="59">
                  <c:v>5.9747</c:v>
                </c:pt>
                <c:pt idx="60">
                  <c:v>0.0</c:v>
                </c:pt>
                <c:pt idx="61">
                  <c:v>0.1096</c:v>
                </c:pt>
                <c:pt idx="62">
                  <c:v>0.0182</c:v>
                </c:pt>
                <c:pt idx="63">
                  <c:v>0.0913</c:v>
                </c:pt>
                <c:pt idx="64">
                  <c:v>0.3837</c:v>
                </c:pt>
                <c:pt idx="65">
                  <c:v>0.0913</c:v>
                </c:pt>
                <c:pt idx="66">
                  <c:v>0.0913</c:v>
                </c:pt>
                <c:pt idx="67">
                  <c:v>0.1096</c:v>
                </c:pt>
                <c:pt idx="68">
                  <c:v>0.0182</c:v>
                </c:pt>
                <c:pt idx="69">
                  <c:v>0.5846</c:v>
                </c:pt>
                <c:pt idx="70">
                  <c:v>0.6029</c:v>
                </c:pt>
                <c:pt idx="71">
                  <c:v>0.0</c:v>
                </c:pt>
                <c:pt idx="72">
                  <c:v>0.0548</c:v>
                </c:pt>
                <c:pt idx="73">
                  <c:v>0.0365</c:v>
                </c:pt>
                <c:pt idx="74">
                  <c:v>0.0</c:v>
                </c:pt>
                <c:pt idx="75">
                  <c:v>0.073</c:v>
                </c:pt>
                <c:pt idx="76">
                  <c:v>0.274</c:v>
                </c:pt>
                <c:pt idx="77">
                  <c:v>0.4019</c:v>
                </c:pt>
                <c:pt idx="78">
                  <c:v>0.0</c:v>
                </c:pt>
                <c:pt idx="79">
                  <c:v>0.4567</c:v>
                </c:pt>
                <c:pt idx="80">
                  <c:v>0.0</c:v>
                </c:pt>
                <c:pt idx="81">
                  <c:v>10.634</c:v>
                </c:pt>
                <c:pt idx="82">
                  <c:v>1.2972</c:v>
                </c:pt>
                <c:pt idx="83">
                  <c:v>2.4666</c:v>
                </c:pt>
                <c:pt idx="84">
                  <c:v>2.5214</c:v>
                </c:pt>
                <c:pt idx="85">
                  <c:v>0.0</c:v>
                </c:pt>
                <c:pt idx="86">
                  <c:v>0.2375</c:v>
                </c:pt>
                <c:pt idx="87">
                  <c:v>0.8404</c:v>
                </c:pt>
                <c:pt idx="88">
                  <c:v>9.3002</c:v>
                </c:pt>
                <c:pt idx="89">
                  <c:v>0.1461</c:v>
                </c:pt>
                <c:pt idx="90">
                  <c:v>0.7674</c:v>
                </c:pt>
                <c:pt idx="91">
                  <c:v>0.0365</c:v>
                </c:pt>
                <c:pt idx="92">
                  <c:v>0.5481</c:v>
                </c:pt>
                <c:pt idx="93">
                  <c:v>0.0</c:v>
                </c:pt>
                <c:pt idx="94">
                  <c:v>0.0</c:v>
                </c:pt>
                <c:pt idx="95">
                  <c:v>0.0913</c:v>
                </c:pt>
                <c:pt idx="96">
                  <c:v>0.0548</c:v>
                </c:pt>
                <c:pt idx="97">
                  <c:v>0.7856</c:v>
                </c:pt>
                <c:pt idx="98">
                  <c:v>0.1461</c:v>
                </c:pt>
                <c:pt idx="99">
                  <c:v>0.0</c:v>
                </c:pt>
                <c:pt idx="100">
                  <c:v>0.0182</c:v>
                </c:pt>
                <c:pt idx="101">
                  <c:v>0.2923</c:v>
                </c:pt>
                <c:pt idx="102">
                  <c:v>0.0</c:v>
                </c:pt>
                <c:pt idx="103">
                  <c:v>0.0</c:v>
                </c:pt>
                <c:pt idx="104">
                  <c:v>0.4202</c:v>
                </c:pt>
                <c:pt idx="105">
                  <c:v>0.2009</c:v>
                </c:pt>
                <c:pt idx="106">
                  <c:v>0.2009</c:v>
                </c:pt>
                <c:pt idx="107">
                  <c:v>2.156</c:v>
                </c:pt>
                <c:pt idx="108">
                  <c:v>0.0</c:v>
                </c:pt>
                <c:pt idx="109">
                  <c:v>0.274</c:v>
                </c:pt>
                <c:pt idx="110">
                  <c:v>0.5846</c:v>
                </c:pt>
                <c:pt idx="111">
                  <c:v>0.0</c:v>
                </c:pt>
                <c:pt idx="112">
                  <c:v>0.3106</c:v>
                </c:pt>
                <c:pt idx="113">
                  <c:v>0.0365</c:v>
                </c:pt>
                <c:pt idx="114">
                  <c:v>0.0913</c:v>
                </c:pt>
                <c:pt idx="115">
                  <c:v>0.0</c:v>
                </c:pt>
                <c:pt idx="116">
                  <c:v>0.1096</c:v>
                </c:pt>
                <c:pt idx="117">
                  <c:v>1.4251</c:v>
                </c:pt>
                <c:pt idx="118">
                  <c:v>0.0</c:v>
                </c:pt>
                <c:pt idx="119">
                  <c:v>0.2923</c:v>
                </c:pt>
                <c:pt idx="120">
                  <c:v>9.0261</c:v>
                </c:pt>
                <c:pt idx="121">
                  <c:v>0.2558</c:v>
                </c:pt>
                <c:pt idx="122">
                  <c:v>1.1145</c:v>
                </c:pt>
                <c:pt idx="123">
                  <c:v>0.0</c:v>
                </c:pt>
                <c:pt idx="124">
                  <c:v>0.0</c:v>
                </c:pt>
                <c:pt idx="125">
                  <c:v>0.0</c:v>
                </c:pt>
                <c:pt idx="126">
                  <c:v>0.0365</c:v>
                </c:pt>
                <c:pt idx="127">
                  <c:v>0.0182</c:v>
                </c:pt>
                <c:pt idx="128">
                  <c:v>0.2923</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0.1827</c:v>
                </c:pt>
                <c:pt idx="142">
                  <c:v>0.4933</c:v>
                </c:pt>
                <c:pt idx="143">
                  <c:v>0.0</c:v>
                </c:pt>
                <c:pt idx="144">
                  <c:v>0.0</c:v>
                </c:pt>
                <c:pt idx="145">
                  <c:v>0.0182</c:v>
                </c:pt>
                <c:pt idx="146">
                  <c:v>0.0</c:v>
                </c:pt>
                <c:pt idx="147">
                  <c:v>0.3288</c:v>
                </c:pt>
                <c:pt idx="148">
                  <c:v>0.0</c:v>
                </c:pt>
                <c:pt idx="149">
                  <c:v>0.1096</c:v>
                </c:pt>
                <c:pt idx="150">
                  <c:v>0.0</c:v>
                </c:pt>
                <c:pt idx="151">
                  <c:v>0.0</c:v>
                </c:pt>
                <c:pt idx="152">
                  <c:v>0.0</c:v>
                </c:pt>
                <c:pt idx="153">
                  <c:v>0.0548</c:v>
                </c:pt>
                <c:pt idx="154">
                  <c:v>0.0182</c:v>
                </c:pt>
                <c:pt idx="155">
                  <c:v>0.0</c:v>
                </c:pt>
                <c:pt idx="156">
                  <c:v>0.0182</c:v>
                </c:pt>
                <c:pt idx="157">
                  <c:v>0.1096</c:v>
                </c:pt>
                <c:pt idx="158">
                  <c:v>0.0182</c:v>
                </c:pt>
                <c:pt idx="159">
                  <c:v>0.1827</c:v>
                </c:pt>
                <c:pt idx="160">
                  <c:v>0.0365</c:v>
                </c:pt>
                <c:pt idx="161">
                  <c:v>3.7456</c:v>
                </c:pt>
                <c:pt idx="162">
                  <c:v>0.0182</c:v>
                </c:pt>
                <c:pt idx="163">
                  <c:v>0.1096</c:v>
                </c:pt>
                <c:pt idx="164">
                  <c:v>0.0913</c:v>
                </c:pt>
                <c:pt idx="165">
                  <c:v>0.1096</c:v>
                </c:pt>
                <c:pt idx="166">
                  <c:v>5.645799999999999</c:v>
                </c:pt>
                <c:pt idx="167">
                  <c:v>0.274</c:v>
                </c:pt>
                <c:pt idx="168">
                  <c:v>0.1644</c:v>
                </c:pt>
                <c:pt idx="169">
                  <c:v>0.0365</c:v>
                </c:pt>
                <c:pt idx="170">
                  <c:v>0.0</c:v>
                </c:pt>
              </c:numCache>
            </c:numRef>
          </c:val>
          <c:smooth val="0"/>
        </c:ser>
        <c:ser>
          <c:idx val="4"/>
          <c:order val="4"/>
          <c:tx>
            <c:strRef>
              <c:f>All!$G$4</c:f>
              <c:strCache>
                <c:ptCount val="1"/>
                <c:pt idx="0">
                  <c:v>Caesar1</c:v>
                </c:pt>
              </c:strCache>
            </c:strRef>
          </c:tx>
          <c:spPr>
            <a:ln w="28575" cap="rnd">
              <a:solidFill>
                <a:schemeClr val="accent5"/>
              </a:solidFill>
              <a:round/>
            </a:ln>
            <a:effectLst/>
          </c:spPr>
          <c:marker>
            <c:symbol val="none"/>
          </c:marker>
          <c:cat>
            <c:strRef>
              <c:f>All!$B$5:$B$175</c:f>
              <c:strCache>
                <c:ptCount val="171"/>
                <c:pt idx="0">
                  <c:v>A-ADVERB</c:v>
                </c:pt>
                <c:pt idx="1">
                  <c:v>A-DO</c:v>
                </c:pt>
                <c:pt idx="2">
                  <c:v>A-DO_AP</c:v>
                </c:pt>
                <c:pt idx="3">
                  <c:v>A-DO_CO</c:v>
                </c:pt>
                <c:pt idx="4">
                  <c:v>A-DO_OBJ-CO</c:v>
                </c:pt>
                <c:pt idx="5">
                  <c:v>A-EXCLAM</c:v>
                </c:pt>
                <c:pt idx="6">
                  <c:v>A-EXCLAM_AP</c:v>
                </c:pt>
                <c:pt idx="7">
                  <c:v>A-EXTENT</c:v>
                </c:pt>
                <c:pt idx="8">
                  <c:v>A-EXTENT_AP</c:v>
                </c:pt>
                <c:pt idx="9">
                  <c:v>A-EXTENT_CO</c:v>
                </c:pt>
                <c:pt idx="10">
                  <c:v>A-INTOBJ</c:v>
                </c:pt>
                <c:pt idx="11">
                  <c:v>A-INTOBJ_CO</c:v>
                </c:pt>
                <c:pt idx="12">
                  <c:v>A-ORIENT</c:v>
                </c:pt>
                <c:pt idx="13">
                  <c:v>A-ORIENT_AP</c:v>
                </c:pt>
                <c:pt idx="14">
                  <c:v>A-ORIENT_CO</c:v>
                </c:pt>
                <c:pt idx="15">
                  <c:v>A-PRED</c:v>
                </c:pt>
                <c:pt idx="16">
                  <c:v>A-RESPECT</c:v>
                </c:pt>
                <c:pt idx="17">
                  <c:v>A-SUBJ</c:v>
                </c:pt>
                <c:pt idx="18">
                  <c:v>A-SUBJ_AP</c:v>
                </c:pt>
                <c:pt idx="19">
                  <c:v>A-SUBJ_CO</c:v>
                </c:pt>
                <c:pt idx="20">
                  <c:v>AB-ABSOL</c:v>
                </c:pt>
                <c:pt idx="21">
                  <c:v>AB-ABSOL_CO</c:v>
                </c:pt>
                <c:pt idx="22">
                  <c:v>AB-ACCOMP</c:v>
                </c:pt>
                <c:pt idx="23">
                  <c:v>AB-AGENT</c:v>
                </c:pt>
                <c:pt idx="24">
                  <c:v>AB-CAUSE</c:v>
                </c:pt>
                <c:pt idx="25">
                  <c:v>AB-CAUSE_AP</c:v>
                </c:pt>
                <c:pt idx="26">
                  <c:v>AB-CAUSE_CO</c:v>
                </c:pt>
                <c:pt idx="27">
                  <c:v>AB-COMPAR</c:v>
                </c:pt>
                <c:pt idx="28">
                  <c:v>AB-COMPAR_CO</c:v>
                </c:pt>
                <c:pt idx="29">
                  <c:v>AB-DECRIP</c:v>
                </c:pt>
                <c:pt idx="30">
                  <c:v>AB-DEGDIF</c:v>
                </c:pt>
                <c:pt idx="31">
                  <c:v>AB-LOCAT</c:v>
                </c:pt>
                <c:pt idx="32">
                  <c:v>AB-LOCAT_AP</c:v>
                </c:pt>
                <c:pt idx="33">
                  <c:v>AB-LOCAT_CO</c:v>
                </c:pt>
                <c:pt idx="34">
                  <c:v>AB-MANN</c:v>
                </c:pt>
                <c:pt idx="35">
                  <c:v>AB-MANN_CO</c:v>
                </c:pt>
                <c:pt idx="36">
                  <c:v>AB-MEANS</c:v>
                </c:pt>
                <c:pt idx="37">
                  <c:v>AB-MEANS_CO</c:v>
                </c:pt>
                <c:pt idx="38">
                  <c:v>AB-ORIENT</c:v>
                </c:pt>
                <c:pt idx="39">
                  <c:v>AB-ORIENT_CO</c:v>
                </c:pt>
                <c:pt idx="40">
                  <c:v>AB-PRICE</c:v>
                </c:pt>
                <c:pt idx="41">
                  <c:v>AB-PRICE_CO</c:v>
                </c:pt>
                <c:pt idx="42">
                  <c:v>AB-RESPECT</c:v>
                </c:pt>
                <c:pt idx="43">
                  <c:v>AB-RESPECT_CO</c:v>
                </c:pt>
                <c:pt idx="44">
                  <c:v>AB-SEPAR</c:v>
                </c:pt>
                <c:pt idx="45">
                  <c:v>AB-SEPAR_CO</c:v>
                </c:pt>
                <c:pt idx="46">
                  <c:v>ADJ-RC</c:v>
                </c:pt>
                <c:pt idx="47">
                  <c:v>ADJ-RCCHAR</c:v>
                </c:pt>
                <c:pt idx="48">
                  <c:v>ADJ-RCCHAR_CO</c:v>
                </c:pt>
                <c:pt idx="49">
                  <c:v>ADJ-RCCHAR_OBJ</c:v>
                </c:pt>
                <c:pt idx="50">
                  <c:v>ADJ-RCCHAR_PRED</c:v>
                </c:pt>
                <c:pt idx="51">
                  <c:v>ADJ-RCCHAR_SBJ</c:v>
                </c:pt>
                <c:pt idx="52">
                  <c:v>ADJ-RC_CO</c:v>
                </c:pt>
                <c:pt idx="53">
                  <c:v>ADJ-RC_OBJ</c:v>
                </c:pt>
                <c:pt idx="54">
                  <c:v>ADJ-RC_OBJ-AP</c:v>
                </c:pt>
                <c:pt idx="55">
                  <c:v>ADJ-RC_OBJ-CO</c:v>
                </c:pt>
                <c:pt idx="56">
                  <c:v>ADJ-RC_PRED</c:v>
                </c:pt>
                <c:pt idx="57">
                  <c:v>ADJ-RC_SBJ</c:v>
                </c:pt>
                <c:pt idx="58">
                  <c:v>ADJ-RC_SUBJ-CO</c:v>
                </c:pt>
                <c:pt idx="59">
                  <c:v>ADV</c:v>
                </c:pt>
                <c:pt idx="60">
                  <c:v>ADV-CAUSAL</c:v>
                </c:pt>
                <c:pt idx="61">
                  <c:v>ADV-CAUSAL_CO</c:v>
                </c:pt>
                <c:pt idx="62">
                  <c:v>ADV-CIRCUMS</c:v>
                </c:pt>
                <c:pt idx="63">
                  <c:v>ADV-CIRCUMS_CO</c:v>
                </c:pt>
                <c:pt idx="64">
                  <c:v>ADV-COMPAR</c:v>
                </c:pt>
                <c:pt idx="65">
                  <c:v>ADV-COMPAR_CO</c:v>
                </c:pt>
                <c:pt idx="66">
                  <c:v>ADV-CONCESS</c:v>
                </c:pt>
                <c:pt idx="67">
                  <c:v>ADV-CONCESS_CO</c:v>
                </c:pt>
                <c:pt idx="68">
                  <c:v>ADV-CONSEC</c:v>
                </c:pt>
                <c:pt idx="69">
                  <c:v>ADV-PROTAS</c:v>
                </c:pt>
                <c:pt idx="70">
                  <c:v>ADV-PROTAS_CO</c:v>
                </c:pt>
                <c:pt idx="71">
                  <c:v>ADV-PROVISO_CO</c:v>
                </c:pt>
                <c:pt idx="72">
                  <c:v>ADV-PURP</c:v>
                </c:pt>
                <c:pt idx="73">
                  <c:v>ADV-PURP_CO</c:v>
                </c:pt>
                <c:pt idx="74">
                  <c:v>ADV-RCRESULT</c:v>
                </c:pt>
                <c:pt idx="75">
                  <c:v>ADV-RESULT</c:v>
                </c:pt>
                <c:pt idx="76">
                  <c:v>ADV-TEMPOR</c:v>
                </c:pt>
                <c:pt idx="77">
                  <c:v>ADV-TEMPOR_CO</c:v>
                </c:pt>
                <c:pt idx="78">
                  <c:v>ADV_CO</c:v>
                </c:pt>
                <c:pt idx="79">
                  <c:v>APOS</c:v>
                </c:pt>
                <c:pt idx="80">
                  <c:v>APOS_CO</c:v>
                </c:pt>
                <c:pt idx="81">
                  <c:v>ATR</c:v>
                </c:pt>
                <c:pt idx="82">
                  <c:v>ATR_CO</c:v>
                </c:pt>
                <c:pt idx="83">
                  <c:v>AuxC</c:v>
                </c:pt>
                <c:pt idx="84">
                  <c:v>AuxP</c:v>
                </c:pt>
                <c:pt idx="85">
                  <c:v>AuxP_CO</c:v>
                </c:pt>
                <c:pt idx="86">
                  <c:v>AuxV</c:v>
                </c:pt>
                <c:pt idx="87">
                  <c:v>AuxY</c:v>
                </c:pt>
                <c:pt idx="88">
                  <c:v>COORD</c:v>
                </c:pt>
                <c:pt idx="89">
                  <c:v>D-AGENT</c:v>
                </c:pt>
                <c:pt idx="90">
                  <c:v>D-INTER</c:v>
                </c:pt>
                <c:pt idx="91">
                  <c:v>D-INTER_CO</c:v>
                </c:pt>
                <c:pt idx="92">
                  <c:v>D-IO</c:v>
                </c:pt>
                <c:pt idx="93">
                  <c:v>D-IO_AP</c:v>
                </c:pt>
                <c:pt idx="94">
                  <c:v>D-IO_CO</c:v>
                </c:pt>
                <c:pt idx="95">
                  <c:v>D-POSS</c:v>
                </c:pt>
                <c:pt idx="96">
                  <c:v>D-PURP</c:v>
                </c:pt>
                <c:pt idx="97">
                  <c:v>D-REFER</c:v>
                </c:pt>
                <c:pt idx="98">
                  <c:v>D-REFER_CO</c:v>
                </c:pt>
                <c:pt idx="99">
                  <c:v>G-CHAR</c:v>
                </c:pt>
                <c:pt idx="100">
                  <c:v>G-CHARGE</c:v>
                </c:pt>
                <c:pt idx="101">
                  <c:v>G-DESC</c:v>
                </c:pt>
                <c:pt idx="102">
                  <c:v>G-DESC_CO</c:v>
                </c:pt>
                <c:pt idx="103">
                  <c:v>G-MATER</c:v>
                </c:pt>
                <c:pt idx="104">
                  <c:v>G-OBJEC</c:v>
                </c:pt>
                <c:pt idx="105">
                  <c:v>G-OBJEC_CO</c:v>
                </c:pt>
                <c:pt idx="106">
                  <c:v>G-PART</c:v>
                </c:pt>
                <c:pt idx="107">
                  <c:v>G-POSS</c:v>
                </c:pt>
                <c:pt idx="108">
                  <c:v>G-POSS_AP</c:v>
                </c:pt>
                <c:pt idx="109">
                  <c:v>G-POSS_CO</c:v>
                </c:pt>
                <c:pt idx="110">
                  <c:v>INF-COMP</c:v>
                </c:pt>
                <c:pt idx="111">
                  <c:v>INF-COMP_AP</c:v>
                </c:pt>
                <c:pt idx="112">
                  <c:v>INF-COMP_CO</c:v>
                </c:pt>
                <c:pt idx="113">
                  <c:v>INF-EXPL</c:v>
                </c:pt>
                <c:pt idx="114">
                  <c:v>INTRJ</c:v>
                </c:pt>
                <c:pt idx="115">
                  <c:v>INTRJ_OBJ</c:v>
                </c:pt>
                <c:pt idx="116">
                  <c:v>L-LOCAT</c:v>
                </c:pt>
                <c:pt idx="117">
                  <c:v>N-PRED</c:v>
                </c:pt>
                <c:pt idx="118">
                  <c:v>N-PRED_AP</c:v>
                </c:pt>
                <c:pt idx="119">
                  <c:v>N-PRED_CO</c:v>
                </c:pt>
                <c:pt idx="120">
                  <c:v>N-SUBJ</c:v>
                </c:pt>
                <c:pt idx="121">
                  <c:v>N-SUBJ_AP</c:v>
                </c:pt>
                <c:pt idx="122">
                  <c:v>N-SUBJ_CO</c:v>
                </c:pt>
                <c:pt idx="123">
                  <c:v>N-SUBJ_OBJ-AP</c:v>
                </c:pt>
                <c:pt idx="124">
                  <c:v>NOM-DIRSTAT</c:v>
                </c:pt>
                <c:pt idx="125">
                  <c:v>NOM-DIRSTAT_CO</c:v>
                </c:pt>
                <c:pt idx="126">
                  <c:v>NOM-DIRSTAT_OBJ</c:v>
                </c:pt>
                <c:pt idx="127">
                  <c:v>NOM-DIRSTAT_OBJ-AP</c:v>
                </c:pt>
                <c:pt idx="128">
                  <c:v>NOM-DIRSTAT_OBJ-CO</c:v>
                </c:pt>
                <c:pt idx="129">
                  <c:v>NOM-DS-DELIB_OBJ</c:v>
                </c:pt>
                <c:pt idx="130">
                  <c:v>NOM-DS-HORT</c:v>
                </c:pt>
                <c:pt idx="131">
                  <c:v>NOM-DS-HORT_OBJ</c:v>
                </c:pt>
                <c:pt idx="132">
                  <c:v>NOM-DS-HORT_OBJ-CO</c:v>
                </c:pt>
                <c:pt idx="133">
                  <c:v>NOM-DS-OPT_OBJ</c:v>
                </c:pt>
                <c:pt idx="134">
                  <c:v>NOM-DS-OPT_OBJ-CO</c:v>
                </c:pt>
                <c:pt idx="135">
                  <c:v>NOM-DS-POTENT_OBJ</c:v>
                </c:pt>
                <c:pt idx="136">
                  <c:v>NOM-DS-POTENT_OBJ-CO</c:v>
                </c:pt>
                <c:pt idx="137">
                  <c:v>NOM-FEARCL_OBJ-AP</c:v>
                </c:pt>
                <c:pt idx="138">
                  <c:v>NOM-FEARCL_OBJ-CO</c:v>
                </c:pt>
                <c:pt idx="139">
                  <c:v>NOM-INDQUES_AP</c:v>
                </c:pt>
                <c:pt idx="140">
                  <c:v>NOM-INDQUES_CO</c:v>
                </c:pt>
                <c:pt idx="141">
                  <c:v>NOM-INDQUES_OBJ</c:v>
                </c:pt>
                <c:pt idx="142">
                  <c:v>NOM-INDQUES_OBJ-CO</c:v>
                </c:pt>
                <c:pt idx="143">
                  <c:v>NOM-INDQUES_PRED-CO</c:v>
                </c:pt>
                <c:pt idx="144">
                  <c:v>NOM-INDQUES_SBJ</c:v>
                </c:pt>
                <c:pt idx="145">
                  <c:v>NOM-INDSTAT</c:v>
                </c:pt>
                <c:pt idx="146">
                  <c:v>NOM-INDSTAT_CO</c:v>
                </c:pt>
                <c:pt idx="147">
                  <c:v>NOM-INDSTAT_OBJ</c:v>
                </c:pt>
                <c:pt idx="148">
                  <c:v>NOM-INDSTAT_OBJ-AP</c:v>
                </c:pt>
                <c:pt idx="149">
                  <c:v>NOM-INDSTAT_OBJ-CO</c:v>
                </c:pt>
                <c:pt idx="150">
                  <c:v>NOM-INDSTAT_SBJ</c:v>
                </c:pt>
                <c:pt idx="151">
                  <c:v>NOM-INDSTAT_SUBJ-CO</c:v>
                </c:pt>
                <c:pt idx="152">
                  <c:v>NOM-SUBST_AP</c:v>
                </c:pt>
                <c:pt idx="153">
                  <c:v>NOM-SUBST_OBJ</c:v>
                </c:pt>
                <c:pt idx="154">
                  <c:v>NOM-SUBST_OBJ-AP</c:v>
                </c:pt>
                <c:pt idx="155">
                  <c:v>NOM-SUBST_OBJ-CO</c:v>
                </c:pt>
                <c:pt idx="156">
                  <c:v>NOM-SUBST_PRED</c:v>
                </c:pt>
                <c:pt idx="157">
                  <c:v>NOM-SUBST_SBJ</c:v>
                </c:pt>
                <c:pt idx="158">
                  <c:v>NOM-SUBST_SUBJ-AP</c:v>
                </c:pt>
                <c:pt idx="159">
                  <c:v>NOM-SUBST_SUBJ-CO</c:v>
                </c:pt>
                <c:pt idx="160">
                  <c:v>PARENTH</c:v>
                </c:pt>
                <c:pt idx="161">
                  <c:v>PRED</c:v>
                </c:pt>
                <c:pt idx="162">
                  <c:v>PRED-DELIB</c:v>
                </c:pt>
                <c:pt idx="163">
                  <c:v>PRED-HORT</c:v>
                </c:pt>
                <c:pt idx="164">
                  <c:v>PRED-POTENT</c:v>
                </c:pt>
                <c:pt idx="165">
                  <c:v>PRED-POTENT_CO</c:v>
                </c:pt>
                <c:pt idx="166">
                  <c:v>PRED_CO</c:v>
                </c:pt>
                <c:pt idx="167">
                  <c:v>V-VOC</c:v>
                </c:pt>
                <c:pt idx="168">
                  <c:v>V-VOC_AP</c:v>
                </c:pt>
                <c:pt idx="169">
                  <c:v>V-VOC_CO</c:v>
                </c:pt>
                <c:pt idx="170">
                  <c:v>V-VOC_OBJ</c:v>
                </c:pt>
              </c:strCache>
            </c:strRef>
          </c:cat>
          <c:val>
            <c:numRef>
              <c:f>All!$G$5:$G$175</c:f>
              <c:numCache>
                <c:formatCode>General</c:formatCode>
                <c:ptCount val="171"/>
                <c:pt idx="0">
                  <c:v>0.3825</c:v>
                </c:pt>
                <c:pt idx="1">
                  <c:v>6.084099999999999</c:v>
                </c:pt>
                <c:pt idx="2">
                  <c:v>0.4542</c:v>
                </c:pt>
                <c:pt idx="3">
                  <c:v>1.0399</c:v>
                </c:pt>
                <c:pt idx="4">
                  <c:v>0.0</c:v>
                </c:pt>
                <c:pt idx="5">
                  <c:v>0.0</c:v>
                </c:pt>
                <c:pt idx="6">
                  <c:v>0.0</c:v>
                </c:pt>
                <c:pt idx="7">
                  <c:v>1.1235</c:v>
                </c:pt>
                <c:pt idx="8">
                  <c:v>0.0836</c:v>
                </c:pt>
                <c:pt idx="9">
                  <c:v>0.1553</c:v>
                </c:pt>
                <c:pt idx="10">
                  <c:v>0.251</c:v>
                </c:pt>
                <c:pt idx="11">
                  <c:v>0.0358</c:v>
                </c:pt>
                <c:pt idx="12">
                  <c:v>2.9285</c:v>
                </c:pt>
                <c:pt idx="13">
                  <c:v>0.1553</c:v>
                </c:pt>
                <c:pt idx="14">
                  <c:v>0.2032</c:v>
                </c:pt>
                <c:pt idx="15">
                  <c:v>0.5857</c:v>
                </c:pt>
                <c:pt idx="16">
                  <c:v>0.0</c:v>
                </c:pt>
                <c:pt idx="17">
                  <c:v>2.534</c:v>
                </c:pt>
                <c:pt idx="18">
                  <c:v>0.1434</c:v>
                </c:pt>
                <c:pt idx="19">
                  <c:v>0.1912</c:v>
                </c:pt>
                <c:pt idx="20">
                  <c:v>2.0918</c:v>
                </c:pt>
                <c:pt idx="21">
                  <c:v>0.4303</c:v>
                </c:pt>
                <c:pt idx="22">
                  <c:v>0.5259</c:v>
                </c:pt>
                <c:pt idx="23">
                  <c:v>0.3705</c:v>
                </c:pt>
                <c:pt idx="24">
                  <c:v>0.6693</c:v>
                </c:pt>
                <c:pt idx="25">
                  <c:v>0.0597</c:v>
                </c:pt>
                <c:pt idx="26">
                  <c:v>0.1314</c:v>
                </c:pt>
                <c:pt idx="27">
                  <c:v>0.0478</c:v>
                </c:pt>
                <c:pt idx="28">
                  <c:v>0.0</c:v>
                </c:pt>
                <c:pt idx="29">
                  <c:v>0.0836</c:v>
                </c:pt>
                <c:pt idx="30">
                  <c:v>0.1553</c:v>
                </c:pt>
                <c:pt idx="31">
                  <c:v>1.8766</c:v>
                </c:pt>
                <c:pt idx="32">
                  <c:v>0.0239</c:v>
                </c:pt>
                <c:pt idx="33">
                  <c:v>0.1673</c:v>
                </c:pt>
                <c:pt idx="34">
                  <c:v>0.8008</c:v>
                </c:pt>
                <c:pt idx="35">
                  <c:v>0.2032</c:v>
                </c:pt>
                <c:pt idx="36">
                  <c:v>0.7052</c:v>
                </c:pt>
                <c:pt idx="37">
                  <c:v>0.2271</c:v>
                </c:pt>
                <c:pt idx="38">
                  <c:v>1.8527</c:v>
                </c:pt>
                <c:pt idx="39">
                  <c:v>0.1912</c:v>
                </c:pt>
                <c:pt idx="40">
                  <c:v>0.0239</c:v>
                </c:pt>
                <c:pt idx="41">
                  <c:v>0.0</c:v>
                </c:pt>
                <c:pt idx="42">
                  <c:v>0.1673</c:v>
                </c:pt>
                <c:pt idx="43">
                  <c:v>0.0956</c:v>
                </c:pt>
                <c:pt idx="44">
                  <c:v>0.3944</c:v>
                </c:pt>
                <c:pt idx="45">
                  <c:v>0.1314</c:v>
                </c:pt>
                <c:pt idx="46">
                  <c:v>1.0399</c:v>
                </c:pt>
                <c:pt idx="47">
                  <c:v>0.1673</c:v>
                </c:pt>
                <c:pt idx="48">
                  <c:v>0.1075</c:v>
                </c:pt>
                <c:pt idx="49">
                  <c:v>0.0</c:v>
                </c:pt>
                <c:pt idx="50">
                  <c:v>0.0</c:v>
                </c:pt>
                <c:pt idx="51">
                  <c:v>0.0119</c:v>
                </c:pt>
                <c:pt idx="52">
                  <c:v>0.3585</c:v>
                </c:pt>
                <c:pt idx="53">
                  <c:v>0.0597</c:v>
                </c:pt>
                <c:pt idx="54">
                  <c:v>0.0</c:v>
                </c:pt>
                <c:pt idx="55">
                  <c:v>0.0</c:v>
                </c:pt>
                <c:pt idx="56">
                  <c:v>0.0</c:v>
                </c:pt>
                <c:pt idx="57">
                  <c:v>0.0119</c:v>
                </c:pt>
                <c:pt idx="58">
                  <c:v>0.0358</c:v>
                </c:pt>
                <c:pt idx="59">
                  <c:v>7.0882</c:v>
                </c:pt>
                <c:pt idx="60">
                  <c:v>0.5857</c:v>
                </c:pt>
                <c:pt idx="61">
                  <c:v>0.4661</c:v>
                </c:pt>
                <c:pt idx="62">
                  <c:v>0.3107</c:v>
                </c:pt>
                <c:pt idx="63">
                  <c:v>0.2032</c:v>
                </c:pt>
                <c:pt idx="64">
                  <c:v>0.4781</c:v>
                </c:pt>
                <c:pt idx="65">
                  <c:v>0.0</c:v>
                </c:pt>
                <c:pt idx="66">
                  <c:v>0.0717</c:v>
                </c:pt>
                <c:pt idx="67">
                  <c:v>0.0478</c:v>
                </c:pt>
                <c:pt idx="68">
                  <c:v>0.0717</c:v>
                </c:pt>
                <c:pt idx="69">
                  <c:v>0.5617</c:v>
                </c:pt>
                <c:pt idx="70">
                  <c:v>0.1673</c:v>
                </c:pt>
                <c:pt idx="71">
                  <c:v>0.0</c:v>
                </c:pt>
                <c:pt idx="72">
                  <c:v>0.3466</c:v>
                </c:pt>
                <c:pt idx="73">
                  <c:v>0.0836</c:v>
                </c:pt>
                <c:pt idx="74">
                  <c:v>0.0</c:v>
                </c:pt>
                <c:pt idx="75">
                  <c:v>0.1912</c:v>
                </c:pt>
                <c:pt idx="76">
                  <c:v>0.1792</c:v>
                </c:pt>
                <c:pt idx="77">
                  <c:v>0.0717</c:v>
                </c:pt>
                <c:pt idx="78">
                  <c:v>0.1792</c:v>
                </c:pt>
                <c:pt idx="79">
                  <c:v>1.2192</c:v>
                </c:pt>
                <c:pt idx="80">
                  <c:v>0.0</c:v>
                </c:pt>
                <c:pt idx="81">
                  <c:v>11.056</c:v>
                </c:pt>
                <c:pt idx="82">
                  <c:v>0.6335</c:v>
                </c:pt>
                <c:pt idx="83">
                  <c:v>4.2553</c:v>
                </c:pt>
                <c:pt idx="84">
                  <c:v>8.140000000000001</c:v>
                </c:pt>
                <c:pt idx="85">
                  <c:v>0.0836</c:v>
                </c:pt>
                <c:pt idx="86">
                  <c:v>1.1953</c:v>
                </c:pt>
                <c:pt idx="87">
                  <c:v>0.3585</c:v>
                </c:pt>
                <c:pt idx="88">
                  <c:v>6.657899999999999</c:v>
                </c:pt>
                <c:pt idx="89">
                  <c:v>0.1075</c:v>
                </c:pt>
                <c:pt idx="90">
                  <c:v>0.8247</c:v>
                </c:pt>
                <c:pt idx="91">
                  <c:v>0.1314</c:v>
                </c:pt>
                <c:pt idx="92">
                  <c:v>0.5857</c:v>
                </c:pt>
                <c:pt idx="93">
                  <c:v>0.0</c:v>
                </c:pt>
                <c:pt idx="94">
                  <c:v>0.0239</c:v>
                </c:pt>
                <c:pt idx="95">
                  <c:v>0.0956</c:v>
                </c:pt>
                <c:pt idx="96">
                  <c:v>0.1314</c:v>
                </c:pt>
                <c:pt idx="97">
                  <c:v>0.4183</c:v>
                </c:pt>
                <c:pt idx="98">
                  <c:v>0.0836</c:v>
                </c:pt>
                <c:pt idx="99">
                  <c:v>0.0</c:v>
                </c:pt>
                <c:pt idx="100">
                  <c:v>0.0</c:v>
                </c:pt>
                <c:pt idx="101">
                  <c:v>0.3944</c:v>
                </c:pt>
                <c:pt idx="102">
                  <c:v>0.0717</c:v>
                </c:pt>
                <c:pt idx="103">
                  <c:v>0.0</c:v>
                </c:pt>
                <c:pt idx="104">
                  <c:v>0.4781</c:v>
                </c:pt>
                <c:pt idx="105">
                  <c:v>0.0358</c:v>
                </c:pt>
                <c:pt idx="106">
                  <c:v>1.004</c:v>
                </c:pt>
                <c:pt idx="107">
                  <c:v>3.0121</c:v>
                </c:pt>
                <c:pt idx="108">
                  <c:v>0.1314</c:v>
                </c:pt>
                <c:pt idx="109">
                  <c:v>0.2271</c:v>
                </c:pt>
                <c:pt idx="110">
                  <c:v>1.267</c:v>
                </c:pt>
                <c:pt idx="111">
                  <c:v>0.0119</c:v>
                </c:pt>
                <c:pt idx="112">
                  <c:v>0.239</c:v>
                </c:pt>
                <c:pt idx="113">
                  <c:v>0.0</c:v>
                </c:pt>
                <c:pt idx="114">
                  <c:v>0.0</c:v>
                </c:pt>
                <c:pt idx="115">
                  <c:v>0.0</c:v>
                </c:pt>
                <c:pt idx="116">
                  <c:v>0.0239</c:v>
                </c:pt>
                <c:pt idx="117">
                  <c:v>0.49</c:v>
                </c:pt>
                <c:pt idx="118">
                  <c:v>0.0</c:v>
                </c:pt>
                <c:pt idx="119">
                  <c:v>0.1912</c:v>
                </c:pt>
                <c:pt idx="120">
                  <c:v>5.7614</c:v>
                </c:pt>
                <c:pt idx="121">
                  <c:v>0.3705</c:v>
                </c:pt>
                <c:pt idx="122">
                  <c:v>0.502</c:v>
                </c:pt>
                <c:pt idx="123">
                  <c:v>0.0</c:v>
                </c:pt>
                <c:pt idx="124">
                  <c:v>0.0</c:v>
                </c:pt>
                <c:pt idx="125">
                  <c:v>0.0</c:v>
                </c:pt>
                <c:pt idx="126">
                  <c:v>0.0</c:v>
                </c:pt>
                <c:pt idx="127">
                  <c:v>0.0</c:v>
                </c:pt>
                <c:pt idx="128">
                  <c:v>0.0</c:v>
                </c:pt>
                <c:pt idx="129">
                  <c:v>0.0</c:v>
                </c:pt>
                <c:pt idx="130">
                  <c:v>0.0</c:v>
                </c:pt>
                <c:pt idx="131">
                  <c:v>0.0478</c:v>
                </c:pt>
                <c:pt idx="132">
                  <c:v>0.0239</c:v>
                </c:pt>
                <c:pt idx="133">
                  <c:v>0.0</c:v>
                </c:pt>
                <c:pt idx="134">
                  <c:v>0.0</c:v>
                </c:pt>
                <c:pt idx="135">
                  <c:v>0.0358</c:v>
                </c:pt>
                <c:pt idx="136">
                  <c:v>0.0239</c:v>
                </c:pt>
                <c:pt idx="137">
                  <c:v>0.0119</c:v>
                </c:pt>
                <c:pt idx="138">
                  <c:v>0.0</c:v>
                </c:pt>
                <c:pt idx="139">
                  <c:v>0.0</c:v>
                </c:pt>
                <c:pt idx="140">
                  <c:v>0.0</c:v>
                </c:pt>
                <c:pt idx="141">
                  <c:v>0.1434</c:v>
                </c:pt>
                <c:pt idx="142">
                  <c:v>0.1553</c:v>
                </c:pt>
                <c:pt idx="143">
                  <c:v>0.0</c:v>
                </c:pt>
                <c:pt idx="144">
                  <c:v>0.0478</c:v>
                </c:pt>
                <c:pt idx="145">
                  <c:v>0.0</c:v>
                </c:pt>
                <c:pt idx="146">
                  <c:v>0.0478</c:v>
                </c:pt>
                <c:pt idx="147">
                  <c:v>2.032</c:v>
                </c:pt>
                <c:pt idx="148">
                  <c:v>0.0119</c:v>
                </c:pt>
                <c:pt idx="149">
                  <c:v>1.518</c:v>
                </c:pt>
                <c:pt idx="150">
                  <c:v>0.1075</c:v>
                </c:pt>
                <c:pt idx="151">
                  <c:v>0.1314</c:v>
                </c:pt>
                <c:pt idx="152">
                  <c:v>0.0119</c:v>
                </c:pt>
                <c:pt idx="153">
                  <c:v>0.4064</c:v>
                </c:pt>
                <c:pt idx="154">
                  <c:v>0.0597</c:v>
                </c:pt>
                <c:pt idx="155">
                  <c:v>0.3944</c:v>
                </c:pt>
                <c:pt idx="156">
                  <c:v>0.0</c:v>
                </c:pt>
                <c:pt idx="157">
                  <c:v>0.0956</c:v>
                </c:pt>
                <c:pt idx="158">
                  <c:v>0.0239</c:v>
                </c:pt>
                <c:pt idx="159">
                  <c:v>0.3346</c:v>
                </c:pt>
                <c:pt idx="160">
                  <c:v>0.0358</c:v>
                </c:pt>
                <c:pt idx="161">
                  <c:v>4.2553</c:v>
                </c:pt>
                <c:pt idx="162">
                  <c:v>0.0</c:v>
                </c:pt>
                <c:pt idx="163">
                  <c:v>0.0</c:v>
                </c:pt>
                <c:pt idx="164">
                  <c:v>0.0</c:v>
                </c:pt>
                <c:pt idx="165">
                  <c:v>0.0</c:v>
                </c:pt>
                <c:pt idx="166">
                  <c:v>2.2232</c:v>
                </c:pt>
                <c:pt idx="167">
                  <c:v>0.0</c:v>
                </c:pt>
                <c:pt idx="168">
                  <c:v>0.0</c:v>
                </c:pt>
                <c:pt idx="169">
                  <c:v>0.0</c:v>
                </c:pt>
                <c:pt idx="170">
                  <c:v>0.0</c:v>
                </c:pt>
              </c:numCache>
            </c:numRef>
          </c:val>
          <c:smooth val="0"/>
        </c:ser>
        <c:dLbls>
          <c:showLegendKey val="0"/>
          <c:showVal val="0"/>
          <c:showCatName val="0"/>
          <c:showSerName val="0"/>
          <c:showPercent val="0"/>
          <c:showBubbleSize val="0"/>
        </c:dLbls>
        <c:smooth val="0"/>
        <c:axId val="2093456544"/>
        <c:axId val="2093437360"/>
      </c:lineChart>
      <c:catAx>
        <c:axId val="209345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37360"/>
        <c:crosses val="autoZero"/>
        <c:auto val="1"/>
        <c:lblAlgn val="ctr"/>
        <c:lblOffset val="100"/>
        <c:noMultiLvlLbl val="0"/>
      </c:catAx>
      <c:valAx>
        <c:axId val="20934373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5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8</a:t>
            </a:r>
          </a:p>
          <a:p>
            <a:pPr>
              <a:defRPr/>
            </a:pPr>
            <a:r>
              <a:rPr lang="en-US"/>
              <a:t>Words</a:t>
            </a:r>
            <a:r>
              <a:rPr lang="en-US" baseline="0"/>
              <a:t> for Coordination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'COORD FORMS'!$J$6</c:f>
              <c:strCache>
                <c:ptCount val="1"/>
                <c:pt idx="0">
                  <c:v>Ovid 1</c:v>
                </c:pt>
              </c:strCache>
            </c:strRef>
          </c:tx>
          <c:spPr>
            <a:ln w="28575" cap="rnd">
              <a:solidFill>
                <a:schemeClr val="accent1"/>
              </a:solidFill>
              <a:round/>
            </a:ln>
            <a:effectLst/>
          </c:spPr>
          <c:marker>
            <c:symbol val="none"/>
          </c:marker>
          <c:cat>
            <c:strRef>
              <c:f>'COORD FORMS'!$I$7:$I$21</c:f>
              <c:strCache>
                <c:ptCount val="15"/>
                <c:pt idx="0">
                  <c:v>"-c"</c:v>
                </c:pt>
                <c:pt idx="1">
                  <c:v>"-que"</c:v>
                </c:pt>
                <c:pt idx="2">
                  <c:v>"-u"</c:v>
                </c:pt>
                <c:pt idx="3">
                  <c:v>"-ve"</c:v>
                </c:pt>
                <c:pt idx="4">
                  <c:v>an</c:v>
                </c:pt>
                <c:pt idx="5">
                  <c:v>at</c:v>
                </c:pt>
                <c:pt idx="6">
                  <c:v>atque</c:v>
                </c:pt>
                <c:pt idx="7">
                  <c:v>aut</c:v>
                </c:pt>
                <c:pt idx="8">
                  <c:v>autem</c:v>
                </c:pt>
                <c:pt idx="9">
                  <c:v>et</c:v>
                </c:pt>
                <c:pt idx="10">
                  <c:v>etiam</c:v>
                </c:pt>
                <c:pt idx="11">
                  <c:v>asyndeton</c:v>
                </c:pt>
                <c:pt idx="12">
                  <c:v>sed</c:v>
                </c:pt>
                <c:pt idx="13">
                  <c:v>vel</c:v>
                </c:pt>
                <c:pt idx="14">
                  <c:v>verus</c:v>
                </c:pt>
              </c:strCache>
            </c:strRef>
          </c:cat>
          <c:val>
            <c:numRef>
              <c:f>'COORD FORMS'!$J$7:$J$21</c:f>
              <c:numCache>
                <c:formatCode>General</c:formatCode>
                <c:ptCount val="15"/>
                <c:pt idx="0">
                  <c:v>0.0300751879699248</c:v>
                </c:pt>
                <c:pt idx="1">
                  <c:v>0.473684210526316</c:v>
                </c:pt>
                <c:pt idx="2">
                  <c:v>0.0018796992481203</c:v>
                </c:pt>
                <c:pt idx="3">
                  <c:v>0.0112781954887218</c:v>
                </c:pt>
                <c:pt idx="4">
                  <c:v>0.0075187969924812</c:v>
                </c:pt>
                <c:pt idx="5">
                  <c:v>0.0131578947368421</c:v>
                </c:pt>
                <c:pt idx="6">
                  <c:v>0.018796992481203</c:v>
                </c:pt>
                <c:pt idx="7">
                  <c:v>0.0093984962406015</c:v>
                </c:pt>
                <c:pt idx="8">
                  <c:v>0.0</c:v>
                </c:pt>
                <c:pt idx="9">
                  <c:v>0.233082706766917</c:v>
                </c:pt>
                <c:pt idx="10">
                  <c:v>0.0</c:v>
                </c:pt>
                <c:pt idx="11">
                  <c:v>0.165413533834586</c:v>
                </c:pt>
                <c:pt idx="12">
                  <c:v>0.0338345864661654</c:v>
                </c:pt>
                <c:pt idx="13">
                  <c:v>0.0018796992481203</c:v>
                </c:pt>
                <c:pt idx="14">
                  <c:v>0.0</c:v>
                </c:pt>
              </c:numCache>
            </c:numRef>
          </c:val>
          <c:smooth val="0"/>
        </c:ser>
        <c:ser>
          <c:idx val="1"/>
          <c:order val="1"/>
          <c:tx>
            <c:strRef>
              <c:f>'COORD FORMS'!$K$6</c:f>
              <c:strCache>
                <c:ptCount val="1"/>
                <c:pt idx="0">
                  <c:v>Ovid 13</c:v>
                </c:pt>
              </c:strCache>
            </c:strRef>
          </c:tx>
          <c:spPr>
            <a:ln w="28575" cap="rnd">
              <a:solidFill>
                <a:schemeClr val="accent2"/>
              </a:solidFill>
              <a:round/>
            </a:ln>
            <a:effectLst/>
          </c:spPr>
          <c:marker>
            <c:symbol val="none"/>
          </c:marker>
          <c:cat>
            <c:strRef>
              <c:f>'COORD FORMS'!$I$7:$I$21</c:f>
              <c:strCache>
                <c:ptCount val="15"/>
                <c:pt idx="0">
                  <c:v>"-c"</c:v>
                </c:pt>
                <c:pt idx="1">
                  <c:v>"-que"</c:v>
                </c:pt>
                <c:pt idx="2">
                  <c:v>"-u"</c:v>
                </c:pt>
                <c:pt idx="3">
                  <c:v>"-ve"</c:v>
                </c:pt>
                <c:pt idx="4">
                  <c:v>an</c:v>
                </c:pt>
                <c:pt idx="5">
                  <c:v>at</c:v>
                </c:pt>
                <c:pt idx="6">
                  <c:v>atque</c:v>
                </c:pt>
                <c:pt idx="7">
                  <c:v>aut</c:v>
                </c:pt>
                <c:pt idx="8">
                  <c:v>autem</c:v>
                </c:pt>
                <c:pt idx="9">
                  <c:v>et</c:v>
                </c:pt>
                <c:pt idx="10">
                  <c:v>etiam</c:v>
                </c:pt>
                <c:pt idx="11">
                  <c:v>asyndeton</c:v>
                </c:pt>
                <c:pt idx="12">
                  <c:v>sed</c:v>
                </c:pt>
                <c:pt idx="13">
                  <c:v>vel</c:v>
                </c:pt>
                <c:pt idx="14">
                  <c:v>verus</c:v>
                </c:pt>
              </c:strCache>
            </c:strRef>
          </c:cat>
          <c:val>
            <c:numRef>
              <c:f>'COORD FORMS'!$K$7:$K$21</c:f>
              <c:numCache>
                <c:formatCode>General</c:formatCode>
                <c:ptCount val="15"/>
                <c:pt idx="0">
                  <c:v>0.01620029455081</c:v>
                </c:pt>
                <c:pt idx="1">
                  <c:v>0.508100147275405</c:v>
                </c:pt>
                <c:pt idx="2">
                  <c:v>0.0</c:v>
                </c:pt>
                <c:pt idx="3">
                  <c:v>0.0132547864506627</c:v>
                </c:pt>
                <c:pt idx="4">
                  <c:v>0.00589101620029455</c:v>
                </c:pt>
                <c:pt idx="5">
                  <c:v>0.0265095729013255</c:v>
                </c:pt>
                <c:pt idx="6">
                  <c:v>0.0206185567010309</c:v>
                </c:pt>
                <c:pt idx="7">
                  <c:v>0.0191458026509573</c:v>
                </c:pt>
                <c:pt idx="8">
                  <c:v>0.0</c:v>
                </c:pt>
                <c:pt idx="9">
                  <c:v>0.166421207658321</c:v>
                </c:pt>
                <c:pt idx="10">
                  <c:v>0.0</c:v>
                </c:pt>
                <c:pt idx="11">
                  <c:v>0.182621502209131</c:v>
                </c:pt>
                <c:pt idx="12">
                  <c:v>0.0338733431516937</c:v>
                </c:pt>
                <c:pt idx="13">
                  <c:v>0.00147275405007364</c:v>
                </c:pt>
                <c:pt idx="14">
                  <c:v>0.00589101620029455</c:v>
                </c:pt>
              </c:numCache>
            </c:numRef>
          </c:val>
          <c:smooth val="0"/>
        </c:ser>
        <c:ser>
          <c:idx val="2"/>
          <c:order val="2"/>
          <c:tx>
            <c:strRef>
              <c:f>'COORD FORMS'!$L$6</c:f>
              <c:strCache>
                <c:ptCount val="1"/>
                <c:pt idx="0">
                  <c:v>Vergil 1</c:v>
                </c:pt>
              </c:strCache>
            </c:strRef>
          </c:tx>
          <c:spPr>
            <a:ln w="28575" cap="rnd">
              <a:solidFill>
                <a:schemeClr val="accent3"/>
              </a:solidFill>
              <a:round/>
            </a:ln>
            <a:effectLst/>
          </c:spPr>
          <c:marker>
            <c:symbol val="none"/>
          </c:marker>
          <c:cat>
            <c:strRef>
              <c:f>'COORD FORMS'!$I$7:$I$21</c:f>
              <c:strCache>
                <c:ptCount val="15"/>
                <c:pt idx="0">
                  <c:v>"-c"</c:v>
                </c:pt>
                <c:pt idx="1">
                  <c:v>"-que"</c:v>
                </c:pt>
                <c:pt idx="2">
                  <c:v>"-u"</c:v>
                </c:pt>
                <c:pt idx="3">
                  <c:v>"-ve"</c:v>
                </c:pt>
                <c:pt idx="4">
                  <c:v>an</c:v>
                </c:pt>
                <c:pt idx="5">
                  <c:v>at</c:v>
                </c:pt>
                <c:pt idx="6">
                  <c:v>atque</c:v>
                </c:pt>
                <c:pt idx="7">
                  <c:v>aut</c:v>
                </c:pt>
                <c:pt idx="8">
                  <c:v>autem</c:v>
                </c:pt>
                <c:pt idx="9">
                  <c:v>et</c:v>
                </c:pt>
                <c:pt idx="10">
                  <c:v>etiam</c:v>
                </c:pt>
                <c:pt idx="11">
                  <c:v>asyndeton</c:v>
                </c:pt>
                <c:pt idx="12">
                  <c:v>sed</c:v>
                </c:pt>
                <c:pt idx="13">
                  <c:v>vel</c:v>
                </c:pt>
                <c:pt idx="14">
                  <c:v>verus</c:v>
                </c:pt>
              </c:strCache>
            </c:strRef>
          </c:cat>
          <c:val>
            <c:numRef>
              <c:f>'COORD FORMS'!$L$7:$L$21</c:f>
              <c:numCache>
                <c:formatCode>General</c:formatCode>
                <c:ptCount val="15"/>
                <c:pt idx="0">
                  <c:v>0.00827300930713547</c:v>
                </c:pt>
                <c:pt idx="1">
                  <c:v>0.423991726990693</c:v>
                </c:pt>
                <c:pt idx="2">
                  <c:v>0.0</c:v>
                </c:pt>
                <c:pt idx="3">
                  <c:v>0.0144777662874871</c:v>
                </c:pt>
                <c:pt idx="4">
                  <c:v>0.00413650465356773</c:v>
                </c:pt>
                <c:pt idx="5">
                  <c:v>0.0144777662874871</c:v>
                </c:pt>
                <c:pt idx="6">
                  <c:v>0.0641158221302999</c:v>
                </c:pt>
                <c:pt idx="7">
                  <c:v>0.0341261633919338</c:v>
                </c:pt>
                <c:pt idx="8">
                  <c:v>0.00103412616339193</c:v>
                </c:pt>
                <c:pt idx="9">
                  <c:v>0.24612202688728</c:v>
                </c:pt>
                <c:pt idx="10">
                  <c:v>0.00103412616339193</c:v>
                </c:pt>
                <c:pt idx="11">
                  <c:v>0.161323681489142</c:v>
                </c:pt>
                <c:pt idx="12">
                  <c:v>0.0217166494312306</c:v>
                </c:pt>
                <c:pt idx="13">
                  <c:v>0.00517063081695967</c:v>
                </c:pt>
                <c:pt idx="14">
                  <c:v>0.0</c:v>
                </c:pt>
              </c:numCache>
            </c:numRef>
          </c:val>
          <c:smooth val="0"/>
        </c:ser>
        <c:ser>
          <c:idx val="3"/>
          <c:order val="3"/>
          <c:tx>
            <c:strRef>
              <c:f>'COORD FORMS'!$M$6</c:f>
              <c:strCache>
                <c:ptCount val="1"/>
                <c:pt idx="0">
                  <c:v>Juvenal 6</c:v>
                </c:pt>
              </c:strCache>
            </c:strRef>
          </c:tx>
          <c:spPr>
            <a:ln w="28575" cap="rnd">
              <a:solidFill>
                <a:schemeClr val="accent4"/>
              </a:solidFill>
              <a:round/>
            </a:ln>
            <a:effectLst/>
          </c:spPr>
          <c:marker>
            <c:symbol val="none"/>
          </c:marker>
          <c:cat>
            <c:strRef>
              <c:f>'COORD FORMS'!$I$7:$I$21</c:f>
              <c:strCache>
                <c:ptCount val="15"/>
                <c:pt idx="0">
                  <c:v>"-c"</c:v>
                </c:pt>
                <c:pt idx="1">
                  <c:v>"-que"</c:v>
                </c:pt>
                <c:pt idx="2">
                  <c:v>"-u"</c:v>
                </c:pt>
                <c:pt idx="3">
                  <c:v>"-ve"</c:v>
                </c:pt>
                <c:pt idx="4">
                  <c:v>an</c:v>
                </c:pt>
                <c:pt idx="5">
                  <c:v>at</c:v>
                </c:pt>
                <c:pt idx="6">
                  <c:v>atque</c:v>
                </c:pt>
                <c:pt idx="7">
                  <c:v>aut</c:v>
                </c:pt>
                <c:pt idx="8">
                  <c:v>autem</c:v>
                </c:pt>
                <c:pt idx="9">
                  <c:v>et</c:v>
                </c:pt>
                <c:pt idx="10">
                  <c:v>etiam</c:v>
                </c:pt>
                <c:pt idx="11">
                  <c:v>asyndeton</c:v>
                </c:pt>
                <c:pt idx="12">
                  <c:v>sed</c:v>
                </c:pt>
                <c:pt idx="13">
                  <c:v>vel</c:v>
                </c:pt>
                <c:pt idx="14">
                  <c:v>verus</c:v>
                </c:pt>
              </c:strCache>
            </c:strRef>
          </c:cat>
          <c:val>
            <c:numRef>
              <c:f>'COORD FORMS'!$M$7:$M$21</c:f>
              <c:numCache>
                <c:formatCode>General</c:formatCode>
                <c:ptCount val="15"/>
                <c:pt idx="0">
                  <c:v>0.00198807157057654</c:v>
                </c:pt>
                <c:pt idx="1">
                  <c:v>0.274353876739563</c:v>
                </c:pt>
                <c:pt idx="2">
                  <c:v>0.0</c:v>
                </c:pt>
                <c:pt idx="3">
                  <c:v>0.00198807157057654</c:v>
                </c:pt>
                <c:pt idx="4">
                  <c:v>0.00795228628230616</c:v>
                </c:pt>
                <c:pt idx="5">
                  <c:v>0.00397614314115308</c:v>
                </c:pt>
                <c:pt idx="6">
                  <c:v>0.0894632206759443</c:v>
                </c:pt>
                <c:pt idx="7">
                  <c:v>0.0318091451292246</c:v>
                </c:pt>
                <c:pt idx="8">
                  <c:v>0.00198807157057654</c:v>
                </c:pt>
                <c:pt idx="9">
                  <c:v>0.296222664015905</c:v>
                </c:pt>
                <c:pt idx="10">
                  <c:v>0.0</c:v>
                </c:pt>
                <c:pt idx="11">
                  <c:v>0.222664015904573</c:v>
                </c:pt>
                <c:pt idx="12">
                  <c:v>0.0576540755467197</c:v>
                </c:pt>
                <c:pt idx="13">
                  <c:v>0.0139165009940358</c:v>
                </c:pt>
                <c:pt idx="14">
                  <c:v>0.0</c:v>
                </c:pt>
              </c:numCache>
            </c:numRef>
          </c:val>
          <c:smooth val="0"/>
        </c:ser>
        <c:ser>
          <c:idx val="4"/>
          <c:order val="4"/>
          <c:tx>
            <c:strRef>
              <c:f>'COORD FORMS'!$N$6</c:f>
              <c:strCache>
                <c:ptCount val="1"/>
                <c:pt idx="0">
                  <c:v>Caesar 1</c:v>
                </c:pt>
              </c:strCache>
            </c:strRef>
          </c:tx>
          <c:spPr>
            <a:ln w="28575" cap="rnd">
              <a:solidFill>
                <a:schemeClr val="accent5"/>
              </a:solidFill>
              <a:round/>
            </a:ln>
            <a:effectLst/>
          </c:spPr>
          <c:marker>
            <c:symbol val="none"/>
          </c:marker>
          <c:cat>
            <c:strRef>
              <c:f>'COORD FORMS'!$I$7:$I$21</c:f>
              <c:strCache>
                <c:ptCount val="15"/>
                <c:pt idx="0">
                  <c:v>"-c"</c:v>
                </c:pt>
                <c:pt idx="1">
                  <c:v>"-que"</c:v>
                </c:pt>
                <c:pt idx="2">
                  <c:v>"-u"</c:v>
                </c:pt>
                <c:pt idx="3">
                  <c:v>"-ve"</c:v>
                </c:pt>
                <c:pt idx="4">
                  <c:v>an</c:v>
                </c:pt>
                <c:pt idx="5">
                  <c:v>at</c:v>
                </c:pt>
                <c:pt idx="6">
                  <c:v>atque</c:v>
                </c:pt>
                <c:pt idx="7">
                  <c:v>aut</c:v>
                </c:pt>
                <c:pt idx="8">
                  <c:v>autem</c:v>
                </c:pt>
                <c:pt idx="9">
                  <c:v>et</c:v>
                </c:pt>
                <c:pt idx="10">
                  <c:v>etiam</c:v>
                </c:pt>
                <c:pt idx="11">
                  <c:v>asyndeton</c:v>
                </c:pt>
                <c:pt idx="12">
                  <c:v>sed</c:v>
                </c:pt>
                <c:pt idx="13">
                  <c:v>vel</c:v>
                </c:pt>
                <c:pt idx="14">
                  <c:v>verus</c:v>
                </c:pt>
              </c:strCache>
            </c:strRef>
          </c:cat>
          <c:val>
            <c:numRef>
              <c:f>'COORD FORMS'!$N$7:$N$21</c:f>
              <c:numCache>
                <c:formatCode>General</c:formatCode>
                <c:ptCount val="15"/>
                <c:pt idx="0">
                  <c:v>0.00551470588235294</c:v>
                </c:pt>
                <c:pt idx="1">
                  <c:v>0.246323529411765</c:v>
                </c:pt>
                <c:pt idx="2">
                  <c:v>0.00183823529411765</c:v>
                </c:pt>
                <c:pt idx="3">
                  <c:v>0.00735294117647059</c:v>
                </c:pt>
                <c:pt idx="4">
                  <c:v>0.00367647058823529</c:v>
                </c:pt>
                <c:pt idx="5">
                  <c:v>0.00183823529411765</c:v>
                </c:pt>
                <c:pt idx="6">
                  <c:v>0.136029411764706</c:v>
                </c:pt>
                <c:pt idx="7">
                  <c:v>0.0422794117647059</c:v>
                </c:pt>
                <c:pt idx="8">
                  <c:v>0.00551470588235294</c:v>
                </c:pt>
                <c:pt idx="9">
                  <c:v>0.314338235294118</c:v>
                </c:pt>
                <c:pt idx="10">
                  <c:v>0.00183823529411765</c:v>
                </c:pt>
                <c:pt idx="11">
                  <c:v>0.189338235294118</c:v>
                </c:pt>
                <c:pt idx="12">
                  <c:v>0.0367647058823529</c:v>
                </c:pt>
                <c:pt idx="13">
                  <c:v>0.00551470588235294</c:v>
                </c:pt>
                <c:pt idx="14">
                  <c:v>0.00183823529411765</c:v>
                </c:pt>
              </c:numCache>
            </c:numRef>
          </c:val>
          <c:smooth val="0"/>
        </c:ser>
        <c:dLbls>
          <c:showLegendKey val="0"/>
          <c:showVal val="0"/>
          <c:showCatName val="0"/>
          <c:showSerName val="0"/>
          <c:showPercent val="0"/>
          <c:showBubbleSize val="0"/>
        </c:dLbls>
        <c:smooth val="0"/>
        <c:axId val="2093014464"/>
        <c:axId val="-2092630896"/>
      </c:lineChart>
      <c:catAx>
        <c:axId val="209301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630896"/>
        <c:crosses val="autoZero"/>
        <c:auto val="1"/>
        <c:lblAlgn val="ctr"/>
        <c:lblOffset val="100"/>
        <c:noMultiLvlLbl val="0"/>
      </c:catAx>
      <c:valAx>
        <c:axId val="-20926308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01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10</a:t>
            </a:r>
          </a:p>
          <a:p>
            <a:pPr>
              <a:defRPr/>
            </a:pPr>
            <a:r>
              <a:rPr lang="en-US"/>
              <a:t>Words</a:t>
            </a:r>
            <a:r>
              <a:rPr lang="en-US" baseline="0"/>
              <a:t> for prepositions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'AuxP FORMS'!$J$5</c:f>
              <c:strCache>
                <c:ptCount val="1"/>
                <c:pt idx="0">
                  <c:v>Ovid 1</c:v>
                </c:pt>
              </c:strCache>
            </c:strRef>
          </c:tx>
          <c:spPr>
            <a:ln w="28575" cap="rnd">
              <a:solidFill>
                <a:schemeClr val="accent1"/>
              </a:solidFill>
              <a:round/>
            </a:ln>
            <a:effectLst/>
          </c:spPr>
          <c:marker>
            <c:symbol val="none"/>
          </c:marker>
          <c:cat>
            <c:strRef>
              <c:f>'AuxP FORMS'!$I$6:$I$39</c:f>
              <c:strCache>
                <c:ptCount val="34"/>
                <c:pt idx="0">
                  <c:v>ab</c:v>
                </c:pt>
                <c:pt idx="1">
                  <c:v>ad</c:v>
                </c:pt>
                <c:pt idx="2">
                  <c:v>ante</c:v>
                </c:pt>
                <c:pt idx="3">
                  <c:v>apud</c:v>
                </c:pt>
                <c:pt idx="4">
                  <c:v>circa</c:v>
                </c:pt>
                <c:pt idx="5">
                  <c:v>circiter</c:v>
                </c:pt>
                <c:pt idx="6">
                  <c:v>circum</c:v>
                </c:pt>
                <c:pt idx="7">
                  <c:v>citer</c:v>
                </c:pt>
                <c:pt idx="8">
                  <c:v>contra</c:v>
                </c:pt>
                <c:pt idx="9">
                  <c:v>cum</c:v>
                </c:pt>
                <c:pt idx="10">
                  <c:v>de</c:v>
                </c:pt>
                <c:pt idx="11">
                  <c:v>erga</c:v>
                </c:pt>
                <c:pt idx="12">
                  <c:v>ex</c:v>
                </c:pt>
                <c:pt idx="13">
                  <c:v>extra</c:v>
                </c:pt>
                <c:pt idx="14">
                  <c:v>in</c:v>
                </c:pt>
                <c:pt idx="15">
                  <c:v>inter</c:v>
                </c:pt>
                <c:pt idx="16">
                  <c:v>intra</c:v>
                </c:pt>
                <c:pt idx="17">
                  <c:v>ob</c:v>
                </c:pt>
                <c:pt idx="18">
                  <c:v>per</c:v>
                </c:pt>
                <c:pt idx="19">
                  <c:v>post</c:v>
                </c:pt>
                <c:pt idx="20">
                  <c:v>postquam</c:v>
                </c:pt>
                <c:pt idx="21">
                  <c:v>praeter</c:v>
                </c:pt>
                <c:pt idx="22">
                  <c:v>pro1</c:v>
                </c:pt>
                <c:pt idx="23">
                  <c:v>prope</c:v>
                </c:pt>
                <c:pt idx="24">
                  <c:v>propter</c:v>
                </c:pt>
                <c:pt idx="25">
                  <c:v>sin</c:v>
                </c:pt>
                <c:pt idx="26">
                  <c:v>sine</c:v>
                </c:pt>
                <c:pt idx="27">
                  <c:v>sub</c:v>
                </c:pt>
                <c:pt idx="28">
                  <c:v>super2</c:v>
                </c:pt>
                <c:pt idx="29">
                  <c:v>supra</c:v>
                </c:pt>
                <c:pt idx="30">
                  <c:v>tenus</c:v>
                </c:pt>
                <c:pt idx="31">
                  <c:v>trans</c:v>
                </c:pt>
                <c:pt idx="32">
                  <c:v>ubi</c:v>
                </c:pt>
                <c:pt idx="33">
                  <c:v>ultra</c:v>
                </c:pt>
              </c:strCache>
            </c:strRef>
          </c:cat>
          <c:val>
            <c:numRef>
              <c:f>'AuxP FORMS'!$J$6:$J$39</c:f>
              <c:numCache>
                <c:formatCode>General</c:formatCode>
                <c:ptCount val="34"/>
                <c:pt idx="0">
                  <c:v>0.0921658986175115</c:v>
                </c:pt>
                <c:pt idx="1">
                  <c:v>0.0737327188940092</c:v>
                </c:pt>
                <c:pt idx="2">
                  <c:v>0.0184331797235023</c:v>
                </c:pt>
                <c:pt idx="3">
                  <c:v>0.00460829493087557</c:v>
                </c:pt>
                <c:pt idx="4">
                  <c:v>0.0</c:v>
                </c:pt>
                <c:pt idx="5">
                  <c:v>0.0</c:v>
                </c:pt>
                <c:pt idx="6">
                  <c:v>0.0</c:v>
                </c:pt>
                <c:pt idx="7">
                  <c:v>0.0</c:v>
                </c:pt>
                <c:pt idx="8">
                  <c:v>0.0</c:v>
                </c:pt>
                <c:pt idx="9">
                  <c:v>0.0691244239631336</c:v>
                </c:pt>
                <c:pt idx="10">
                  <c:v>0.0691244239631336</c:v>
                </c:pt>
                <c:pt idx="11">
                  <c:v>0.0</c:v>
                </c:pt>
                <c:pt idx="12">
                  <c:v>0.032258064516129</c:v>
                </c:pt>
                <c:pt idx="13">
                  <c:v>0.0</c:v>
                </c:pt>
                <c:pt idx="14">
                  <c:v>0.0230414746543779</c:v>
                </c:pt>
                <c:pt idx="15">
                  <c:v>0.0230414746543779</c:v>
                </c:pt>
                <c:pt idx="16">
                  <c:v>0.0</c:v>
                </c:pt>
                <c:pt idx="17">
                  <c:v>0.0</c:v>
                </c:pt>
                <c:pt idx="18">
                  <c:v>0.0875576036866359</c:v>
                </c:pt>
                <c:pt idx="19">
                  <c:v>0.0276497695852535</c:v>
                </c:pt>
                <c:pt idx="20">
                  <c:v>0.0</c:v>
                </c:pt>
                <c:pt idx="21">
                  <c:v>0.00460829493087557</c:v>
                </c:pt>
                <c:pt idx="22">
                  <c:v>0.0276497695852535</c:v>
                </c:pt>
                <c:pt idx="23">
                  <c:v>0.0</c:v>
                </c:pt>
                <c:pt idx="24">
                  <c:v>0.0</c:v>
                </c:pt>
                <c:pt idx="25">
                  <c:v>0.0</c:v>
                </c:pt>
                <c:pt idx="26">
                  <c:v>0.0460829493087558</c:v>
                </c:pt>
                <c:pt idx="27">
                  <c:v>0.064516129032258</c:v>
                </c:pt>
                <c:pt idx="28">
                  <c:v>0.00460829493087557</c:v>
                </c:pt>
                <c:pt idx="29">
                  <c:v>0.00921658986175115</c:v>
                </c:pt>
                <c:pt idx="30">
                  <c:v>0.0</c:v>
                </c:pt>
                <c:pt idx="31">
                  <c:v>0.0</c:v>
                </c:pt>
                <c:pt idx="32">
                  <c:v>0.00460829493087557</c:v>
                </c:pt>
                <c:pt idx="33">
                  <c:v>0.0</c:v>
                </c:pt>
              </c:numCache>
            </c:numRef>
          </c:val>
          <c:smooth val="0"/>
        </c:ser>
        <c:ser>
          <c:idx val="1"/>
          <c:order val="1"/>
          <c:tx>
            <c:strRef>
              <c:f>'AuxP FORMS'!$K$5</c:f>
              <c:strCache>
                <c:ptCount val="1"/>
                <c:pt idx="0">
                  <c:v>Ovid 13</c:v>
                </c:pt>
              </c:strCache>
            </c:strRef>
          </c:tx>
          <c:spPr>
            <a:ln w="28575" cap="rnd">
              <a:solidFill>
                <a:schemeClr val="accent2"/>
              </a:solidFill>
              <a:round/>
            </a:ln>
            <a:effectLst/>
          </c:spPr>
          <c:marker>
            <c:symbol val="none"/>
          </c:marker>
          <c:cat>
            <c:strRef>
              <c:f>'AuxP FORMS'!$I$6:$I$39</c:f>
              <c:strCache>
                <c:ptCount val="34"/>
                <c:pt idx="0">
                  <c:v>ab</c:v>
                </c:pt>
                <c:pt idx="1">
                  <c:v>ad</c:v>
                </c:pt>
                <c:pt idx="2">
                  <c:v>ante</c:v>
                </c:pt>
                <c:pt idx="3">
                  <c:v>apud</c:v>
                </c:pt>
                <c:pt idx="4">
                  <c:v>circa</c:v>
                </c:pt>
                <c:pt idx="5">
                  <c:v>circiter</c:v>
                </c:pt>
                <c:pt idx="6">
                  <c:v>circum</c:v>
                </c:pt>
                <c:pt idx="7">
                  <c:v>citer</c:v>
                </c:pt>
                <c:pt idx="8">
                  <c:v>contra</c:v>
                </c:pt>
                <c:pt idx="9">
                  <c:v>cum</c:v>
                </c:pt>
                <c:pt idx="10">
                  <c:v>de</c:v>
                </c:pt>
                <c:pt idx="11">
                  <c:v>erga</c:v>
                </c:pt>
                <c:pt idx="12">
                  <c:v>ex</c:v>
                </c:pt>
                <c:pt idx="13">
                  <c:v>extra</c:v>
                </c:pt>
                <c:pt idx="14">
                  <c:v>in</c:v>
                </c:pt>
                <c:pt idx="15">
                  <c:v>inter</c:v>
                </c:pt>
                <c:pt idx="16">
                  <c:v>intra</c:v>
                </c:pt>
                <c:pt idx="17">
                  <c:v>ob</c:v>
                </c:pt>
                <c:pt idx="18">
                  <c:v>per</c:v>
                </c:pt>
                <c:pt idx="19">
                  <c:v>post</c:v>
                </c:pt>
                <c:pt idx="20">
                  <c:v>postquam</c:v>
                </c:pt>
                <c:pt idx="21">
                  <c:v>praeter</c:v>
                </c:pt>
                <c:pt idx="22">
                  <c:v>pro1</c:v>
                </c:pt>
                <c:pt idx="23">
                  <c:v>prope</c:v>
                </c:pt>
                <c:pt idx="24">
                  <c:v>propter</c:v>
                </c:pt>
                <c:pt idx="25">
                  <c:v>sin</c:v>
                </c:pt>
                <c:pt idx="26">
                  <c:v>sine</c:v>
                </c:pt>
                <c:pt idx="27">
                  <c:v>sub</c:v>
                </c:pt>
                <c:pt idx="28">
                  <c:v>super2</c:v>
                </c:pt>
                <c:pt idx="29">
                  <c:v>supra</c:v>
                </c:pt>
                <c:pt idx="30">
                  <c:v>tenus</c:v>
                </c:pt>
                <c:pt idx="31">
                  <c:v>trans</c:v>
                </c:pt>
                <c:pt idx="32">
                  <c:v>ubi</c:v>
                </c:pt>
                <c:pt idx="33">
                  <c:v>ultra</c:v>
                </c:pt>
              </c:strCache>
            </c:strRef>
          </c:cat>
          <c:val>
            <c:numRef>
              <c:f>'AuxP FORMS'!$K$6:$K$39</c:f>
              <c:numCache>
                <c:formatCode>General</c:formatCode>
                <c:ptCount val="34"/>
                <c:pt idx="0">
                  <c:v>0.0805860805860806</c:v>
                </c:pt>
                <c:pt idx="1">
                  <c:v>0.0915750915750915</c:v>
                </c:pt>
                <c:pt idx="2">
                  <c:v>0.0146520146520146</c:v>
                </c:pt>
                <c:pt idx="3">
                  <c:v>0.0</c:v>
                </c:pt>
                <c:pt idx="4">
                  <c:v>0.0</c:v>
                </c:pt>
                <c:pt idx="5">
                  <c:v>0.0</c:v>
                </c:pt>
                <c:pt idx="6">
                  <c:v>0.0</c:v>
                </c:pt>
                <c:pt idx="7">
                  <c:v>0.0</c:v>
                </c:pt>
                <c:pt idx="8">
                  <c:v>0.00366300366300366</c:v>
                </c:pt>
                <c:pt idx="9">
                  <c:v>0.120879120879121</c:v>
                </c:pt>
                <c:pt idx="10">
                  <c:v>0.0622710622710623</c:v>
                </c:pt>
                <c:pt idx="11">
                  <c:v>0.0</c:v>
                </c:pt>
                <c:pt idx="12">
                  <c:v>0.032967032967033</c:v>
                </c:pt>
                <c:pt idx="13">
                  <c:v>0.0</c:v>
                </c:pt>
                <c:pt idx="14">
                  <c:v>0.307692307692308</c:v>
                </c:pt>
                <c:pt idx="15">
                  <c:v>0.00366300366300366</c:v>
                </c:pt>
                <c:pt idx="16">
                  <c:v>0.00366300366300366</c:v>
                </c:pt>
                <c:pt idx="17">
                  <c:v>0.0</c:v>
                </c:pt>
                <c:pt idx="18">
                  <c:v>0.0769230769230769</c:v>
                </c:pt>
                <c:pt idx="19">
                  <c:v>0.0183150183150183</c:v>
                </c:pt>
                <c:pt idx="20">
                  <c:v>0.00366300366300366</c:v>
                </c:pt>
                <c:pt idx="21">
                  <c:v>0.00366300366300366</c:v>
                </c:pt>
                <c:pt idx="22">
                  <c:v>0.0586080586080586</c:v>
                </c:pt>
                <c:pt idx="23">
                  <c:v>0.00366300366300366</c:v>
                </c:pt>
                <c:pt idx="24">
                  <c:v>0.0</c:v>
                </c:pt>
                <c:pt idx="25">
                  <c:v>0.0</c:v>
                </c:pt>
                <c:pt idx="26">
                  <c:v>0.0476190476190476</c:v>
                </c:pt>
                <c:pt idx="27">
                  <c:v>0.0549450549450549</c:v>
                </c:pt>
                <c:pt idx="28">
                  <c:v>0.00366300366300366</c:v>
                </c:pt>
                <c:pt idx="29">
                  <c:v>0.00366300366300366</c:v>
                </c:pt>
                <c:pt idx="30">
                  <c:v>0.00732600732600732</c:v>
                </c:pt>
                <c:pt idx="31">
                  <c:v>0.0</c:v>
                </c:pt>
                <c:pt idx="32">
                  <c:v>0.0</c:v>
                </c:pt>
                <c:pt idx="33">
                  <c:v>0.0</c:v>
                </c:pt>
              </c:numCache>
            </c:numRef>
          </c:val>
          <c:smooth val="0"/>
        </c:ser>
        <c:ser>
          <c:idx val="2"/>
          <c:order val="2"/>
          <c:tx>
            <c:strRef>
              <c:f>'AuxP FORMS'!$L$5</c:f>
              <c:strCache>
                <c:ptCount val="1"/>
                <c:pt idx="0">
                  <c:v>Vergil </c:v>
                </c:pt>
              </c:strCache>
            </c:strRef>
          </c:tx>
          <c:spPr>
            <a:ln w="28575" cap="rnd">
              <a:solidFill>
                <a:schemeClr val="accent3"/>
              </a:solidFill>
              <a:round/>
            </a:ln>
            <a:effectLst/>
          </c:spPr>
          <c:marker>
            <c:symbol val="none"/>
          </c:marker>
          <c:cat>
            <c:strRef>
              <c:f>'AuxP FORMS'!$I$6:$I$39</c:f>
              <c:strCache>
                <c:ptCount val="34"/>
                <c:pt idx="0">
                  <c:v>ab</c:v>
                </c:pt>
                <c:pt idx="1">
                  <c:v>ad</c:v>
                </c:pt>
                <c:pt idx="2">
                  <c:v>ante</c:v>
                </c:pt>
                <c:pt idx="3">
                  <c:v>apud</c:v>
                </c:pt>
                <c:pt idx="4">
                  <c:v>circa</c:v>
                </c:pt>
                <c:pt idx="5">
                  <c:v>circiter</c:v>
                </c:pt>
                <c:pt idx="6">
                  <c:v>circum</c:v>
                </c:pt>
                <c:pt idx="7">
                  <c:v>citer</c:v>
                </c:pt>
                <c:pt idx="8">
                  <c:v>contra</c:v>
                </c:pt>
                <c:pt idx="9">
                  <c:v>cum</c:v>
                </c:pt>
                <c:pt idx="10">
                  <c:v>de</c:v>
                </c:pt>
                <c:pt idx="11">
                  <c:v>erga</c:v>
                </c:pt>
                <c:pt idx="12">
                  <c:v>ex</c:v>
                </c:pt>
                <c:pt idx="13">
                  <c:v>extra</c:v>
                </c:pt>
                <c:pt idx="14">
                  <c:v>in</c:v>
                </c:pt>
                <c:pt idx="15">
                  <c:v>inter</c:v>
                </c:pt>
                <c:pt idx="16">
                  <c:v>intra</c:v>
                </c:pt>
                <c:pt idx="17">
                  <c:v>ob</c:v>
                </c:pt>
                <c:pt idx="18">
                  <c:v>per</c:v>
                </c:pt>
                <c:pt idx="19">
                  <c:v>post</c:v>
                </c:pt>
                <c:pt idx="20">
                  <c:v>postquam</c:v>
                </c:pt>
                <c:pt idx="21">
                  <c:v>praeter</c:v>
                </c:pt>
                <c:pt idx="22">
                  <c:v>pro1</c:v>
                </c:pt>
                <c:pt idx="23">
                  <c:v>prope</c:v>
                </c:pt>
                <c:pt idx="24">
                  <c:v>propter</c:v>
                </c:pt>
                <c:pt idx="25">
                  <c:v>sin</c:v>
                </c:pt>
                <c:pt idx="26">
                  <c:v>sine</c:v>
                </c:pt>
                <c:pt idx="27">
                  <c:v>sub</c:v>
                </c:pt>
                <c:pt idx="28">
                  <c:v>super2</c:v>
                </c:pt>
                <c:pt idx="29">
                  <c:v>supra</c:v>
                </c:pt>
                <c:pt idx="30">
                  <c:v>tenus</c:v>
                </c:pt>
                <c:pt idx="31">
                  <c:v>trans</c:v>
                </c:pt>
                <c:pt idx="32">
                  <c:v>ubi</c:v>
                </c:pt>
                <c:pt idx="33">
                  <c:v>ultra</c:v>
                </c:pt>
              </c:strCache>
            </c:strRef>
          </c:cat>
          <c:val>
            <c:numRef>
              <c:f>'AuxP FORMS'!$L$6:$L$39</c:f>
              <c:numCache>
                <c:formatCode>General</c:formatCode>
                <c:ptCount val="34"/>
                <c:pt idx="0">
                  <c:v>0.114369501466276</c:v>
                </c:pt>
                <c:pt idx="1">
                  <c:v>0.12316715542522</c:v>
                </c:pt>
                <c:pt idx="2">
                  <c:v>0.032258064516129</c:v>
                </c:pt>
                <c:pt idx="3">
                  <c:v>0.0</c:v>
                </c:pt>
                <c:pt idx="4">
                  <c:v>0.00293255131964809</c:v>
                </c:pt>
                <c:pt idx="5">
                  <c:v>0.0</c:v>
                </c:pt>
                <c:pt idx="6">
                  <c:v>0.0263929618768328</c:v>
                </c:pt>
                <c:pt idx="7">
                  <c:v>0.0</c:v>
                </c:pt>
                <c:pt idx="8">
                  <c:v>0.00586510263929619</c:v>
                </c:pt>
                <c:pt idx="9">
                  <c:v>0.0527859237536657</c:v>
                </c:pt>
                <c:pt idx="10">
                  <c:v>0.0410557184750733</c:v>
                </c:pt>
                <c:pt idx="11">
                  <c:v>0.0</c:v>
                </c:pt>
                <c:pt idx="12">
                  <c:v>0.032258064516129</c:v>
                </c:pt>
                <c:pt idx="13">
                  <c:v>0.0</c:v>
                </c:pt>
                <c:pt idx="14">
                  <c:v>0.228739002932551</c:v>
                </c:pt>
                <c:pt idx="15">
                  <c:v>0.0351906158357771</c:v>
                </c:pt>
                <c:pt idx="16">
                  <c:v>0.0</c:v>
                </c:pt>
                <c:pt idx="17">
                  <c:v>0.0146627565982405</c:v>
                </c:pt>
                <c:pt idx="18">
                  <c:v>0.178885630498534</c:v>
                </c:pt>
                <c:pt idx="19">
                  <c:v>0.00879765395894428</c:v>
                </c:pt>
                <c:pt idx="20">
                  <c:v>0.0</c:v>
                </c:pt>
                <c:pt idx="21">
                  <c:v>0.0</c:v>
                </c:pt>
                <c:pt idx="22">
                  <c:v>0.0117302052785924</c:v>
                </c:pt>
                <c:pt idx="23">
                  <c:v>0.0</c:v>
                </c:pt>
                <c:pt idx="24">
                  <c:v>0.00586510263929619</c:v>
                </c:pt>
                <c:pt idx="25">
                  <c:v>0.0</c:v>
                </c:pt>
                <c:pt idx="26">
                  <c:v>0.00586510263929619</c:v>
                </c:pt>
                <c:pt idx="27">
                  <c:v>0.0527859237536657</c:v>
                </c:pt>
                <c:pt idx="28">
                  <c:v>0.0146627565982405</c:v>
                </c:pt>
                <c:pt idx="29">
                  <c:v>0.00293255131964809</c:v>
                </c:pt>
                <c:pt idx="30">
                  <c:v>0.00293255131964809</c:v>
                </c:pt>
                <c:pt idx="31">
                  <c:v>0.00586510263929619</c:v>
                </c:pt>
                <c:pt idx="32">
                  <c:v>0.0</c:v>
                </c:pt>
                <c:pt idx="33">
                  <c:v>0.0</c:v>
                </c:pt>
              </c:numCache>
            </c:numRef>
          </c:val>
          <c:smooth val="0"/>
        </c:ser>
        <c:ser>
          <c:idx val="3"/>
          <c:order val="3"/>
          <c:tx>
            <c:strRef>
              <c:f>'AuxP FORMS'!$M$5</c:f>
              <c:strCache>
                <c:ptCount val="1"/>
                <c:pt idx="0">
                  <c:v>Juvenal 6</c:v>
                </c:pt>
              </c:strCache>
            </c:strRef>
          </c:tx>
          <c:spPr>
            <a:ln w="28575" cap="rnd">
              <a:solidFill>
                <a:schemeClr val="accent4"/>
              </a:solidFill>
              <a:round/>
            </a:ln>
            <a:effectLst/>
          </c:spPr>
          <c:marker>
            <c:symbol val="none"/>
          </c:marker>
          <c:cat>
            <c:strRef>
              <c:f>'AuxP FORMS'!$I$6:$I$39</c:f>
              <c:strCache>
                <c:ptCount val="34"/>
                <c:pt idx="0">
                  <c:v>ab</c:v>
                </c:pt>
                <c:pt idx="1">
                  <c:v>ad</c:v>
                </c:pt>
                <c:pt idx="2">
                  <c:v>ante</c:v>
                </c:pt>
                <c:pt idx="3">
                  <c:v>apud</c:v>
                </c:pt>
                <c:pt idx="4">
                  <c:v>circa</c:v>
                </c:pt>
                <c:pt idx="5">
                  <c:v>circiter</c:v>
                </c:pt>
                <c:pt idx="6">
                  <c:v>circum</c:v>
                </c:pt>
                <c:pt idx="7">
                  <c:v>citer</c:v>
                </c:pt>
                <c:pt idx="8">
                  <c:v>contra</c:v>
                </c:pt>
                <c:pt idx="9">
                  <c:v>cum</c:v>
                </c:pt>
                <c:pt idx="10">
                  <c:v>de</c:v>
                </c:pt>
                <c:pt idx="11">
                  <c:v>erga</c:v>
                </c:pt>
                <c:pt idx="12">
                  <c:v>ex</c:v>
                </c:pt>
                <c:pt idx="13">
                  <c:v>extra</c:v>
                </c:pt>
                <c:pt idx="14">
                  <c:v>in</c:v>
                </c:pt>
                <c:pt idx="15">
                  <c:v>inter</c:v>
                </c:pt>
                <c:pt idx="16">
                  <c:v>intra</c:v>
                </c:pt>
                <c:pt idx="17">
                  <c:v>ob</c:v>
                </c:pt>
                <c:pt idx="18">
                  <c:v>per</c:v>
                </c:pt>
                <c:pt idx="19">
                  <c:v>post</c:v>
                </c:pt>
                <c:pt idx="20">
                  <c:v>postquam</c:v>
                </c:pt>
                <c:pt idx="21">
                  <c:v>praeter</c:v>
                </c:pt>
                <c:pt idx="22">
                  <c:v>pro1</c:v>
                </c:pt>
                <c:pt idx="23">
                  <c:v>prope</c:v>
                </c:pt>
                <c:pt idx="24">
                  <c:v>propter</c:v>
                </c:pt>
                <c:pt idx="25">
                  <c:v>sin</c:v>
                </c:pt>
                <c:pt idx="26">
                  <c:v>sine</c:v>
                </c:pt>
                <c:pt idx="27">
                  <c:v>sub</c:v>
                </c:pt>
                <c:pt idx="28">
                  <c:v>super2</c:v>
                </c:pt>
                <c:pt idx="29">
                  <c:v>supra</c:v>
                </c:pt>
                <c:pt idx="30">
                  <c:v>tenus</c:v>
                </c:pt>
                <c:pt idx="31">
                  <c:v>trans</c:v>
                </c:pt>
                <c:pt idx="32">
                  <c:v>ubi</c:v>
                </c:pt>
                <c:pt idx="33">
                  <c:v>ultra</c:v>
                </c:pt>
              </c:strCache>
            </c:strRef>
          </c:cat>
          <c:val>
            <c:numRef>
              <c:f>'AuxP FORMS'!$M$6:$M$39</c:f>
              <c:numCache>
                <c:formatCode>General</c:formatCode>
                <c:ptCount val="34"/>
                <c:pt idx="0">
                  <c:v>0.108695652173913</c:v>
                </c:pt>
                <c:pt idx="1">
                  <c:v>0.115942028985507</c:v>
                </c:pt>
                <c:pt idx="2">
                  <c:v>0.0217391304347826</c:v>
                </c:pt>
                <c:pt idx="3">
                  <c:v>0.0144927536231884</c:v>
                </c:pt>
                <c:pt idx="4">
                  <c:v>0.0</c:v>
                </c:pt>
                <c:pt idx="5">
                  <c:v>0.0</c:v>
                </c:pt>
                <c:pt idx="6">
                  <c:v>0.0</c:v>
                </c:pt>
                <c:pt idx="7">
                  <c:v>0.0</c:v>
                </c:pt>
                <c:pt idx="8">
                  <c:v>0.0</c:v>
                </c:pt>
                <c:pt idx="9">
                  <c:v>0.0652173913043478</c:v>
                </c:pt>
                <c:pt idx="10">
                  <c:v>0.123188405797101</c:v>
                </c:pt>
                <c:pt idx="11">
                  <c:v>0.0072463768115942</c:v>
                </c:pt>
                <c:pt idx="12">
                  <c:v>0.0289855072463768</c:v>
                </c:pt>
                <c:pt idx="13">
                  <c:v>0.0</c:v>
                </c:pt>
                <c:pt idx="14">
                  <c:v>0.36231884057971</c:v>
                </c:pt>
                <c:pt idx="15">
                  <c:v>0.0144927536231884</c:v>
                </c:pt>
                <c:pt idx="16">
                  <c:v>0.0</c:v>
                </c:pt>
                <c:pt idx="17">
                  <c:v>0.0</c:v>
                </c:pt>
                <c:pt idx="18">
                  <c:v>0.0579710144927536</c:v>
                </c:pt>
                <c:pt idx="19">
                  <c:v>0.0144927536231884</c:v>
                </c:pt>
                <c:pt idx="20">
                  <c:v>0.0</c:v>
                </c:pt>
                <c:pt idx="21">
                  <c:v>0.0</c:v>
                </c:pt>
                <c:pt idx="22">
                  <c:v>0.0217391304347826</c:v>
                </c:pt>
                <c:pt idx="23">
                  <c:v>0.0</c:v>
                </c:pt>
                <c:pt idx="24">
                  <c:v>0.0217391304347826</c:v>
                </c:pt>
                <c:pt idx="25">
                  <c:v>0.0</c:v>
                </c:pt>
                <c:pt idx="26">
                  <c:v>0.0</c:v>
                </c:pt>
                <c:pt idx="27">
                  <c:v>0.0144927536231884</c:v>
                </c:pt>
                <c:pt idx="28">
                  <c:v>0.0</c:v>
                </c:pt>
                <c:pt idx="29">
                  <c:v>0.0</c:v>
                </c:pt>
                <c:pt idx="30">
                  <c:v>0.0072463768115942</c:v>
                </c:pt>
                <c:pt idx="31">
                  <c:v>0.0</c:v>
                </c:pt>
                <c:pt idx="32">
                  <c:v>0.0</c:v>
                </c:pt>
                <c:pt idx="33">
                  <c:v>0.0</c:v>
                </c:pt>
              </c:numCache>
            </c:numRef>
          </c:val>
          <c:smooth val="0"/>
        </c:ser>
        <c:ser>
          <c:idx val="4"/>
          <c:order val="4"/>
          <c:tx>
            <c:strRef>
              <c:f>'AuxP FORMS'!$N$5</c:f>
              <c:strCache>
                <c:ptCount val="1"/>
                <c:pt idx="0">
                  <c:v>Caesar 1</c:v>
                </c:pt>
              </c:strCache>
            </c:strRef>
          </c:tx>
          <c:spPr>
            <a:ln w="28575" cap="rnd">
              <a:solidFill>
                <a:schemeClr val="accent5"/>
              </a:solidFill>
              <a:round/>
            </a:ln>
            <a:effectLst/>
          </c:spPr>
          <c:marker>
            <c:symbol val="none"/>
          </c:marker>
          <c:cat>
            <c:strRef>
              <c:f>'AuxP FORMS'!$I$6:$I$39</c:f>
              <c:strCache>
                <c:ptCount val="34"/>
                <c:pt idx="0">
                  <c:v>ab</c:v>
                </c:pt>
                <c:pt idx="1">
                  <c:v>ad</c:v>
                </c:pt>
                <c:pt idx="2">
                  <c:v>ante</c:v>
                </c:pt>
                <c:pt idx="3">
                  <c:v>apud</c:v>
                </c:pt>
                <c:pt idx="4">
                  <c:v>circa</c:v>
                </c:pt>
                <c:pt idx="5">
                  <c:v>circiter</c:v>
                </c:pt>
                <c:pt idx="6">
                  <c:v>circum</c:v>
                </c:pt>
                <c:pt idx="7">
                  <c:v>citer</c:v>
                </c:pt>
                <c:pt idx="8">
                  <c:v>contra</c:v>
                </c:pt>
                <c:pt idx="9">
                  <c:v>cum</c:v>
                </c:pt>
                <c:pt idx="10">
                  <c:v>de</c:v>
                </c:pt>
                <c:pt idx="11">
                  <c:v>erga</c:v>
                </c:pt>
                <c:pt idx="12">
                  <c:v>ex</c:v>
                </c:pt>
                <c:pt idx="13">
                  <c:v>extra</c:v>
                </c:pt>
                <c:pt idx="14">
                  <c:v>in</c:v>
                </c:pt>
                <c:pt idx="15">
                  <c:v>inter</c:v>
                </c:pt>
                <c:pt idx="16">
                  <c:v>intra</c:v>
                </c:pt>
                <c:pt idx="17">
                  <c:v>ob</c:v>
                </c:pt>
                <c:pt idx="18">
                  <c:v>per</c:v>
                </c:pt>
                <c:pt idx="19">
                  <c:v>post</c:v>
                </c:pt>
                <c:pt idx="20">
                  <c:v>postquam</c:v>
                </c:pt>
                <c:pt idx="21">
                  <c:v>praeter</c:v>
                </c:pt>
                <c:pt idx="22">
                  <c:v>pro1</c:v>
                </c:pt>
                <c:pt idx="23">
                  <c:v>prope</c:v>
                </c:pt>
                <c:pt idx="24">
                  <c:v>propter</c:v>
                </c:pt>
                <c:pt idx="25">
                  <c:v>sin</c:v>
                </c:pt>
                <c:pt idx="26">
                  <c:v>sine</c:v>
                </c:pt>
                <c:pt idx="27">
                  <c:v>sub</c:v>
                </c:pt>
                <c:pt idx="28">
                  <c:v>super2</c:v>
                </c:pt>
                <c:pt idx="29">
                  <c:v>supra</c:v>
                </c:pt>
                <c:pt idx="30">
                  <c:v>tenus</c:v>
                </c:pt>
                <c:pt idx="31">
                  <c:v>trans</c:v>
                </c:pt>
                <c:pt idx="32">
                  <c:v>ubi</c:v>
                </c:pt>
                <c:pt idx="33">
                  <c:v>ultra</c:v>
                </c:pt>
              </c:strCache>
            </c:strRef>
          </c:cat>
          <c:val>
            <c:numRef>
              <c:f>'AuxP FORMS'!$N$6:$N$39</c:f>
              <c:numCache>
                <c:formatCode>General</c:formatCode>
                <c:ptCount val="34"/>
                <c:pt idx="0">
                  <c:v>0.148529411764706</c:v>
                </c:pt>
                <c:pt idx="1">
                  <c:v>0.160294117647059</c:v>
                </c:pt>
                <c:pt idx="2">
                  <c:v>0.00588235294117647</c:v>
                </c:pt>
                <c:pt idx="3">
                  <c:v>0.0191176470588235</c:v>
                </c:pt>
                <c:pt idx="4">
                  <c:v>0.0</c:v>
                </c:pt>
                <c:pt idx="5">
                  <c:v>0.00147058823529412</c:v>
                </c:pt>
                <c:pt idx="6">
                  <c:v>0.00294117647058823</c:v>
                </c:pt>
                <c:pt idx="7">
                  <c:v>0.00147058823529412</c:v>
                </c:pt>
                <c:pt idx="8">
                  <c:v>0.00294117647058823</c:v>
                </c:pt>
                <c:pt idx="9">
                  <c:v>0.075</c:v>
                </c:pt>
                <c:pt idx="10">
                  <c:v>0.0529411764705882</c:v>
                </c:pt>
                <c:pt idx="11">
                  <c:v>0.0</c:v>
                </c:pt>
                <c:pt idx="12">
                  <c:v>0.0926470588235294</c:v>
                </c:pt>
                <c:pt idx="13">
                  <c:v>0.00147058823529412</c:v>
                </c:pt>
                <c:pt idx="14">
                  <c:v>0.263235294117647</c:v>
                </c:pt>
                <c:pt idx="15">
                  <c:v>0.025</c:v>
                </c:pt>
                <c:pt idx="16">
                  <c:v>0.00147058823529412</c:v>
                </c:pt>
                <c:pt idx="17">
                  <c:v>0.0102941176470588</c:v>
                </c:pt>
                <c:pt idx="18">
                  <c:v>0.0470588235294118</c:v>
                </c:pt>
                <c:pt idx="19">
                  <c:v>0.00147058823529412</c:v>
                </c:pt>
                <c:pt idx="20">
                  <c:v>0.0</c:v>
                </c:pt>
                <c:pt idx="21">
                  <c:v>0.00588235294117647</c:v>
                </c:pt>
                <c:pt idx="22">
                  <c:v>0.0191176470588235</c:v>
                </c:pt>
                <c:pt idx="23">
                  <c:v>0.00147058823529412</c:v>
                </c:pt>
                <c:pt idx="24">
                  <c:v>0.0176470588235294</c:v>
                </c:pt>
                <c:pt idx="25">
                  <c:v>0.00147058823529412</c:v>
                </c:pt>
                <c:pt idx="26">
                  <c:v>0.0176470588235294</c:v>
                </c:pt>
                <c:pt idx="27">
                  <c:v>0.0102941176470588</c:v>
                </c:pt>
                <c:pt idx="28">
                  <c:v>0.0</c:v>
                </c:pt>
                <c:pt idx="29">
                  <c:v>0.00147058823529412</c:v>
                </c:pt>
                <c:pt idx="30">
                  <c:v>0.0102941176470588</c:v>
                </c:pt>
                <c:pt idx="31">
                  <c:v>0.0</c:v>
                </c:pt>
                <c:pt idx="32">
                  <c:v>0.0</c:v>
                </c:pt>
                <c:pt idx="33">
                  <c:v>0.00147058823529412</c:v>
                </c:pt>
              </c:numCache>
            </c:numRef>
          </c:val>
          <c:smooth val="0"/>
        </c:ser>
        <c:dLbls>
          <c:showLegendKey val="0"/>
          <c:showVal val="0"/>
          <c:showCatName val="0"/>
          <c:showSerName val="0"/>
          <c:showPercent val="0"/>
          <c:showBubbleSize val="0"/>
        </c:dLbls>
        <c:smooth val="0"/>
        <c:axId val="-2111062672"/>
        <c:axId val="-2110918960"/>
      </c:lineChart>
      <c:catAx>
        <c:axId val="-211106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18960"/>
        <c:crosses val="autoZero"/>
        <c:auto val="1"/>
        <c:lblAlgn val="ctr"/>
        <c:lblOffset val="100"/>
        <c:noMultiLvlLbl val="0"/>
      </c:catAx>
      <c:valAx>
        <c:axId val="-211091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06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12</a:t>
            </a:r>
          </a:p>
          <a:p>
            <a:pPr>
              <a:defRPr/>
            </a:pPr>
            <a:r>
              <a:rPr lang="en-US"/>
              <a:t>Words for Subordinate Clauses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'AuxC FORMS'!$J$4</c:f>
              <c:strCache>
                <c:ptCount val="1"/>
                <c:pt idx="0">
                  <c:v>Ovid 1</c:v>
                </c:pt>
              </c:strCache>
            </c:strRef>
          </c:tx>
          <c:spPr>
            <a:ln w="28575" cap="rnd">
              <a:solidFill>
                <a:schemeClr val="accent1"/>
              </a:solidFill>
              <a:round/>
            </a:ln>
            <a:effectLst/>
          </c:spPr>
          <c:marker>
            <c:symbol val="none"/>
          </c:marker>
          <c:cat>
            <c:strRef>
              <c:f>'AuxC FORMS'!$I$5:$I$48</c:f>
              <c:strCache>
                <c:ptCount val="44"/>
                <c:pt idx="0">
                  <c:v>an</c:v>
                </c:pt>
                <c:pt idx="1">
                  <c:v>atque</c:v>
                </c:pt>
                <c:pt idx="2">
                  <c:v>ceu</c:v>
                </c:pt>
                <c:pt idx="3">
                  <c:v>cum</c:v>
                </c:pt>
                <c:pt idx="4">
                  <c:v>donec</c:v>
                </c:pt>
                <c:pt idx="5">
                  <c:v>dum</c:v>
                </c:pt>
                <c:pt idx="6">
                  <c:v>etsi</c:v>
                </c:pt>
                <c:pt idx="7">
                  <c:v>inde</c:v>
                </c:pt>
                <c:pt idx="8">
                  <c:v>minus</c:v>
                </c:pt>
                <c:pt idx="9">
                  <c:v>modo</c:v>
                </c:pt>
                <c:pt idx="10">
                  <c:v>nam</c:v>
                </c:pt>
                <c:pt idx="11">
                  <c:v>ne1</c:v>
                </c:pt>
                <c:pt idx="12">
                  <c:v>ni</c:v>
                </c:pt>
                <c:pt idx="13">
                  <c:v>postea</c:v>
                </c:pt>
                <c:pt idx="14">
                  <c:v>postquam</c:v>
                </c:pt>
                <c:pt idx="15">
                  <c:v>prior</c:v>
                </c:pt>
                <c:pt idx="16">
                  <c:v>qua</c:v>
                </c:pt>
                <c:pt idx="17">
                  <c:v>quam</c:v>
                </c:pt>
                <c:pt idx="18">
                  <c:v>quamquam</c:v>
                </c:pt>
                <c:pt idx="19">
                  <c:v>quamvis</c:v>
                </c:pt>
                <c:pt idx="20">
                  <c:v>quando</c:v>
                </c:pt>
                <c:pt idx="21">
                  <c:v>quantum</c:v>
                </c:pt>
                <c:pt idx="22">
                  <c:v>quasi</c:v>
                </c:pt>
                <c:pt idx="23">
                  <c:v>quia</c:v>
                </c:pt>
                <c:pt idx="24">
                  <c:v>quin</c:v>
                </c:pt>
                <c:pt idx="25">
                  <c:v>quod</c:v>
                </c:pt>
                <c:pt idx="26">
                  <c:v>quodsi</c:v>
                </c:pt>
                <c:pt idx="27">
                  <c:v>quoniam</c:v>
                </c:pt>
                <c:pt idx="28">
                  <c:v>quotiens</c:v>
                </c:pt>
                <c:pt idx="29">
                  <c:v>se</c:v>
                </c:pt>
                <c:pt idx="30">
                  <c:v>si</c:v>
                </c:pt>
                <c:pt idx="31">
                  <c:v>sicut</c:v>
                </c:pt>
                <c:pt idx="32">
                  <c:v>siquidem </c:v>
                </c:pt>
                <c:pt idx="33">
                  <c:v>siquis</c:v>
                </c:pt>
                <c:pt idx="34">
                  <c:v>simul</c:v>
                </c:pt>
                <c:pt idx="35">
                  <c:v>sub</c:v>
                </c:pt>
                <c:pt idx="36">
                  <c:v>tamquam</c:v>
                </c:pt>
                <c:pt idx="37">
                  <c:v>tamesti</c:v>
                </c:pt>
                <c:pt idx="38">
                  <c:v>ubi</c:v>
                </c:pt>
                <c:pt idx="39">
                  <c:v>unde</c:v>
                </c:pt>
                <c:pt idx="40">
                  <c:v>ut</c:v>
                </c:pt>
                <c:pt idx="41">
                  <c:v>uti</c:v>
                </c:pt>
                <c:pt idx="42">
                  <c:v>utrum</c:v>
                </c:pt>
                <c:pt idx="43">
                  <c:v>velut</c:v>
                </c:pt>
              </c:strCache>
            </c:strRef>
          </c:cat>
          <c:val>
            <c:numRef>
              <c:f>'AuxC FORMS'!$J$5:$J$48</c:f>
              <c:numCache>
                <c:formatCode>General</c:formatCode>
                <c:ptCount val="44"/>
                <c:pt idx="0">
                  <c:v>0.00840336134453781</c:v>
                </c:pt>
                <c:pt idx="1">
                  <c:v>0.0</c:v>
                </c:pt>
                <c:pt idx="2">
                  <c:v>0.0168067226890756</c:v>
                </c:pt>
                <c:pt idx="3">
                  <c:v>0.109243697478992</c:v>
                </c:pt>
                <c:pt idx="4">
                  <c:v>0.0168067226890756</c:v>
                </c:pt>
                <c:pt idx="5">
                  <c:v>0.0336134453781513</c:v>
                </c:pt>
                <c:pt idx="6">
                  <c:v>0.0</c:v>
                </c:pt>
                <c:pt idx="7">
                  <c:v>0.00840336134453781</c:v>
                </c:pt>
                <c:pt idx="8">
                  <c:v>0.0</c:v>
                </c:pt>
                <c:pt idx="9">
                  <c:v>0.0</c:v>
                </c:pt>
                <c:pt idx="10">
                  <c:v>0.0</c:v>
                </c:pt>
                <c:pt idx="11">
                  <c:v>0.0672268907563025</c:v>
                </c:pt>
                <c:pt idx="12">
                  <c:v>0.0</c:v>
                </c:pt>
                <c:pt idx="13">
                  <c:v>0.0</c:v>
                </c:pt>
                <c:pt idx="14">
                  <c:v>0.0588235294117647</c:v>
                </c:pt>
                <c:pt idx="15">
                  <c:v>0.0</c:v>
                </c:pt>
                <c:pt idx="16">
                  <c:v>0.0</c:v>
                </c:pt>
                <c:pt idx="17">
                  <c:v>0.0168067226890756</c:v>
                </c:pt>
                <c:pt idx="18">
                  <c:v>0.0168067226890756</c:v>
                </c:pt>
                <c:pt idx="19">
                  <c:v>0.0168067226890756</c:v>
                </c:pt>
                <c:pt idx="20">
                  <c:v>0.0</c:v>
                </c:pt>
                <c:pt idx="21">
                  <c:v>0.0</c:v>
                </c:pt>
                <c:pt idx="22">
                  <c:v>0.00840336134453781</c:v>
                </c:pt>
                <c:pt idx="23">
                  <c:v>0.00840336134453781</c:v>
                </c:pt>
                <c:pt idx="24">
                  <c:v>0.00840336134453781</c:v>
                </c:pt>
                <c:pt idx="25">
                  <c:v>0.00840336134453781</c:v>
                </c:pt>
                <c:pt idx="26">
                  <c:v>0.00840336134453781</c:v>
                </c:pt>
                <c:pt idx="27">
                  <c:v>0.0168067226890756</c:v>
                </c:pt>
                <c:pt idx="28">
                  <c:v>0.0</c:v>
                </c:pt>
                <c:pt idx="29">
                  <c:v>0.0</c:v>
                </c:pt>
                <c:pt idx="30">
                  <c:v>0.19327731092437</c:v>
                </c:pt>
                <c:pt idx="31">
                  <c:v>0.0</c:v>
                </c:pt>
                <c:pt idx="32">
                  <c:v>0.0</c:v>
                </c:pt>
                <c:pt idx="33">
                  <c:v>0.0</c:v>
                </c:pt>
                <c:pt idx="34">
                  <c:v>0.0168067226890756</c:v>
                </c:pt>
                <c:pt idx="35">
                  <c:v>0.00840336134453781</c:v>
                </c:pt>
                <c:pt idx="36">
                  <c:v>0.0</c:v>
                </c:pt>
                <c:pt idx="37">
                  <c:v>0.0</c:v>
                </c:pt>
                <c:pt idx="38">
                  <c:v>0.109243697478992</c:v>
                </c:pt>
                <c:pt idx="39">
                  <c:v>0.00840336134453781</c:v>
                </c:pt>
                <c:pt idx="40">
                  <c:v>0.218487394957983</c:v>
                </c:pt>
                <c:pt idx="41">
                  <c:v>0.00840336134453781</c:v>
                </c:pt>
                <c:pt idx="42">
                  <c:v>0.0</c:v>
                </c:pt>
                <c:pt idx="43">
                  <c:v>0.00840336134453781</c:v>
                </c:pt>
              </c:numCache>
            </c:numRef>
          </c:val>
          <c:smooth val="0"/>
        </c:ser>
        <c:ser>
          <c:idx val="1"/>
          <c:order val="1"/>
          <c:tx>
            <c:strRef>
              <c:f>'AuxC FORMS'!$K$4</c:f>
              <c:strCache>
                <c:ptCount val="1"/>
                <c:pt idx="0">
                  <c:v>Ovid 13</c:v>
                </c:pt>
              </c:strCache>
            </c:strRef>
          </c:tx>
          <c:spPr>
            <a:ln w="28575" cap="rnd">
              <a:solidFill>
                <a:schemeClr val="accent2"/>
              </a:solidFill>
              <a:round/>
            </a:ln>
            <a:effectLst/>
          </c:spPr>
          <c:marker>
            <c:symbol val="none"/>
          </c:marker>
          <c:cat>
            <c:strRef>
              <c:f>'AuxC FORMS'!$I$5:$I$48</c:f>
              <c:strCache>
                <c:ptCount val="44"/>
                <c:pt idx="0">
                  <c:v>an</c:v>
                </c:pt>
                <c:pt idx="1">
                  <c:v>atque</c:v>
                </c:pt>
                <c:pt idx="2">
                  <c:v>ceu</c:v>
                </c:pt>
                <c:pt idx="3">
                  <c:v>cum</c:v>
                </c:pt>
                <c:pt idx="4">
                  <c:v>donec</c:v>
                </c:pt>
                <c:pt idx="5">
                  <c:v>dum</c:v>
                </c:pt>
                <c:pt idx="6">
                  <c:v>etsi</c:v>
                </c:pt>
                <c:pt idx="7">
                  <c:v>inde</c:v>
                </c:pt>
                <c:pt idx="8">
                  <c:v>minus</c:v>
                </c:pt>
                <c:pt idx="9">
                  <c:v>modo</c:v>
                </c:pt>
                <c:pt idx="10">
                  <c:v>nam</c:v>
                </c:pt>
                <c:pt idx="11">
                  <c:v>ne1</c:v>
                </c:pt>
                <c:pt idx="12">
                  <c:v>ni</c:v>
                </c:pt>
                <c:pt idx="13">
                  <c:v>postea</c:v>
                </c:pt>
                <c:pt idx="14">
                  <c:v>postquam</c:v>
                </c:pt>
                <c:pt idx="15">
                  <c:v>prior</c:v>
                </c:pt>
                <c:pt idx="16">
                  <c:v>qua</c:v>
                </c:pt>
                <c:pt idx="17">
                  <c:v>quam</c:v>
                </c:pt>
                <c:pt idx="18">
                  <c:v>quamquam</c:v>
                </c:pt>
                <c:pt idx="19">
                  <c:v>quamvis</c:v>
                </c:pt>
                <c:pt idx="20">
                  <c:v>quando</c:v>
                </c:pt>
                <c:pt idx="21">
                  <c:v>quantum</c:v>
                </c:pt>
                <c:pt idx="22">
                  <c:v>quasi</c:v>
                </c:pt>
                <c:pt idx="23">
                  <c:v>quia</c:v>
                </c:pt>
                <c:pt idx="24">
                  <c:v>quin</c:v>
                </c:pt>
                <c:pt idx="25">
                  <c:v>quod</c:v>
                </c:pt>
                <c:pt idx="26">
                  <c:v>quodsi</c:v>
                </c:pt>
                <c:pt idx="27">
                  <c:v>quoniam</c:v>
                </c:pt>
                <c:pt idx="28">
                  <c:v>quotiens</c:v>
                </c:pt>
                <c:pt idx="29">
                  <c:v>se</c:v>
                </c:pt>
                <c:pt idx="30">
                  <c:v>si</c:v>
                </c:pt>
                <c:pt idx="31">
                  <c:v>sicut</c:v>
                </c:pt>
                <c:pt idx="32">
                  <c:v>siquidem </c:v>
                </c:pt>
                <c:pt idx="33">
                  <c:v>siquis</c:v>
                </c:pt>
                <c:pt idx="34">
                  <c:v>simul</c:v>
                </c:pt>
                <c:pt idx="35">
                  <c:v>sub</c:v>
                </c:pt>
                <c:pt idx="36">
                  <c:v>tamquam</c:v>
                </c:pt>
                <c:pt idx="37">
                  <c:v>tamesti</c:v>
                </c:pt>
                <c:pt idx="38">
                  <c:v>ubi</c:v>
                </c:pt>
                <c:pt idx="39">
                  <c:v>unde</c:v>
                </c:pt>
                <c:pt idx="40">
                  <c:v>ut</c:v>
                </c:pt>
                <c:pt idx="41">
                  <c:v>uti</c:v>
                </c:pt>
                <c:pt idx="42">
                  <c:v>utrum</c:v>
                </c:pt>
                <c:pt idx="43">
                  <c:v>velut</c:v>
                </c:pt>
              </c:strCache>
            </c:strRef>
          </c:cat>
          <c:val>
            <c:numRef>
              <c:f>'AuxC FORMS'!$K$5:$K$48</c:f>
              <c:numCache>
                <c:formatCode>General</c:formatCode>
                <c:ptCount val="44"/>
                <c:pt idx="0">
                  <c:v>0.0</c:v>
                </c:pt>
                <c:pt idx="1">
                  <c:v>0.00598802395209581</c:v>
                </c:pt>
                <c:pt idx="2">
                  <c:v>0.0</c:v>
                </c:pt>
                <c:pt idx="3">
                  <c:v>0.0958083832335329</c:v>
                </c:pt>
                <c:pt idx="4">
                  <c:v>0.0119760479041916</c:v>
                </c:pt>
                <c:pt idx="5">
                  <c:v>0.0419161676646706</c:v>
                </c:pt>
                <c:pt idx="6">
                  <c:v>0.0</c:v>
                </c:pt>
                <c:pt idx="7">
                  <c:v>0.0</c:v>
                </c:pt>
                <c:pt idx="8">
                  <c:v>0.0</c:v>
                </c:pt>
                <c:pt idx="9">
                  <c:v>0.00598802395209581</c:v>
                </c:pt>
                <c:pt idx="10">
                  <c:v>0.0</c:v>
                </c:pt>
                <c:pt idx="11">
                  <c:v>0.00598802395209581</c:v>
                </c:pt>
                <c:pt idx="12">
                  <c:v>0.00598802395209581</c:v>
                </c:pt>
                <c:pt idx="13">
                  <c:v>0.0</c:v>
                </c:pt>
                <c:pt idx="14">
                  <c:v>0.0419161676646706</c:v>
                </c:pt>
                <c:pt idx="15">
                  <c:v>0.0</c:v>
                </c:pt>
                <c:pt idx="16">
                  <c:v>0.0</c:v>
                </c:pt>
                <c:pt idx="17">
                  <c:v>0.0538922155688623</c:v>
                </c:pt>
                <c:pt idx="18">
                  <c:v>0.00598802395209581</c:v>
                </c:pt>
                <c:pt idx="19">
                  <c:v>0.0119760479041916</c:v>
                </c:pt>
                <c:pt idx="20">
                  <c:v>0.0</c:v>
                </c:pt>
                <c:pt idx="21">
                  <c:v>0.00598802395209581</c:v>
                </c:pt>
                <c:pt idx="22">
                  <c:v>0.0</c:v>
                </c:pt>
                <c:pt idx="23">
                  <c:v>0.029940119760479</c:v>
                </c:pt>
                <c:pt idx="24">
                  <c:v>0.00598802395209581</c:v>
                </c:pt>
                <c:pt idx="25">
                  <c:v>0.0</c:v>
                </c:pt>
                <c:pt idx="26">
                  <c:v>0.00598802395209581</c:v>
                </c:pt>
                <c:pt idx="27">
                  <c:v>0.00598802395209581</c:v>
                </c:pt>
                <c:pt idx="28">
                  <c:v>0.0</c:v>
                </c:pt>
                <c:pt idx="29">
                  <c:v>0.0</c:v>
                </c:pt>
                <c:pt idx="30">
                  <c:v>0.233532934131737</c:v>
                </c:pt>
                <c:pt idx="31">
                  <c:v>0.00598802395209581</c:v>
                </c:pt>
                <c:pt idx="32">
                  <c:v>0.0</c:v>
                </c:pt>
                <c:pt idx="33">
                  <c:v>0.00598802395209581</c:v>
                </c:pt>
                <c:pt idx="34">
                  <c:v>0.0</c:v>
                </c:pt>
                <c:pt idx="35">
                  <c:v>0.0</c:v>
                </c:pt>
                <c:pt idx="36">
                  <c:v>0.0119760479041916</c:v>
                </c:pt>
                <c:pt idx="37">
                  <c:v>0.0</c:v>
                </c:pt>
                <c:pt idx="38">
                  <c:v>0.0359281437125748</c:v>
                </c:pt>
                <c:pt idx="39">
                  <c:v>0.00598802395209581</c:v>
                </c:pt>
                <c:pt idx="40">
                  <c:v>0.173652694610778</c:v>
                </c:pt>
                <c:pt idx="41">
                  <c:v>0.00598802395209581</c:v>
                </c:pt>
                <c:pt idx="42">
                  <c:v>0.0</c:v>
                </c:pt>
                <c:pt idx="43">
                  <c:v>0.00598802395209581</c:v>
                </c:pt>
              </c:numCache>
            </c:numRef>
          </c:val>
          <c:smooth val="0"/>
        </c:ser>
        <c:ser>
          <c:idx val="2"/>
          <c:order val="2"/>
          <c:tx>
            <c:strRef>
              <c:f>'AuxC FORMS'!$L$4</c:f>
              <c:strCache>
                <c:ptCount val="1"/>
                <c:pt idx="0">
                  <c:v>Vergil </c:v>
                </c:pt>
              </c:strCache>
            </c:strRef>
          </c:tx>
          <c:spPr>
            <a:ln w="28575" cap="rnd">
              <a:solidFill>
                <a:schemeClr val="accent3"/>
              </a:solidFill>
              <a:round/>
            </a:ln>
            <a:effectLst/>
          </c:spPr>
          <c:marker>
            <c:symbol val="none"/>
          </c:marker>
          <c:cat>
            <c:strRef>
              <c:f>'AuxC FORMS'!$I$5:$I$48</c:f>
              <c:strCache>
                <c:ptCount val="44"/>
                <c:pt idx="0">
                  <c:v>an</c:v>
                </c:pt>
                <c:pt idx="1">
                  <c:v>atque</c:v>
                </c:pt>
                <c:pt idx="2">
                  <c:v>ceu</c:v>
                </c:pt>
                <c:pt idx="3">
                  <c:v>cum</c:v>
                </c:pt>
                <c:pt idx="4">
                  <c:v>donec</c:v>
                </c:pt>
                <c:pt idx="5">
                  <c:v>dum</c:v>
                </c:pt>
                <c:pt idx="6">
                  <c:v>etsi</c:v>
                </c:pt>
                <c:pt idx="7">
                  <c:v>inde</c:v>
                </c:pt>
                <c:pt idx="8">
                  <c:v>minus</c:v>
                </c:pt>
                <c:pt idx="9">
                  <c:v>modo</c:v>
                </c:pt>
                <c:pt idx="10">
                  <c:v>nam</c:v>
                </c:pt>
                <c:pt idx="11">
                  <c:v>ne1</c:v>
                </c:pt>
                <c:pt idx="12">
                  <c:v>ni</c:v>
                </c:pt>
                <c:pt idx="13">
                  <c:v>postea</c:v>
                </c:pt>
                <c:pt idx="14">
                  <c:v>postquam</c:v>
                </c:pt>
                <c:pt idx="15">
                  <c:v>prior</c:v>
                </c:pt>
                <c:pt idx="16">
                  <c:v>qua</c:v>
                </c:pt>
                <c:pt idx="17">
                  <c:v>quam</c:v>
                </c:pt>
                <c:pt idx="18">
                  <c:v>quamquam</c:v>
                </c:pt>
                <c:pt idx="19">
                  <c:v>quamvis</c:v>
                </c:pt>
                <c:pt idx="20">
                  <c:v>quando</c:v>
                </c:pt>
                <c:pt idx="21">
                  <c:v>quantum</c:v>
                </c:pt>
                <c:pt idx="22">
                  <c:v>quasi</c:v>
                </c:pt>
                <c:pt idx="23">
                  <c:v>quia</c:v>
                </c:pt>
                <c:pt idx="24">
                  <c:v>quin</c:v>
                </c:pt>
                <c:pt idx="25">
                  <c:v>quod</c:v>
                </c:pt>
                <c:pt idx="26">
                  <c:v>quodsi</c:v>
                </c:pt>
                <c:pt idx="27">
                  <c:v>quoniam</c:v>
                </c:pt>
                <c:pt idx="28">
                  <c:v>quotiens</c:v>
                </c:pt>
                <c:pt idx="29">
                  <c:v>se</c:v>
                </c:pt>
                <c:pt idx="30">
                  <c:v>si</c:v>
                </c:pt>
                <c:pt idx="31">
                  <c:v>sicut</c:v>
                </c:pt>
                <c:pt idx="32">
                  <c:v>siquidem </c:v>
                </c:pt>
                <c:pt idx="33">
                  <c:v>siquis</c:v>
                </c:pt>
                <c:pt idx="34">
                  <c:v>simul</c:v>
                </c:pt>
                <c:pt idx="35">
                  <c:v>sub</c:v>
                </c:pt>
                <c:pt idx="36">
                  <c:v>tamquam</c:v>
                </c:pt>
                <c:pt idx="37">
                  <c:v>tamesti</c:v>
                </c:pt>
                <c:pt idx="38">
                  <c:v>ubi</c:v>
                </c:pt>
                <c:pt idx="39">
                  <c:v>unde</c:v>
                </c:pt>
                <c:pt idx="40">
                  <c:v>ut</c:v>
                </c:pt>
                <c:pt idx="41">
                  <c:v>uti</c:v>
                </c:pt>
                <c:pt idx="42">
                  <c:v>utrum</c:v>
                </c:pt>
                <c:pt idx="43">
                  <c:v>velut</c:v>
                </c:pt>
              </c:strCache>
            </c:strRef>
          </c:cat>
          <c:val>
            <c:numRef>
              <c:f>'AuxC FORMS'!$L$5:$L$48</c:f>
              <c:numCache>
                <c:formatCode>General</c:formatCode>
                <c:ptCount val="44"/>
                <c:pt idx="0">
                  <c:v>0.0</c:v>
                </c:pt>
                <c:pt idx="1">
                  <c:v>0.0</c:v>
                </c:pt>
                <c:pt idx="2">
                  <c:v>0.0</c:v>
                </c:pt>
                <c:pt idx="3">
                  <c:v>0.13013698630137</c:v>
                </c:pt>
                <c:pt idx="4">
                  <c:v>0.00684931506849315</c:v>
                </c:pt>
                <c:pt idx="5">
                  <c:v>0.0890410958904109</c:v>
                </c:pt>
                <c:pt idx="6">
                  <c:v>0.00684931506849315</c:v>
                </c:pt>
                <c:pt idx="7">
                  <c:v>0.0</c:v>
                </c:pt>
                <c:pt idx="8">
                  <c:v>0.0</c:v>
                </c:pt>
                <c:pt idx="9">
                  <c:v>0.0</c:v>
                </c:pt>
                <c:pt idx="10">
                  <c:v>0.0205479452054794</c:v>
                </c:pt>
                <c:pt idx="11">
                  <c:v>0.047945205479452</c:v>
                </c:pt>
                <c:pt idx="12">
                  <c:v>0.0136986301369863</c:v>
                </c:pt>
                <c:pt idx="13">
                  <c:v>0.0</c:v>
                </c:pt>
                <c:pt idx="14">
                  <c:v>0.0273972602739726</c:v>
                </c:pt>
                <c:pt idx="15">
                  <c:v>0.00684931506849315</c:v>
                </c:pt>
                <c:pt idx="16">
                  <c:v>0.00684931506849315</c:v>
                </c:pt>
                <c:pt idx="17">
                  <c:v>0.0342465753424657</c:v>
                </c:pt>
                <c:pt idx="18">
                  <c:v>0.00684931506849315</c:v>
                </c:pt>
                <c:pt idx="19">
                  <c:v>0.0</c:v>
                </c:pt>
                <c:pt idx="20">
                  <c:v>0.0205479452054794</c:v>
                </c:pt>
                <c:pt idx="21">
                  <c:v>0.0</c:v>
                </c:pt>
                <c:pt idx="22">
                  <c:v>0.0</c:v>
                </c:pt>
                <c:pt idx="23">
                  <c:v>0.00684931506849315</c:v>
                </c:pt>
                <c:pt idx="24">
                  <c:v>0.0</c:v>
                </c:pt>
                <c:pt idx="25">
                  <c:v>0.0</c:v>
                </c:pt>
                <c:pt idx="26">
                  <c:v>0.0</c:v>
                </c:pt>
                <c:pt idx="27">
                  <c:v>0.00684931506849315</c:v>
                </c:pt>
                <c:pt idx="28">
                  <c:v>0.0</c:v>
                </c:pt>
                <c:pt idx="29">
                  <c:v>0.0</c:v>
                </c:pt>
                <c:pt idx="30">
                  <c:v>0.267123287671233</c:v>
                </c:pt>
                <c:pt idx="31">
                  <c:v>0.0</c:v>
                </c:pt>
                <c:pt idx="32">
                  <c:v>0.0</c:v>
                </c:pt>
                <c:pt idx="33">
                  <c:v>0.0</c:v>
                </c:pt>
                <c:pt idx="34">
                  <c:v>0.0</c:v>
                </c:pt>
                <c:pt idx="35">
                  <c:v>0.0</c:v>
                </c:pt>
                <c:pt idx="36">
                  <c:v>0.0</c:v>
                </c:pt>
                <c:pt idx="37">
                  <c:v>0.0</c:v>
                </c:pt>
                <c:pt idx="38">
                  <c:v>0.116438356164384</c:v>
                </c:pt>
                <c:pt idx="39">
                  <c:v>0.0342465753424657</c:v>
                </c:pt>
                <c:pt idx="40">
                  <c:v>0.13013698630137</c:v>
                </c:pt>
                <c:pt idx="41">
                  <c:v>0.0</c:v>
                </c:pt>
                <c:pt idx="42">
                  <c:v>0.0</c:v>
                </c:pt>
                <c:pt idx="43">
                  <c:v>0.0136986301369863</c:v>
                </c:pt>
              </c:numCache>
            </c:numRef>
          </c:val>
          <c:smooth val="0"/>
        </c:ser>
        <c:ser>
          <c:idx val="3"/>
          <c:order val="3"/>
          <c:tx>
            <c:strRef>
              <c:f>'AuxC FORMS'!$M$4</c:f>
              <c:strCache>
                <c:ptCount val="1"/>
                <c:pt idx="0">
                  <c:v>Juvenal 6</c:v>
                </c:pt>
              </c:strCache>
            </c:strRef>
          </c:tx>
          <c:spPr>
            <a:ln w="28575" cap="rnd">
              <a:solidFill>
                <a:schemeClr val="accent4"/>
              </a:solidFill>
              <a:round/>
            </a:ln>
            <a:effectLst/>
          </c:spPr>
          <c:marker>
            <c:symbol val="none"/>
          </c:marker>
          <c:cat>
            <c:strRef>
              <c:f>'AuxC FORMS'!$I$5:$I$48</c:f>
              <c:strCache>
                <c:ptCount val="44"/>
                <c:pt idx="0">
                  <c:v>an</c:v>
                </c:pt>
                <c:pt idx="1">
                  <c:v>atque</c:v>
                </c:pt>
                <c:pt idx="2">
                  <c:v>ceu</c:v>
                </c:pt>
                <c:pt idx="3">
                  <c:v>cum</c:v>
                </c:pt>
                <c:pt idx="4">
                  <c:v>donec</c:v>
                </c:pt>
                <c:pt idx="5">
                  <c:v>dum</c:v>
                </c:pt>
                <c:pt idx="6">
                  <c:v>etsi</c:v>
                </c:pt>
                <c:pt idx="7">
                  <c:v>inde</c:v>
                </c:pt>
                <c:pt idx="8">
                  <c:v>minus</c:v>
                </c:pt>
                <c:pt idx="9">
                  <c:v>modo</c:v>
                </c:pt>
                <c:pt idx="10">
                  <c:v>nam</c:v>
                </c:pt>
                <c:pt idx="11">
                  <c:v>ne1</c:v>
                </c:pt>
                <c:pt idx="12">
                  <c:v>ni</c:v>
                </c:pt>
                <c:pt idx="13">
                  <c:v>postea</c:v>
                </c:pt>
                <c:pt idx="14">
                  <c:v>postquam</c:v>
                </c:pt>
                <c:pt idx="15">
                  <c:v>prior</c:v>
                </c:pt>
                <c:pt idx="16">
                  <c:v>qua</c:v>
                </c:pt>
                <c:pt idx="17">
                  <c:v>quam</c:v>
                </c:pt>
                <c:pt idx="18">
                  <c:v>quamquam</c:v>
                </c:pt>
                <c:pt idx="19">
                  <c:v>quamvis</c:v>
                </c:pt>
                <c:pt idx="20">
                  <c:v>quando</c:v>
                </c:pt>
                <c:pt idx="21">
                  <c:v>quantum</c:v>
                </c:pt>
                <c:pt idx="22">
                  <c:v>quasi</c:v>
                </c:pt>
                <c:pt idx="23">
                  <c:v>quia</c:v>
                </c:pt>
                <c:pt idx="24">
                  <c:v>quin</c:v>
                </c:pt>
                <c:pt idx="25">
                  <c:v>quod</c:v>
                </c:pt>
                <c:pt idx="26">
                  <c:v>quodsi</c:v>
                </c:pt>
                <c:pt idx="27">
                  <c:v>quoniam</c:v>
                </c:pt>
                <c:pt idx="28">
                  <c:v>quotiens</c:v>
                </c:pt>
                <c:pt idx="29">
                  <c:v>se</c:v>
                </c:pt>
                <c:pt idx="30">
                  <c:v>si</c:v>
                </c:pt>
                <c:pt idx="31">
                  <c:v>sicut</c:v>
                </c:pt>
                <c:pt idx="32">
                  <c:v>siquidem </c:v>
                </c:pt>
                <c:pt idx="33">
                  <c:v>siquis</c:v>
                </c:pt>
                <c:pt idx="34">
                  <c:v>simul</c:v>
                </c:pt>
                <c:pt idx="35">
                  <c:v>sub</c:v>
                </c:pt>
                <c:pt idx="36">
                  <c:v>tamquam</c:v>
                </c:pt>
                <c:pt idx="37">
                  <c:v>tamesti</c:v>
                </c:pt>
                <c:pt idx="38">
                  <c:v>ubi</c:v>
                </c:pt>
                <c:pt idx="39">
                  <c:v>unde</c:v>
                </c:pt>
                <c:pt idx="40">
                  <c:v>ut</c:v>
                </c:pt>
                <c:pt idx="41">
                  <c:v>uti</c:v>
                </c:pt>
                <c:pt idx="42">
                  <c:v>utrum</c:v>
                </c:pt>
                <c:pt idx="43">
                  <c:v>velut</c:v>
                </c:pt>
              </c:strCache>
            </c:strRef>
          </c:cat>
          <c:val>
            <c:numRef>
              <c:f>'AuxC FORMS'!$M$5:$M$48</c:f>
              <c:numCache>
                <c:formatCode>General</c:formatCode>
                <c:ptCount val="44"/>
                <c:pt idx="0">
                  <c:v>0.0227272727272727</c:v>
                </c:pt>
                <c:pt idx="1">
                  <c:v>0.0</c:v>
                </c:pt>
                <c:pt idx="2">
                  <c:v>0.00757575757575757</c:v>
                </c:pt>
                <c:pt idx="3">
                  <c:v>0.189393939393939</c:v>
                </c:pt>
                <c:pt idx="4">
                  <c:v>0.00757575757575757</c:v>
                </c:pt>
                <c:pt idx="5">
                  <c:v>0.0151515151515151</c:v>
                </c:pt>
                <c:pt idx="6">
                  <c:v>0.0</c:v>
                </c:pt>
                <c:pt idx="7">
                  <c:v>0.0</c:v>
                </c:pt>
                <c:pt idx="8">
                  <c:v>0.0</c:v>
                </c:pt>
                <c:pt idx="9">
                  <c:v>0.0</c:v>
                </c:pt>
                <c:pt idx="10">
                  <c:v>0.0</c:v>
                </c:pt>
                <c:pt idx="11">
                  <c:v>0.0</c:v>
                </c:pt>
                <c:pt idx="12">
                  <c:v>0.0</c:v>
                </c:pt>
                <c:pt idx="13">
                  <c:v>0.0</c:v>
                </c:pt>
                <c:pt idx="14">
                  <c:v>0.00757575757575757</c:v>
                </c:pt>
                <c:pt idx="15">
                  <c:v>0.0</c:v>
                </c:pt>
                <c:pt idx="16">
                  <c:v>0.0</c:v>
                </c:pt>
                <c:pt idx="17">
                  <c:v>0.0757575757575758</c:v>
                </c:pt>
                <c:pt idx="18">
                  <c:v>0.0151515151515151</c:v>
                </c:pt>
                <c:pt idx="19">
                  <c:v>0.00757575757575757</c:v>
                </c:pt>
                <c:pt idx="20">
                  <c:v>0.00757575757575757</c:v>
                </c:pt>
                <c:pt idx="21">
                  <c:v>0.0</c:v>
                </c:pt>
                <c:pt idx="22">
                  <c:v>0.0</c:v>
                </c:pt>
                <c:pt idx="23">
                  <c:v>0.0</c:v>
                </c:pt>
                <c:pt idx="24">
                  <c:v>0.0</c:v>
                </c:pt>
                <c:pt idx="25">
                  <c:v>0.0681818181818182</c:v>
                </c:pt>
                <c:pt idx="26">
                  <c:v>0.0</c:v>
                </c:pt>
                <c:pt idx="27">
                  <c:v>0.00757575757575757</c:v>
                </c:pt>
                <c:pt idx="28">
                  <c:v>0.0378787878787879</c:v>
                </c:pt>
                <c:pt idx="29">
                  <c:v>0.0</c:v>
                </c:pt>
                <c:pt idx="30">
                  <c:v>0.303030303030303</c:v>
                </c:pt>
                <c:pt idx="31">
                  <c:v>0.0151515151515151</c:v>
                </c:pt>
                <c:pt idx="32">
                  <c:v>0.00757575757575757</c:v>
                </c:pt>
                <c:pt idx="33">
                  <c:v>0.0</c:v>
                </c:pt>
                <c:pt idx="34">
                  <c:v>0.0</c:v>
                </c:pt>
                <c:pt idx="35">
                  <c:v>0.0</c:v>
                </c:pt>
                <c:pt idx="36">
                  <c:v>0.0227272727272727</c:v>
                </c:pt>
                <c:pt idx="37">
                  <c:v>0.0</c:v>
                </c:pt>
                <c:pt idx="38">
                  <c:v>0.0151515151515151</c:v>
                </c:pt>
                <c:pt idx="39">
                  <c:v>0.0151515151515151</c:v>
                </c:pt>
                <c:pt idx="40">
                  <c:v>0.0</c:v>
                </c:pt>
                <c:pt idx="41">
                  <c:v>0.136363636363636</c:v>
                </c:pt>
                <c:pt idx="42">
                  <c:v>0.0</c:v>
                </c:pt>
                <c:pt idx="43">
                  <c:v>0.00757575757575757</c:v>
                </c:pt>
              </c:numCache>
            </c:numRef>
          </c:val>
          <c:smooth val="0"/>
        </c:ser>
        <c:ser>
          <c:idx val="4"/>
          <c:order val="4"/>
          <c:tx>
            <c:strRef>
              <c:f>'AuxC FORMS'!$N$4</c:f>
              <c:strCache>
                <c:ptCount val="1"/>
                <c:pt idx="0">
                  <c:v>Caesar 1</c:v>
                </c:pt>
              </c:strCache>
            </c:strRef>
          </c:tx>
          <c:spPr>
            <a:ln w="28575" cap="rnd">
              <a:solidFill>
                <a:schemeClr val="accent5"/>
              </a:solidFill>
              <a:round/>
            </a:ln>
            <a:effectLst/>
          </c:spPr>
          <c:marker>
            <c:symbol val="none"/>
          </c:marker>
          <c:cat>
            <c:strRef>
              <c:f>'AuxC FORMS'!$I$5:$I$48</c:f>
              <c:strCache>
                <c:ptCount val="44"/>
                <c:pt idx="0">
                  <c:v>an</c:v>
                </c:pt>
                <c:pt idx="1">
                  <c:v>atque</c:v>
                </c:pt>
                <c:pt idx="2">
                  <c:v>ceu</c:v>
                </c:pt>
                <c:pt idx="3">
                  <c:v>cum</c:v>
                </c:pt>
                <c:pt idx="4">
                  <c:v>donec</c:v>
                </c:pt>
                <c:pt idx="5">
                  <c:v>dum</c:v>
                </c:pt>
                <c:pt idx="6">
                  <c:v>etsi</c:v>
                </c:pt>
                <c:pt idx="7">
                  <c:v>inde</c:v>
                </c:pt>
                <c:pt idx="8">
                  <c:v>minus</c:v>
                </c:pt>
                <c:pt idx="9">
                  <c:v>modo</c:v>
                </c:pt>
                <c:pt idx="10">
                  <c:v>nam</c:v>
                </c:pt>
                <c:pt idx="11">
                  <c:v>ne1</c:v>
                </c:pt>
                <c:pt idx="12">
                  <c:v>ni</c:v>
                </c:pt>
                <c:pt idx="13">
                  <c:v>postea</c:v>
                </c:pt>
                <c:pt idx="14">
                  <c:v>postquam</c:v>
                </c:pt>
                <c:pt idx="15">
                  <c:v>prior</c:v>
                </c:pt>
                <c:pt idx="16">
                  <c:v>qua</c:v>
                </c:pt>
                <c:pt idx="17">
                  <c:v>quam</c:v>
                </c:pt>
                <c:pt idx="18">
                  <c:v>quamquam</c:v>
                </c:pt>
                <c:pt idx="19">
                  <c:v>quamvis</c:v>
                </c:pt>
                <c:pt idx="20">
                  <c:v>quando</c:v>
                </c:pt>
                <c:pt idx="21">
                  <c:v>quantum</c:v>
                </c:pt>
                <c:pt idx="22">
                  <c:v>quasi</c:v>
                </c:pt>
                <c:pt idx="23">
                  <c:v>quia</c:v>
                </c:pt>
                <c:pt idx="24">
                  <c:v>quin</c:v>
                </c:pt>
                <c:pt idx="25">
                  <c:v>quod</c:v>
                </c:pt>
                <c:pt idx="26">
                  <c:v>quodsi</c:v>
                </c:pt>
                <c:pt idx="27">
                  <c:v>quoniam</c:v>
                </c:pt>
                <c:pt idx="28">
                  <c:v>quotiens</c:v>
                </c:pt>
                <c:pt idx="29">
                  <c:v>se</c:v>
                </c:pt>
                <c:pt idx="30">
                  <c:v>si</c:v>
                </c:pt>
                <c:pt idx="31">
                  <c:v>sicut</c:v>
                </c:pt>
                <c:pt idx="32">
                  <c:v>siquidem </c:v>
                </c:pt>
                <c:pt idx="33">
                  <c:v>siquis</c:v>
                </c:pt>
                <c:pt idx="34">
                  <c:v>simul</c:v>
                </c:pt>
                <c:pt idx="35">
                  <c:v>sub</c:v>
                </c:pt>
                <c:pt idx="36">
                  <c:v>tamquam</c:v>
                </c:pt>
                <c:pt idx="37">
                  <c:v>tamesti</c:v>
                </c:pt>
                <c:pt idx="38">
                  <c:v>ubi</c:v>
                </c:pt>
                <c:pt idx="39">
                  <c:v>unde</c:v>
                </c:pt>
                <c:pt idx="40">
                  <c:v>ut</c:v>
                </c:pt>
                <c:pt idx="41">
                  <c:v>uti</c:v>
                </c:pt>
                <c:pt idx="42">
                  <c:v>utrum</c:v>
                </c:pt>
                <c:pt idx="43">
                  <c:v>velut</c:v>
                </c:pt>
              </c:strCache>
            </c:strRef>
          </c:cat>
          <c:val>
            <c:numRef>
              <c:f>'AuxC FORMS'!$N$5:$N$48</c:f>
              <c:numCache>
                <c:formatCode>General</c:formatCode>
                <c:ptCount val="44"/>
                <c:pt idx="0">
                  <c:v>0.00307692307692308</c:v>
                </c:pt>
                <c:pt idx="1">
                  <c:v>0.00307692307692308</c:v>
                </c:pt>
                <c:pt idx="2">
                  <c:v>0.0</c:v>
                </c:pt>
                <c:pt idx="3">
                  <c:v>0.138461538461538</c:v>
                </c:pt>
                <c:pt idx="4">
                  <c:v>0.0</c:v>
                </c:pt>
                <c:pt idx="5">
                  <c:v>0.0123076923076923</c:v>
                </c:pt>
                <c:pt idx="6">
                  <c:v>0.00307692307692308</c:v>
                </c:pt>
                <c:pt idx="7">
                  <c:v>0.0</c:v>
                </c:pt>
                <c:pt idx="8">
                  <c:v>0.00307692307692308</c:v>
                </c:pt>
                <c:pt idx="9">
                  <c:v>0.0</c:v>
                </c:pt>
                <c:pt idx="10">
                  <c:v>0.0</c:v>
                </c:pt>
                <c:pt idx="11">
                  <c:v>0.0676923076923077</c:v>
                </c:pt>
                <c:pt idx="12">
                  <c:v>0.0</c:v>
                </c:pt>
                <c:pt idx="13">
                  <c:v>0.00615384615384615</c:v>
                </c:pt>
                <c:pt idx="14">
                  <c:v>0.00615384615384615</c:v>
                </c:pt>
                <c:pt idx="15">
                  <c:v>0.0</c:v>
                </c:pt>
                <c:pt idx="16">
                  <c:v>0.00307692307692308</c:v>
                </c:pt>
                <c:pt idx="17">
                  <c:v>0.0707692307692308</c:v>
                </c:pt>
                <c:pt idx="18">
                  <c:v>0.0</c:v>
                </c:pt>
                <c:pt idx="19">
                  <c:v>0.0</c:v>
                </c:pt>
                <c:pt idx="20">
                  <c:v>0.0</c:v>
                </c:pt>
                <c:pt idx="21">
                  <c:v>0.0</c:v>
                </c:pt>
                <c:pt idx="22">
                  <c:v>0.0</c:v>
                </c:pt>
                <c:pt idx="23">
                  <c:v>0.0</c:v>
                </c:pt>
                <c:pt idx="24">
                  <c:v>0.0184615384615385</c:v>
                </c:pt>
                <c:pt idx="25">
                  <c:v>0.150769230769231</c:v>
                </c:pt>
                <c:pt idx="26">
                  <c:v>0.0</c:v>
                </c:pt>
                <c:pt idx="27">
                  <c:v>0.0123076923076923</c:v>
                </c:pt>
                <c:pt idx="28">
                  <c:v>0.0</c:v>
                </c:pt>
                <c:pt idx="29">
                  <c:v>0.00307692307692308</c:v>
                </c:pt>
                <c:pt idx="30">
                  <c:v>0.163076923076923</c:v>
                </c:pt>
                <c:pt idx="31">
                  <c:v>0.0</c:v>
                </c:pt>
                <c:pt idx="32">
                  <c:v>0.0</c:v>
                </c:pt>
                <c:pt idx="33">
                  <c:v>0.0</c:v>
                </c:pt>
                <c:pt idx="34">
                  <c:v>0.0</c:v>
                </c:pt>
                <c:pt idx="35">
                  <c:v>0.0</c:v>
                </c:pt>
                <c:pt idx="36">
                  <c:v>0.0</c:v>
                </c:pt>
                <c:pt idx="37">
                  <c:v>0.00307692307692308</c:v>
                </c:pt>
                <c:pt idx="38">
                  <c:v>0.0338461538461538</c:v>
                </c:pt>
                <c:pt idx="39">
                  <c:v>0.00615384615384615</c:v>
                </c:pt>
                <c:pt idx="40">
                  <c:v>0.218461538461538</c:v>
                </c:pt>
                <c:pt idx="41">
                  <c:v>0.0646153846153846</c:v>
                </c:pt>
                <c:pt idx="42">
                  <c:v>0.00615384615384615</c:v>
                </c:pt>
                <c:pt idx="43">
                  <c:v>0.00307692307692308</c:v>
                </c:pt>
              </c:numCache>
            </c:numRef>
          </c:val>
          <c:smooth val="0"/>
        </c:ser>
        <c:dLbls>
          <c:showLegendKey val="0"/>
          <c:showVal val="0"/>
          <c:showCatName val="0"/>
          <c:showSerName val="0"/>
          <c:showPercent val="0"/>
          <c:showBubbleSize val="0"/>
        </c:dLbls>
        <c:smooth val="0"/>
        <c:axId val="-2131109280"/>
        <c:axId val="-2130761712"/>
      </c:lineChart>
      <c:catAx>
        <c:axId val="-213110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61712"/>
        <c:crosses val="autoZero"/>
        <c:auto val="1"/>
        <c:lblAlgn val="ctr"/>
        <c:lblOffset val="100"/>
        <c:noMultiLvlLbl val="0"/>
      </c:catAx>
      <c:valAx>
        <c:axId val="-213076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10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CFF52-A21E-BC40-85BA-2E507F8A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22</Pages>
  <Words>4766</Words>
  <Characters>27172</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Brian R.</dc:creator>
  <cp:keywords/>
  <dc:description/>
  <cp:lastModifiedBy>Clark, Brian R.</cp:lastModifiedBy>
  <cp:revision>80</cp:revision>
  <dcterms:created xsi:type="dcterms:W3CDTF">2018-03-26T04:54:00Z</dcterms:created>
  <dcterms:modified xsi:type="dcterms:W3CDTF">2018-04-19T06:17:00Z</dcterms:modified>
</cp:coreProperties>
</file>