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97A89" w:rsidP="00723D09" w:rsidRDefault="00000000" w14:paraId="6A8B9D9A" w14:textId="77777777">
      <w:pPr>
        <w:pStyle w:val="Subtitle"/>
        <w:spacing w:line="240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  <w:bookmarkStart w:name="_bcfj3ny25xh9" w:colFirst="0" w:colLast="0" w:id="0"/>
      <w:bookmarkEnd w:id="0"/>
      <w:r>
        <w:rPr>
          <w:rFonts w:ascii="Times New Roman" w:hAnsi="Times New Roman" w:eastAsia="Times New Roman" w:cs="Times New Roman"/>
          <w:sz w:val="32"/>
          <w:szCs w:val="32"/>
        </w:rPr>
        <w:t>Iowa State University</w:t>
      </w:r>
    </w:p>
    <w:p w:rsidR="00797A89" w:rsidP="00723D09" w:rsidRDefault="7FCA6FF1" w14:paraId="092A05B3" w14:textId="03F33841">
      <w:pPr>
        <w:pStyle w:val="Title"/>
        <w:spacing w:line="240" w:lineRule="auto"/>
        <w:jc w:val="center"/>
        <w:rPr>
          <w:rFonts w:ascii="Times New Roman" w:hAnsi="Times New Roman" w:eastAsia="Times New Roman" w:cs="Times New Roman"/>
          <w:color w:val="85200C"/>
          <w:sz w:val="50"/>
          <w:szCs w:val="50"/>
        </w:rPr>
      </w:pPr>
      <w:r w:rsidRPr="7FF2BF48" w:rsidR="7FF2BF48">
        <w:rPr>
          <w:rFonts w:ascii="Times New Roman" w:hAnsi="Times New Roman" w:eastAsia="Times New Roman" w:cs="Times New Roman"/>
          <w:color w:val="85200C"/>
          <w:sz w:val="50"/>
          <w:szCs w:val="50"/>
        </w:rPr>
        <w:t>Lab 01: 4G LTE Network Emulation and Throughput Testing Utilizing ARA</w:t>
      </w:r>
    </w:p>
    <w:p w:rsidR="00797A89" w:rsidP="00723D09" w:rsidRDefault="00000000" w14:paraId="48AD05EF" w14:textId="77777777">
      <w:pPr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126FF0B8" wp14:editId="6B726C94">
            <wp:extent cx="1390650" cy="875879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75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30C96DE1" w14:textId="77777777">
      <w:pPr>
        <w:spacing w:line="240" w:lineRule="auto"/>
        <w:jc w:val="center"/>
      </w:pPr>
    </w:p>
    <w:p w:rsidR="00797A89" w:rsidP="00723D09" w:rsidRDefault="00000000" w14:paraId="378D0B78" w14:textId="5145C68D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Before starting this lab, familiarize yourself with the basics of 4G network infrastructure by visiting </w:t>
      </w:r>
      <w:hyperlink r:id="rId9"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>A Beginners Guide to Mobil Communication Infrastructure</w:t>
        </w:r>
      </w:hyperlink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and reading the section regarding 4G networks. To understand the platform that you will be using read about the ARA sandbox </w:t>
      </w:r>
      <w:hyperlink r:id="rId10"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>ARA Sa</w:t>
        </w:r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>n</w:t>
        </w:r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>dbox Se</w:t>
        </w:r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>r</w:t>
        </w:r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>vice</w:t>
        </w:r>
      </w:hyperlink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  <w:r w:rsidR="00F52B96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The primary hardware used for this lab will be USRP B210 Software Defined Radios</w:t>
      </w:r>
      <w:r w:rsidR="00F94C10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="00F52B96">
        <w:rPr>
          <w:rFonts w:ascii="Times New Roman" w:hAnsi="Times New Roman" w:eastAsia="Times New Roman" w:cs="Times New Roman"/>
          <w:sz w:val="24"/>
          <w:szCs w:val="24"/>
          <w:highlight w:val="white"/>
        </w:rPr>
        <w:t>(SDR</w:t>
      </w:r>
      <w:r w:rsidR="00F94C10">
        <w:rPr>
          <w:rFonts w:ascii="Times New Roman" w:hAnsi="Times New Roman" w:eastAsia="Times New Roman" w:cs="Times New Roman"/>
          <w:sz w:val="24"/>
          <w:szCs w:val="24"/>
          <w:highlight w:val="white"/>
        </w:rPr>
        <w:t>s</w:t>
      </w:r>
      <w:r w:rsidR="00F52B96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). </w:t>
      </w:r>
      <w:r w:rsidRPr="00F52B96" w:rsidR="00F52B96">
        <w:rPr>
          <w:rFonts w:ascii="Times New Roman" w:hAnsi="Times New Roman" w:eastAsia="Times New Roman" w:cs="Times New Roman"/>
          <w:sz w:val="24"/>
          <w:szCs w:val="24"/>
          <w:highlight w:val="white"/>
        </w:rPr>
        <w:t>For those new to Software Defined Radios, additional resources on SDR fundamentals can be found</w:t>
      </w:r>
      <w:r w:rsidR="00F52B96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at </w:t>
      </w:r>
      <w:hyperlink w:history="1" r:id="rId11">
        <w:r w:rsidRPr="00F52B96" w:rsidR="00F52B96"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>Fundamentals of SDRs</w:t>
        </w:r>
      </w:hyperlink>
      <w:r w:rsidR="00F52B96"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</w:p>
    <w:p w:rsidR="00F94C10" w:rsidP="00723D09" w:rsidRDefault="00F94C10" w14:paraId="66334B54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B6E27" w:rsidP="00F94C10" w:rsidRDefault="001B6E27" w14:paraId="6B41C673" w14:textId="101F6208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color w:val="A61C00"/>
          <w:sz w:val="24"/>
          <w:szCs w:val="24"/>
          <w:highlight w:val="white"/>
        </w:rPr>
        <w:drawing>
          <wp:inline distT="0" distB="0" distL="0" distR="0" wp14:anchorId="1FBC4A47" wp14:editId="48048EBB">
            <wp:extent cx="4348162" cy="1600200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160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E27" w:rsidP="00723D09" w:rsidRDefault="001B6E27" w14:paraId="01C49026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23D09" w:rsidP="00723D09" w:rsidRDefault="00723D09" w14:paraId="71E69B7F" w14:textId="71A574D4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>In this lab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P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>we will use container image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s</w:t>
      </w:r>
      <w:r w:rsidRP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that </w:t>
      </w:r>
      <w:r w:rsidR="00F94C10">
        <w:rPr>
          <w:rFonts w:ascii="Times New Roman" w:hAnsi="Times New Roman" w:eastAsia="Times New Roman" w:cs="Times New Roman"/>
          <w:sz w:val="24"/>
          <w:szCs w:val="24"/>
          <w:highlight w:val="white"/>
        </w:rPr>
        <w:t>include</w:t>
      </w:r>
      <w:r w:rsidRP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Pr="00723D09"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  <w:t>srsRAN</w:t>
      </w:r>
      <w:r w:rsidRP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, an open-source software suite for 4G LTE mobile communication. </w:t>
      </w:r>
      <w:r w:rsidRPr="00F94C10">
        <w:rPr>
          <w:rFonts w:ascii="Times New Roman" w:hAnsi="Times New Roman" w:eastAsia="Times New Roman" w:cs="Times New Roman"/>
          <w:sz w:val="24"/>
          <w:szCs w:val="24"/>
          <w:highlight w:val="white"/>
        </w:rPr>
        <w:t>srsRAN</w:t>
      </w:r>
      <w:r w:rsidRP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provides a complete 4G LTE software radio stack, including the Evolved Packet Core (EPC), eNodeB (eNB), and User Equipment (UE) components, allowing for the simulation and testing of 4G LTE networks.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srsRAN</w:t>
      </w:r>
      <w:r w:rsidRP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is widely used in both academic and industry research for developing and experimenting with 4G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and 5G </w:t>
      </w:r>
      <w:r w:rsidRP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technologies. </w:t>
      </w:r>
      <w:r w:rsidR="00F94C10">
        <w:rPr>
          <w:rFonts w:ascii="Times New Roman" w:hAnsi="Times New Roman" w:eastAsia="Times New Roman" w:cs="Times New Roman"/>
          <w:sz w:val="24"/>
          <w:szCs w:val="24"/>
          <w:highlight w:val="white"/>
        </w:rPr>
        <w:t>You will likely need to reference the</w:t>
      </w:r>
      <w:r w:rsidRP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hyperlink w:tgtFrame="_new" w:history="1" r:id="rId13">
        <w:r w:rsidRPr="00723D09"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 xml:space="preserve">srsRAN </w:t>
        </w:r>
        <w:r w:rsidR="00F94C10"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>d</w:t>
        </w:r>
        <w:r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>ocum</w:t>
        </w:r>
        <w:r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>e</w:t>
        </w:r>
        <w:r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>ntation</w:t>
        </w:r>
      </w:hyperlink>
      <w:r w:rsidR="00F94C10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throughout this lab</w:t>
      </w:r>
    </w:p>
    <w:p w:rsidR="00746E4D" w:rsidP="00723D09" w:rsidRDefault="00746E4D" w14:paraId="5CEBAF0A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18E9F730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7D409848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6C4B2257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2AAD94F3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5ECD6D64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0358638B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31456CD8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3131391E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0226D2FD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09963885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46E4D" w:rsidP="00723D09" w:rsidRDefault="00746E4D" w14:paraId="0391D9CB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B6E27" w:rsidP="00723D09" w:rsidRDefault="00000000" w14:paraId="7374C850" w14:textId="6C1BCE41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Objectives: </w:t>
      </w:r>
    </w:p>
    <w:p w:rsidR="00797A89" w:rsidP="00723D09" w:rsidRDefault="00000000" w14:paraId="3495BB17" w14:textId="08EA17CF">
      <w:pPr>
        <w:numPr>
          <w:ilvl w:val="0"/>
          <w:numId w:val="4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Successfully set up an emulated 4G network and simulate </w:t>
      </w:r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wireless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data traffic between the UE and </w:t>
      </w:r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>eNB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. </w:t>
      </w:r>
    </w:p>
    <w:p w:rsidR="00797A89" w:rsidP="00723D09" w:rsidRDefault="00000000" w14:paraId="6F3727B6" w14:textId="77D5CF5E">
      <w:pPr>
        <w:numPr>
          <w:ilvl w:val="0"/>
          <w:numId w:val="4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Conduct a throughput test on the emulated network and analyze performance.</w:t>
      </w:r>
    </w:p>
    <w:p w:rsidR="00797A89" w:rsidP="00723D09" w:rsidRDefault="00797A89" w14:paraId="31FB6076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13B065B6" w14:textId="47F7FFDB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Learning objectives:</w:t>
      </w:r>
    </w:p>
    <w:p w:rsidR="00797A89" w:rsidP="00723D09" w:rsidRDefault="00000000" w14:paraId="713ABE99" w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Gain an understanding of the key components of a 4G network and their responsibilities.</w:t>
      </w:r>
    </w:p>
    <w:p w:rsidR="009B6C03" w:rsidP="00723D09" w:rsidRDefault="009B6C03" w14:paraId="75FF8469" w14:textId="2878541C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Gain an understanding of communication mechanisms in wireless networks between User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Equipment(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UE) and Base Stations(eNB), to then further explore potential security vulnerabilities</w:t>
      </w:r>
    </w:p>
    <w:p w:rsidR="00797A89" w:rsidP="00723D09" w:rsidRDefault="00000000" w14:paraId="75AED85C" w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Define metrics that can affect the throughput of a network.</w:t>
      </w:r>
    </w:p>
    <w:p w:rsidR="009B6C03" w:rsidP="00723D09" w:rsidRDefault="009B6C03" w14:paraId="4073558A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9B6C03" w14:paraId="0D7BD6A8" w14:textId="3A1310AA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  <w:r w:rsidRPr="009B6C03">
        <w:rPr>
          <w:rFonts w:ascii="Times New Roman" w:hAnsi="Times New Roman" w:eastAsia="Times New Roman" w:cs="Times New Roman"/>
          <w:color w:val="A61C00"/>
          <w:sz w:val="24"/>
          <w:szCs w:val="24"/>
        </w:rPr>
        <w:t xml:space="preserve">Estimated </w:t>
      </w:r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t</w:t>
      </w:r>
      <w:r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ime to complete this lab: 1</w:t>
      </w:r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– 1.5 hours.</w:t>
      </w:r>
    </w:p>
    <w:p w:rsidR="00797A89" w:rsidP="00723D09" w:rsidRDefault="00797A89" w14:paraId="62E6A613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97A89" w:rsidP="00723D09" w:rsidRDefault="00000000" w14:paraId="457E05D6" w14:textId="406177C8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This lab must be completed in a single sitting because the containers do</w:t>
      </w:r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not persist</w:t>
      </w:r>
      <w:r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data once deleted.</w:t>
      </w:r>
      <w:r w:rsidR="009B6C03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The lease by default is reserved for 2 hours</w:t>
      </w:r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,</w:t>
      </w:r>
      <w:r w:rsidR="009B6C03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but</w:t>
      </w:r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this</w:t>
      </w:r>
      <w:r w:rsidR="009B6C03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can be manually increased to a maximum of 5 hours.</w:t>
      </w:r>
    </w:p>
    <w:p w:rsidR="00F94C10" w:rsidP="00723D09" w:rsidRDefault="00F94C10" w14:paraId="1C08DC9C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97A89" w:rsidP="00723D09" w:rsidRDefault="044752AB" w14:paraId="0EB2C1E8" w14:textId="1B523A14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  <w:r w:rsidRPr="044752AB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To sign up for ARA’s </w:t>
      </w:r>
      <w:proofErr w:type="spellStart"/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Jumpbox</w:t>
      </w:r>
      <w:proofErr w:type="spellEnd"/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(allowing you to</w:t>
      </w:r>
      <w:r w:rsidRPr="044752AB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SSH into the VMs</w:t>
      </w:r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)</w:t>
      </w:r>
      <w:r w:rsidRPr="044752AB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, click on your username</w:t>
      </w:r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</w:t>
      </w:r>
      <w:r w:rsidRPr="044752AB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(ISU email) at the </w:t>
      </w:r>
      <w:r w:rsidR="00F94C10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top </w:t>
      </w:r>
      <w:r w:rsidRPr="044752AB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right of the project page, and select Upload Public Key. </w:t>
      </w:r>
      <w:r w:rsidR="00C465F1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On the following page, you will be able to upload a public key file for an SSH key.</w:t>
      </w:r>
      <w:r w:rsidRPr="044752AB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</w:t>
      </w:r>
      <w:r w:rsidR="00C465F1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Take note of your </w:t>
      </w:r>
      <w:proofErr w:type="spellStart"/>
      <w:r w:rsidR="00C465F1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Jumpbox</w:t>
      </w:r>
      <w:proofErr w:type="spellEnd"/>
      <w:r w:rsidR="00C465F1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username on this page.</w:t>
      </w:r>
      <w:r w:rsidRPr="044752AB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Please do this as soon as possible as it may take the ARA team some time to process this. For more information on ARA’s </w:t>
      </w:r>
      <w:proofErr w:type="spellStart"/>
      <w:r w:rsidRPr="044752AB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Jumpbox</w:t>
      </w:r>
      <w:proofErr w:type="spellEnd"/>
      <w:r w:rsidRPr="044752AB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service you can visit </w:t>
      </w:r>
      <w:hyperlink w:anchor="ara-jumpbox" r:id="rId14">
        <w:r w:rsidRPr="044752AB"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 xml:space="preserve">ARA </w:t>
        </w:r>
        <w:proofErr w:type="spellStart"/>
        <w:r w:rsidRPr="044752AB"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>Jumpbox</w:t>
        </w:r>
        <w:proofErr w:type="spellEnd"/>
        <w:r w:rsidRPr="044752AB"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 xml:space="preserve"> Service</w:t>
        </w:r>
      </w:hyperlink>
    </w:p>
    <w:p w:rsidR="0005229E" w:rsidP="00723D09" w:rsidRDefault="0005229E" w14:paraId="30F64CBF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05229E" w:rsidP="00723D09" w:rsidRDefault="0005229E" w14:paraId="7A26BCC5" w14:textId="411F9EA4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  <w:r w:rsidRPr="0005229E">
        <w:rPr>
          <w:rFonts w:ascii="Times New Roman" w:hAnsi="Times New Roman" w:eastAsia="Times New Roman" w:cs="Times New Roman"/>
          <w:noProof/>
          <w:color w:val="A61C00"/>
          <w:sz w:val="24"/>
          <w:szCs w:val="24"/>
        </w:rPr>
        <w:drawing>
          <wp:inline distT="0" distB="0" distL="0" distR="0" wp14:anchorId="7515C4BA" wp14:editId="42B40E1B">
            <wp:extent cx="5943600" cy="812165"/>
            <wp:effectExtent l="0" t="0" r="0" b="6985"/>
            <wp:docPr id="235117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171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9E" w:rsidP="00723D09" w:rsidRDefault="0005229E" w14:paraId="1B3E5365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97A89" w:rsidP="00723D09" w:rsidRDefault="00411ADA" w14:paraId="482C4B99" w14:textId="784FAD18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Once you have signed up for ARA’s </w:t>
      </w:r>
      <w:proofErr w:type="spellStart"/>
      <w:r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jumpbox</w:t>
      </w:r>
      <w:proofErr w:type="spellEnd"/>
      <w:r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make sure that you have the RSA private key </w:t>
      </w:r>
      <w:r w:rsidR="00746E4D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associated with the public key that you’ve uploaded via </w:t>
      </w:r>
      <w:proofErr w:type="gramStart"/>
      <w:r w:rsidR="00746E4D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>the Google</w:t>
      </w:r>
      <w:proofErr w:type="gramEnd"/>
      <w:r w:rsidR="00746E4D"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  <w:t xml:space="preserve"> Form. </w:t>
      </w:r>
    </w:p>
    <w:p w:rsidR="00723D09" w:rsidP="00723D09" w:rsidRDefault="00723D09" w14:paraId="3E8FFC44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4B26E5EC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3790FF65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0776311C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21C71EE1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4C04E677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6AB8EE80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21F15AED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22ED199B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6F02FCA6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6D57AFAC" w14:textId="743BA622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sdt>
      <w:sdtPr>
        <w:rPr>
          <w:rFonts w:ascii="Arial" w:hAnsi="Arial" w:eastAsia="Arial" w:cs="Arial"/>
          <w:color w:val="auto"/>
          <w:sz w:val="22"/>
          <w:szCs w:val="22"/>
          <w:lang w:val="en" w:eastAsia="ja-JP"/>
        </w:rPr>
        <w:id w:val="1345515711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b w:val="1"/>
          <w:bCs w:val="1"/>
          <w:noProof/>
          <w:color w:val="auto"/>
          <w:sz w:val="22"/>
          <w:szCs w:val="22"/>
          <w:lang w:val="en" w:eastAsia="ja-JP"/>
        </w:rPr>
      </w:sdtEndPr>
      <w:sdtContent>
        <w:p w:rsidR="0067110C" w:rsidRDefault="0067110C" w14:paraId="7A230210" w14:textId="1F3FB0A9">
          <w:pPr>
            <w:pStyle w:val="TOCHeading"/>
          </w:pPr>
          <w:r>
            <w:t>Contents</w:t>
          </w:r>
        </w:p>
        <w:p w:rsidR="0067110C" w:rsidRDefault="0067110C" w14:paraId="7887E350" w14:textId="0506715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76173121">
            <w:r w:rsidRPr="006F2F39">
              <w:rPr>
                <w:rStyle w:val="Hyperlink"/>
                <w:noProof/>
              </w:rPr>
              <w:t>1)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6F2F39">
              <w:rPr>
                <w:rStyle w:val="Hyperlink"/>
                <w:noProof/>
              </w:rPr>
              <w:t>Log on to the ARA portal.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0C" w:rsidRDefault="0067110C" w14:paraId="10287518" w14:textId="3FC9975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history="1" w:anchor="_Toc176173122">
            <w:r w:rsidRPr="006F2F39">
              <w:rPr>
                <w:rStyle w:val="Hyperlink"/>
                <w:noProof/>
              </w:rPr>
              <w:t>2)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6F2F39">
              <w:rPr>
                <w:rStyle w:val="Hyperlink"/>
                <w:noProof/>
              </w:rPr>
              <w:t>Reserve two sandbox hosts.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0C" w:rsidRDefault="0067110C" w14:paraId="7B20C519" w14:textId="41B6D29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history="1" w:anchor="_Toc176173123">
            <w:r w:rsidRPr="006F2F39">
              <w:rPr>
                <w:rStyle w:val="Hyperlink"/>
                <w:noProof/>
              </w:rPr>
              <w:t>3)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6F2F39">
              <w:rPr>
                <w:rStyle w:val="Hyperlink"/>
                <w:noProof/>
              </w:rPr>
              <w:t>Create two containers.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0C" w:rsidRDefault="0067110C" w14:paraId="333656CE" w14:textId="085A757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history="1" w:anchor="_Toc176173124">
            <w:r w:rsidRPr="006F2F39">
              <w:rPr>
                <w:rStyle w:val="Hyperlink"/>
                <w:noProof/>
              </w:rPr>
              <w:t>4)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6F2F39">
              <w:rPr>
                <w:rStyle w:val="Hyperlink"/>
                <w:noProof/>
              </w:rPr>
              <w:t>Connect to containers using jumpbox.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0C" w:rsidRDefault="0067110C" w14:paraId="46ACE717" w14:textId="23C7290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history="1" w:anchor="_Toc176173125">
            <w:r w:rsidRPr="006F2F39">
              <w:rPr>
                <w:rStyle w:val="Hyperlink"/>
                <w:noProof/>
              </w:rPr>
              <w:t>5)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6F2F39">
              <w:rPr>
                <w:rStyle w:val="Hyperlink"/>
                <w:noProof/>
              </w:rPr>
              <w:t>Starting the EPC and eNB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0C" w:rsidRDefault="0067110C" w14:paraId="722A376B" w14:textId="3E50CB4F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history="1" w:anchor="_Toc176173126">
            <w:r w:rsidRPr="006F2F39">
              <w:rPr>
                <w:rStyle w:val="Hyperlink"/>
                <w:noProof/>
              </w:rPr>
              <w:t>6)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6F2F39">
              <w:rPr>
                <w:rStyle w:val="Hyperlink"/>
                <w:noProof/>
              </w:rPr>
              <w:t>Starting the 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0C" w:rsidRDefault="0067110C" w14:paraId="589CEA72" w14:textId="222699B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history="1" w:anchor="_Toc176173127">
            <w:r w:rsidRPr="006F2F39">
              <w:rPr>
                <w:rStyle w:val="Hyperlink"/>
                <w:noProof/>
              </w:rPr>
              <w:t>7)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6F2F39">
              <w:rPr>
                <w:rStyle w:val="Hyperlink"/>
                <w:noProof/>
              </w:rPr>
              <w:t>Running the throughput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0C" w:rsidRDefault="0067110C" w14:paraId="16DB0AE2" w14:textId="023AEC4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history="1" w:anchor="_Toc176173128">
            <w:r w:rsidRPr="006F2F39">
              <w:rPr>
                <w:rStyle w:val="Hyperlink"/>
                <w:noProof/>
              </w:rPr>
              <w:t>8)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6F2F39">
              <w:rPr>
                <w:rStyle w:val="Hyperlink"/>
                <w:noProof/>
              </w:rPr>
              <w:t>create new 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0C" w:rsidRDefault="0067110C" w14:paraId="6C3D300E" w14:textId="2E3FE4E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history="1" w:anchor="_Toc176173129">
            <w:r w:rsidRPr="006F2F39">
              <w:rPr>
                <w:rStyle w:val="Hyperlink"/>
                <w:noProof/>
              </w:rPr>
              <w:t>9)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6F2F39">
              <w:rPr>
                <w:rStyle w:val="Hyperlink"/>
                <w:noProof/>
              </w:rPr>
              <w:t>Deleting Leases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0C" w:rsidRDefault="0067110C" w14:paraId="2C131EAB" w14:textId="02696C85">
          <w:r>
            <w:rPr>
              <w:b/>
              <w:bCs/>
              <w:noProof/>
            </w:rPr>
            <w:fldChar w:fldCharType="end"/>
          </w:r>
        </w:p>
      </w:sdtContent>
    </w:sdt>
    <w:p w:rsidR="5B34D000" w:rsidP="00723D09" w:rsidRDefault="5B34D000" w14:paraId="183ECF01" w14:textId="55369E50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4E5DC02F" w14:textId="731804E2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2540B972" w14:textId="401A7554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6A397DB3" w14:textId="00686A82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00CD8736" w14:textId="7CAF3D9F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4137EA73" w14:textId="0E6CD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30E6F2F5" w14:textId="040D9EA6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50BA3365" w14:textId="7A594D1E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2CBDCE6B" w14:textId="7CB8282E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47018B5E" w14:textId="7CBB122D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3B42827A" w14:textId="7DD51603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0895427A" w14:textId="6B6819BA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757FCBF0" w14:textId="4F891121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562B1ECA" w14:textId="72D8A606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33656C54" w14:textId="1B39CA7C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3E3C5A54" w14:textId="0F7F39DC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09972470" w14:textId="107C32ED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0D428446" w14:textId="7A8BAD35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385E8507" w14:textId="06D97868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731EE959" w14:textId="75D45EB3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559C9DDD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4988EDE2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0EF7146F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68AF370D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3BEB8376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2712E8CA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17917463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7C6EC126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2B496D69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23D09" w:rsidP="00723D09" w:rsidRDefault="00723D09" w14:paraId="343794BC" w14:textId="77777777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5B34D000" w:rsidP="00723D09" w:rsidRDefault="5B34D000" w14:paraId="72D6C6EC" w14:textId="1664B258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4DE71B0E" w:rsidP="00723D09" w:rsidRDefault="4DE71B0E" w14:paraId="39C8AB90" w14:textId="2D823A6D">
      <w:pPr>
        <w:spacing w:line="240" w:lineRule="auto"/>
        <w:rPr>
          <w:rFonts w:ascii="Times New Roman" w:hAnsi="Times New Roman" w:eastAsia="Times New Roman" w:cs="Times New Roman"/>
          <w:color w:val="A61C00"/>
          <w:sz w:val="24"/>
          <w:szCs w:val="24"/>
          <w:highlight w:val="white"/>
        </w:rPr>
      </w:pPr>
    </w:p>
    <w:p w:rsidR="00797A89" w:rsidP="00723D09" w:rsidRDefault="4DE71B0E" w14:paraId="665D1ACD" w14:textId="77777777">
      <w:pPr>
        <w:pStyle w:val="Heading1"/>
        <w:spacing w:line="240" w:lineRule="auto"/>
      </w:pPr>
      <w:bookmarkStart w:name="_Toc1639424378" w:id="1"/>
      <w:bookmarkStart w:name="_Toc726681716" w:id="2"/>
      <w:bookmarkStart w:name="_Toc176173121" w:id="3"/>
      <w:r w:rsidRPr="4DE71B0E">
        <w:t>Log on to the ARA portal.</w:t>
      </w:r>
      <w:bookmarkEnd w:id="1"/>
      <w:bookmarkEnd w:id="2"/>
      <w:bookmarkEnd w:id="3"/>
    </w:p>
    <w:p w:rsidR="00797A89" w:rsidP="00723D09" w:rsidRDefault="00000000" w14:paraId="1CDA0BBB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Using your school credentials, log in at </w:t>
      </w:r>
      <w:hyperlink r:id="rId16"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 xml:space="preserve">ARA log-in </w:t>
        </w:r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>p</w:t>
        </w:r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>ortal</w:t>
        </w:r>
      </w:hyperlink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</w:p>
    <w:p w:rsidR="00797A89" w:rsidP="00723D09" w:rsidRDefault="00797A89" w14:paraId="7400D5EE" w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5F1BF2DC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CAEE0D8" wp14:editId="2BF487AD">
            <wp:extent cx="3287225" cy="3175081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225" cy="3175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000000" w14:paraId="4E40D53C" w14:textId="0C4B3CE3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Search for “Iowa State University” in the search bar and press continue to be redirected to </w:t>
      </w:r>
      <w:r w:rsidR="00C465F1">
        <w:rPr>
          <w:rFonts w:ascii="Times New Roman" w:hAnsi="Times New Roman" w:eastAsia="Times New Roman" w:cs="Times New Roman"/>
          <w:sz w:val="24"/>
          <w:szCs w:val="24"/>
          <w:highlight w:val="white"/>
        </w:rPr>
        <w:t>your ISU single sign-on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</w:p>
    <w:p w:rsidR="00797A89" w:rsidP="00723D09" w:rsidRDefault="00000000" w14:paraId="28414D8B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F05BD14" wp14:editId="7A33A22C">
            <wp:extent cx="3471863" cy="3813357"/>
            <wp:effectExtent l="0" t="0" r="0" b="0"/>
            <wp:docPr id="5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3813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411ADA" w:rsidR="00411ADA" w:rsidP="00723D09" w:rsidRDefault="00411ADA" w14:paraId="72651F91" w14:textId="3D6B9866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commentRangeStart w:id="4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After you have successfully logged in, you will be navigated to the project page on the ARA wireless portal.</w:t>
      </w:r>
      <w:commentRangeEnd w:id="4"/>
      <w:r w:rsidR="00C465F1">
        <w:rPr>
          <w:rStyle w:val="CommentReference"/>
        </w:rPr>
        <w:commentReference w:id="4"/>
      </w:r>
    </w:p>
    <w:p w:rsidR="00797A89" w:rsidP="00723D09" w:rsidRDefault="00797A89" w14:paraId="6C4892CD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4DE71B0E" w14:paraId="3734C35A" w14:textId="77777777">
      <w:pPr>
        <w:pStyle w:val="Heading1"/>
        <w:spacing w:line="240" w:lineRule="auto"/>
      </w:pPr>
      <w:bookmarkStart w:name="_Toc176173122" w:id="5"/>
      <w:r w:rsidRPr="4DE71B0E">
        <w:t>Reserve two sandbox hosts.</w:t>
      </w:r>
      <w:bookmarkEnd w:id="5"/>
    </w:p>
    <w:p w:rsidR="00797A89" w:rsidP="00723D09" w:rsidRDefault="00000000" w14:paraId="7E37175A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Go to </w:t>
      </w:r>
      <w:hyperlink r:id="rId23">
        <w:r w:rsidR="00797A89"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</w:rPr>
          <w:t>ARA Sandbox Service</w:t>
        </w:r>
      </w:hyperlink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and pick two machines. Any two machines in a cluster like those in the image below are a good choice. For future examples, Sandbox-Host 006 and Sandbox-Host 009 will be used.</w:t>
      </w:r>
    </w:p>
    <w:p w:rsidR="00797A89" w:rsidP="00723D09" w:rsidRDefault="00000000" w14:paraId="2287D8B9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9E16021" wp14:editId="4631AC6D">
            <wp:extent cx="2109788" cy="2756907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2756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509202F4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0C882B00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Cardo" w:hAnsi="Cardo" w:eastAsia="Cardo" w:cs="Cardo"/>
          <w:sz w:val="24"/>
          <w:szCs w:val="24"/>
          <w:highlight w:val="white"/>
        </w:rPr>
        <w:lastRenderedPageBreak/>
        <w:t xml:space="preserve">On the ARA portal, navigate to Reservations → Leases → Host Calendar </w:t>
      </w:r>
    </w:p>
    <w:p w:rsidR="00797A89" w:rsidP="00723D09" w:rsidRDefault="00000000" w14:paraId="5EE6691A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AB0B4A6" wp14:editId="680F4973">
            <wp:extent cx="2911470" cy="286226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470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D81B870" wp14:editId="648D7D99">
            <wp:extent cx="1914525" cy="1615883"/>
            <wp:effectExtent l="0" t="0" r="0" b="0"/>
            <wp:docPr id="3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15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485AFCF0" w14:textId="77777777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65A64BA4" w14:textId="77777777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37B0C538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138ACBB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ab/>
      </w:r>
    </w:p>
    <w:p w:rsidR="00797A89" w:rsidP="00723D09" w:rsidRDefault="00000000" w14:paraId="4EB6D5B2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Ensure the hosts you chose are free to reserve. The image below shows Sandbox-Host-006 and 009 are available. Sandbox-Host 003 is currently reserved see reservation details by hovering your mouse over the colored block.</w:t>
      </w:r>
    </w:p>
    <w:p w:rsidR="00797A89" w:rsidP="00723D09" w:rsidRDefault="00000000" w14:paraId="5730E4CE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318396A" wp14:editId="735F6162">
            <wp:extent cx="5430180" cy="2405063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0180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09C69632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227CAA19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239641D2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3878AD" w14:paraId="5667ECBB" w14:textId="248A3F0F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Return to the leases page and use the “create Lease” button to create the leases for your selected hosts.</w:t>
      </w:r>
    </w:p>
    <w:p w:rsidR="00797A89" w:rsidP="00723D09" w:rsidRDefault="00000000" w14:paraId="6BF19ACC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2D27F08D" wp14:editId="7044261D">
            <wp:extent cx="2686050" cy="2590800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2ECC6E49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73AFA8D4" w14:textId="77786E45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You can choose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</w:t>
      </w:r>
      <w:r w:rsid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lease</w:t>
      </w:r>
      <w:proofErr w:type="gram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name. However, using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eNBLease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as the lease name is recommended to make things less confusing moving forward. The start and end date can be left blank</w:t>
      </w:r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for a default reservation of 2 hours</w:t>
      </w:r>
      <w:r w:rsidR="00EC3564">
        <w:rPr>
          <w:rFonts w:ascii="Times New Roman" w:hAnsi="Times New Roman" w:eastAsia="Times New Roman" w:cs="Times New Roman"/>
          <w:sz w:val="24"/>
          <w:szCs w:val="24"/>
          <w:highlight w:val="white"/>
        </w:rPr>
        <w:t>, which should be sufficient</w:t>
      </w:r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  <w:r w:rsidR="00EC3564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If you feel like you would need additional time, you can enter in your start and end date, to request for a maximum of 5 hours of resource allocation</w:t>
      </w:r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. Make sure you </w:t>
      </w:r>
      <w:r w:rsidR="00EC3564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set the right time zone by </w:t>
      </w:r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>navigat</w:t>
      </w:r>
      <w:r w:rsidR="00EC3564">
        <w:rPr>
          <w:rFonts w:ascii="Times New Roman" w:hAnsi="Times New Roman" w:eastAsia="Times New Roman" w:cs="Times New Roman"/>
          <w:sz w:val="24"/>
          <w:szCs w:val="24"/>
          <w:highlight w:val="white"/>
        </w:rPr>
        <w:t>ing</w:t>
      </w:r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to Settings -&gt; Time </w:t>
      </w:r>
      <w:proofErr w:type="gramStart"/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>zone, and</w:t>
      </w:r>
      <w:proofErr w:type="gramEnd"/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="00EC3564">
        <w:rPr>
          <w:rFonts w:ascii="Times New Roman" w:hAnsi="Times New Roman" w:eastAsia="Times New Roman" w:cs="Times New Roman"/>
          <w:sz w:val="24"/>
          <w:szCs w:val="24"/>
          <w:highlight w:val="white"/>
        </w:rPr>
        <w:t>setting</w:t>
      </w:r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it to </w:t>
      </w:r>
      <w:r w:rsidR="00EC3564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the time zone you plan to enter into the start and end date. </w:t>
      </w:r>
      <w:r w:rsidR="009B6C03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</w:p>
    <w:p w:rsidR="00797A89" w:rsidP="00723D09" w:rsidRDefault="00000000" w14:paraId="34ECC3B4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1771F06" wp14:editId="51EDDFA7">
            <wp:extent cx="5121917" cy="2900363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917" cy="290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</w:p>
    <w:p w:rsidR="00797A89" w:rsidP="00723D09" w:rsidRDefault="00EC3564" w14:paraId="7A1C9F70" w14:textId="18F8D8F0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EC3564">
        <w:rPr>
          <w:rFonts w:ascii="Times New Roman" w:hAnsi="Times New Roman"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DA71F12" wp14:editId="744C2E74">
            <wp:extent cx="5805488" cy="2451826"/>
            <wp:effectExtent l="0" t="0" r="5080" b="5715"/>
            <wp:docPr id="171023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318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7275" cy="24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64" w:rsidP="00723D09" w:rsidRDefault="00EC3564" w14:paraId="5810F2BB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371D7DBB" w14:textId="6D0AB9DD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Use the Site dropdown menu and select Sandbox. 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The Resource Type should be </w:t>
      </w:r>
      <w:proofErr w:type="spellStart"/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AraRAN</w:t>
      </w:r>
      <w:proofErr w:type="spellEnd"/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. The Device Type should be Host. For the Device ID</w:t>
      </w:r>
      <w:r w:rsidR="0036333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of your chosen host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Sandbox-Host-xxx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,</w:t>
      </w:r>
      <w:r w:rsidR="0036333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use the three-digit number which is in the place of the “xxx”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. For example, I will use Sandbox-Host-006</w:t>
      </w:r>
      <w:r w:rsidR="0036333C">
        <w:rPr>
          <w:rFonts w:ascii="Times New Roman" w:hAnsi="Times New Roman" w:eastAsia="Times New Roman" w:cs="Times New Roman"/>
          <w:sz w:val="24"/>
          <w:szCs w:val="24"/>
          <w:highlight w:val="white"/>
        </w:rPr>
        <w:t>, so the Device ID will be 006:</w:t>
      </w:r>
    </w:p>
    <w:p w:rsidR="0036333C" w:rsidP="0036333C" w:rsidRDefault="0036333C" w14:paraId="5F2CF892" w14:textId="77777777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016D3419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DA9E588" wp14:editId="69D76BDE">
            <wp:extent cx="4819650" cy="3268818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68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5574494B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692CB483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7315EAF7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Leave the wireless section of the lease blank and click create lease.</w:t>
      </w:r>
    </w:p>
    <w:p w:rsidR="00797A89" w:rsidP="00723D09" w:rsidRDefault="00000000" w14:paraId="2AE3FCB8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8521F35" wp14:editId="5183FBE2">
            <wp:extent cx="5275885" cy="267176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885" cy="2671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0762E368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77BAC7F9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If done correctly with an available host the following messages will appear at the top right of the screen. </w:t>
      </w:r>
    </w:p>
    <w:p w:rsidR="00797A89" w:rsidP="00723D09" w:rsidRDefault="00000000" w14:paraId="53968854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F62FFD1" wp14:editId="23FCD24A">
            <wp:extent cx="3962400" cy="21812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000000" w14:paraId="50F8D582" w14:textId="280A78BD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Do the same for the second lease using your other available host. Using the lease name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UELease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is recommended to avoid confusion later. For </w:t>
      </w:r>
      <w:r w:rsid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>Example,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I use Sandbox-Host-009</w:t>
      </w:r>
    </w:p>
    <w:p w:rsidR="00797A89" w:rsidP="00723D09" w:rsidRDefault="00000000" w14:paraId="7523B1A4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51C20CC" wp14:editId="132309A1">
            <wp:extent cx="5151155" cy="2856086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55" cy="2856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0366B6" w14:paraId="7562E37A" w14:textId="513179AF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0366B6"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492D1363" wp14:editId="23E5C205">
            <wp:extent cx="4746929" cy="3133176"/>
            <wp:effectExtent l="0" t="0" r="0" b="0"/>
            <wp:docPr id="732953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5348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4650" cy="31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89" w:rsidP="00723D09" w:rsidRDefault="00000000" w14:paraId="6DBDA5BF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6E3D990F" wp14:editId="4C25C0A5">
            <wp:extent cx="4681538" cy="2362402"/>
            <wp:effectExtent l="0" t="0" r="0" b="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362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F5C5EDE" wp14:editId="75B05E2F">
            <wp:extent cx="3752850" cy="1933575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67110C" w:rsidR="00797A89" w:rsidP="00723D09" w:rsidRDefault="00000000" w14:paraId="1F8C75EB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Provide a screenshot of </w:t>
      </w:r>
      <w:proofErr w:type="gramStart"/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>both of the successfully</w:t>
      </w:r>
      <w:proofErr w:type="gramEnd"/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created hosts’ lease details in your lab report. To see lease details click on the blue lease name. </w:t>
      </w:r>
    </w:p>
    <w:p w:rsidR="00797A89" w:rsidP="00723D09" w:rsidRDefault="00797A89" w14:paraId="6A9470A4" w14:textId="77777777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5BB22D3A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A1A34BA" wp14:editId="2A657C98">
            <wp:extent cx="4524375" cy="219075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67110C" w:rsidRDefault="00797A89" w14:paraId="42BA8179" w14:textId="17DAFBD0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0805E2EA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64DEEA52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36333C" w:rsidRDefault="0036333C" w14:paraId="3CCFC599" w14:textId="77777777">
      <w:pPr>
        <w:rPr>
          <w:rFonts w:ascii="Times New Roman" w:hAnsi="Times New Roman" w:eastAsia="Times New Roman" w:cs="Times New Roman"/>
          <w:sz w:val="30"/>
          <w:szCs w:val="30"/>
          <w:highlight w:val="white"/>
        </w:rPr>
      </w:pPr>
      <w:bookmarkStart w:name="_Toc176173123" w:id="6"/>
      <w:r>
        <w:br w:type="page"/>
      </w:r>
    </w:p>
    <w:p w:rsidR="00797A89" w:rsidP="00723D09" w:rsidRDefault="4DE71B0E" w14:paraId="56D03849" w14:textId="007C54D9">
      <w:pPr>
        <w:pStyle w:val="Heading1"/>
        <w:spacing w:line="240" w:lineRule="auto"/>
        <w:rPr>
          <w:highlight w:val="none"/>
        </w:rPr>
      </w:pPr>
      <w:r w:rsidRPr="4DE71B0E">
        <w:lastRenderedPageBreak/>
        <w:t>Create two containers.</w:t>
      </w:r>
      <w:bookmarkEnd w:id="6"/>
    </w:p>
    <w:p w:rsidRPr="0036333C" w:rsidR="0036333C" w:rsidP="0036333C" w:rsidRDefault="0036333C" w14:paraId="67020FCE" w14:textId="77777777"/>
    <w:p w:rsidR="0036333C" w:rsidP="0036333C" w:rsidRDefault="0036333C" w14:paraId="7634FC77" w14:textId="1FC480CE">
      <w:r>
        <w:t>With the resources allocated, it’s now time to spawn two containers, one on each host we have a lease for.</w:t>
      </w:r>
    </w:p>
    <w:p w:rsidRPr="0036333C" w:rsidR="0036333C" w:rsidP="0036333C" w:rsidRDefault="0036333C" w14:paraId="7A99FC98" w14:textId="77777777"/>
    <w:p w:rsidR="00797A89" w:rsidP="00723D09" w:rsidRDefault="713111B9" w14:paraId="0D0C22F6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Cardo" w:hAnsi="Cardo" w:eastAsia="Cardo" w:cs="Cardo"/>
          <w:sz w:val="24"/>
          <w:szCs w:val="24"/>
          <w:highlight w:val="white"/>
        </w:rPr>
        <w:t xml:space="preserve">Navigate to Container → Containers → Create Container. </w:t>
      </w:r>
    </w:p>
    <w:p w:rsidR="00797A89" w:rsidP="00723D09" w:rsidRDefault="00000000" w14:paraId="25A5F41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47511F0" wp14:editId="1A3DC7A2">
            <wp:extent cx="2162175" cy="32766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F205919" wp14:editId="2706FB13">
            <wp:extent cx="3028950" cy="211455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6A90C23B" w14:textId="77777777">
      <w:pPr>
        <w:spacing w:line="240" w:lineRule="auto"/>
        <w:ind w:left="72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4E784905" w14:textId="77777777">
      <w:pPr>
        <w:spacing w:line="240" w:lineRule="auto"/>
        <w:ind w:left="720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77961AC2" w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For the first container, choose a name. It is recommended to use “eNBContainer” for the name to avoid confusion. Use the docker image </w:t>
      </w:r>
      <w:proofErr w:type="spellStart"/>
      <w:r>
        <w:rPr>
          <w:rFonts w:ascii="Courier New" w:hAnsi="Courier New" w:eastAsia="Courier New" w:cs="Courier New"/>
          <w:color w:val="E74C3C"/>
          <w:sz w:val="24"/>
          <w:szCs w:val="24"/>
          <w:highlight w:val="white"/>
        </w:rPr>
        <w:t>arawirelesshub</w:t>
      </w:r>
      <w:proofErr w:type="spellEnd"/>
      <w:r>
        <w:rPr>
          <w:rFonts w:ascii="Courier New" w:hAnsi="Courier New" w:eastAsia="Courier New" w:cs="Courier New"/>
          <w:color w:val="E74C3C"/>
          <w:sz w:val="24"/>
          <w:szCs w:val="24"/>
          <w:highlight w:val="white"/>
        </w:rPr>
        <w:t>/</w:t>
      </w:r>
      <w:proofErr w:type="spellStart"/>
      <w:proofErr w:type="gramStart"/>
      <w:r>
        <w:rPr>
          <w:rFonts w:ascii="Courier New" w:hAnsi="Courier New" w:eastAsia="Courier New" w:cs="Courier New"/>
          <w:color w:val="E74C3C"/>
          <w:sz w:val="24"/>
          <w:szCs w:val="24"/>
          <w:highlight w:val="white"/>
        </w:rPr>
        <w:t>srsran:srsenb</w:t>
      </w:r>
      <w:proofErr w:type="spellEnd"/>
      <w:proofErr w:type="gramEnd"/>
    </w:p>
    <w:p w:rsidR="00797A89" w:rsidP="00723D09" w:rsidRDefault="00797A89" w14:paraId="548D6B6D" w14:textId="77777777">
      <w:pPr>
        <w:spacing w:line="240" w:lineRule="auto"/>
        <w:ind w:left="1440"/>
        <w:rPr>
          <w:rFonts w:ascii="Courier New" w:hAnsi="Courier New" w:eastAsia="Courier New" w:cs="Courier New"/>
          <w:color w:val="E74C3C"/>
          <w:sz w:val="24"/>
          <w:szCs w:val="24"/>
          <w:highlight w:val="white"/>
        </w:rPr>
      </w:pPr>
    </w:p>
    <w:p w:rsidR="00797A89" w:rsidP="00723D09" w:rsidRDefault="00000000" w14:paraId="505F249D" w14:textId="77777777">
      <w:pPr>
        <w:spacing w:line="240" w:lineRule="auto"/>
        <w:jc w:val="center"/>
        <w:rPr>
          <w:rFonts w:ascii="Courier New" w:hAnsi="Courier New" w:eastAsia="Courier New" w:cs="Courier New"/>
          <w:color w:val="E74C3C"/>
          <w:sz w:val="24"/>
          <w:szCs w:val="24"/>
          <w:highlight w:val="white"/>
        </w:rPr>
      </w:pPr>
      <w:r>
        <w:rPr>
          <w:rFonts w:ascii="Courier New" w:hAnsi="Courier New" w:eastAsia="Courier New" w:cs="Courier New"/>
          <w:noProof/>
          <w:color w:val="E74C3C"/>
          <w:sz w:val="24"/>
          <w:szCs w:val="24"/>
          <w:highlight w:val="white"/>
        </w:rPr>
        <w:lastRenderedPageBreak/>
        <w:drawing>
          <wp:inline distT="114300" distB="114300" distL="114300" distR="114300" wp14:anchorId="51DAC1BF" wp14:editId="50479EEB">
            <wp:extent cx="5576888" cy="263811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638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6D0C8A14" w14:textId="77777777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967745" w:rsidP="00723D09" w:rsidRDefault="00000000" w14:paraId="24C284D8" w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Fill in the Spec tab with the following specs. </w:t>
      </w:r>
    </w:p>
    <w:p w:rsidR="00967745" w:rsidP="00723D09" w:rsidRDefault="00000000" w14:paraId="6F2FAF74" w14:textId="77777777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67745">
        <w:rPr>
          <w:rFonts w:ascii="Times New Roman" w:hAnsi="Times New Roman" w:eastAsia="Times New Roman" w:cs="Times New Roman"/>
          <w:b/>
          <w:sz w:val="24"/>
          <w:szCs w:val="24"/>
          <w:highlight w:val="white"/>
          <w:u w:val="single"/>
        </w:rPr>
        <w:t>Hostname:</w:t>
      </w:r>
      <w:r w:rsidRPr="00967745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eNB (recommended, but you can choose)</w:t>
      </w:r>
    </w:p>
    <w:p w:rsidR="00967745" w:rsidP="00723D09" w:rsidRDefault="00000000" w14:paraId="069B6204" w14:textId="77777777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67745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Pr="00967745">
        <w:rPr>
          <w:rFonts w:ascii="Times New Roman" w:hAnsi="Times New Roman" w:eastAsia="Times New Roman" w:cs="Times New Roman"/>
          <w:b/>
          <w:sz w:val="24"/>
          <w:szCs w:val="24"/>
          <w:highlight w:val="white"/>
          <w:u w:val="single"/>
        </w:rPr>
        <w:t>CPU:</w:t>
      </w:r>
      <w:r w:rsidRPr="00967745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6 </w:t>
      </w:r>
    </w:p>
    <w:p w:rsidR="00967745" w:rsidP="00723D09" w:rsidRDefault="00000000" w14:paraId="6E9B5F23" w14:textId="77777777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67745">
        <w:rPr>
          <w:rFonts w:ascii="Times New Roman" w:hAnsi="Times New Roman" w:eastAsia="Times New Roman" w:cs="Times New Roman"/>
          <w:b/>
          <w:sz w:val="24"/>
          <w:szCs w:val="24"/>
          <w:highlight w:val="white"/>
          <w:u w:val="single"/>
        </w:rPr>
        <w:t xml:space="preserve">Memory: </w:t>
      </w:r>
      <w:r w:rsidRPr="00967745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8192 </w:t>
      </w:r>
    </w:p>
    <w:p w:rsidRPr="00967745" w:rsidR="00797A89" w:rsidP="00723D09" w:rsidRDefault="00000000" w14:paraId="151A0273" w14:textId="120BED4D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67745">
        <w:rPr>
          <w:rFonts w:ascii="Times New Roman" w:hAnsi="Times New Roman" w:eastAsia="Times New Roman" w:cs="Times New Roman"/>
          <w:b/>
          <w:sz w:val="24"/>
          <w:szCs w:val="24"/>
          <w:highlight w:val="white"/>
          <w:u w:val="single"/>
        </w:rPr>
        <w:t>Lease Name:</w:t>
      </w:r>
      <w:r w:rsidRPr="00967745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proofErr w:type="spellStart"/>
      <w:r w:rsidRPr="00967745">
        <w:rPr>
          <w:rFonts w:ascii="Times New Roman" w:hAnsi="Times New Roman" w:eastAsia="Times New Roman" w:cs="Times New Roman"/>
          <w:sz w:val="24"/>
          <w:szCs w:val="24"/>
          <w:highlight w:val="white"/>
        </w:rPr>
        <w:t>eNBLease</w:t>
      </w:r>
      <w:proofErr w:type="spellEnd"/>
      <w:r w:rsidRPr="00967745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(or the name you chose for the first lease).</w:t>
      </w:r>
    </w:p>
    <w:p w:rsidR="00797A89" w:rsidP="00723D09" w:rsidRDefault="00000000" w14:paraId="21DCBFE2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6A871BD" wp14:editId="67204DBA">
            <wp:extent cx="5943600" cy="16891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2CBA0D3B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789A58E3" w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Click the up arrow for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ARA_Shared_Net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in Networks tab, making sure that it moves to the Allocated section, then click create. </w:t>
      </w:r>
    </w:p>
    <w:p w:rsidR="00797A89" w:rsidP="00723D09" w:rsidRDefault="00797A89" w14:paraId="5450EF1B" w14:textId="77777777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3FF1B55A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D52D241" wp14:editId="4D58E0DA">
            <wp:extent cx="5943600" cy="28321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000000" w14:paraId="36C70FAB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5B6F1D8" wp14:editId="3668E5D4">
            <wp:extent cx="5943600" cy="2806700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0DB0E206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55DBBDEB" w14:textId="1C7C679B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If done correctly, a message saying successfully created will appear at the top right. It might take a few seconds for the container to get up and running</w:t>
      </w:r>
      <w:r w:rsid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so w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hile waiting</w:t>
      </w:r>
      <w:r w:rsidR="00723D0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,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create the second container.</w:t>
      </w:r>
    </w:p>
    <w:p w:rsidR="00797A89" w:rsidP="00723D09" w:rsidRDefault="00000000" w14:paraId="6A11D3FC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7145C13E" wp14:editId="1C134F74">
            <wp:extent cx="3048000" cy="1885950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48FE4EC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5F21E9A9" w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For the second container, it is recommended to use the name “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UEContainer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” and use the image </w:t>
      </w:r>
      <w:proofErr w:type="spellStart"/>
      <w:r>
        <w:rPr>
          <w:rFonts w:ascii="Courier New" w:hAnsi="Courier New" w:eastAsia="Courier New" w:cs="Courier New"/>
          <w:color w:val="E74C3C"/>
          <w:sz w:val="24"/>
          <w:szCs w:val="24"/>
          <w:highlight w:val="white"/>
        </w:rPr>
        <w:t>arawirelesshub</w:t>
      </w:r>
      <w:proofErr w:type="spellEnd"/>
      <w:r>
        <w:rPr>
          <w:rFonts w:ascii="Courier New" w:hAnsi="Courier New" w:eastAsia="Courier New" w:cs="Courier New"/>
          <w:color w:val="E74C3C"/>
          <w:sz w:val="24"/>
          <w:szCs w:val="24"/>
          <w:highlight w:val="white"/>
        </w:rPr>
        <w:t>/</w:t>
      </w:r>
      <w:proofErr w:type="gramStart"/>
      <w:r>
        <w:rPr>
          <w:rFonts w:ascii="Courier New" w:hAnsi="Courier New" w:eastAsia="Courier New" w:cs="Courier New"/>
          <w:color w:val="E74C3C"/>
          <w:sz w:val="24"/>
          <w:szCs w:val="24"/>
          <w:highlight w:val="white"/>
        </w:rPr>
        <w:t>srsran:srsue</w:t>
      </w:r>
      <w:proofErr w:type="gramEnd"/>
      <w:r>
        <w:rPr>
          <w:rFonts w:ascii="Courier New" w:hAnsi="Courier New" w:eastAsia="Courier New" w:cs="Courier New"/>
          <w:color w:val="E74C3C"/>
          <w:sz w:val="24"/>
          <w:szCs w:val="24"/>
          <w:highlight w:val="white"/>
        </w:rPr>
        <w:t>_4g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. For the Spec tab, use all the same specs except </w:t>
      </w: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  <w:u w:val="single"/>
        </w:rPr>
        <w:t>Hostname: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UE and </w:t>
      </w: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  <w:u w:val="single"/>
        </w:rPr>
        <w:t>Lease Name: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UELease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. </w:t>
      </w:r>
    </w:p>
    <w:p w:rsidR="00797A89" w:rsidP="00723D09" w:rsidRDefault="00000000" w14:paraId="330DD468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BDBC638" wp14:editId="29502B36">
            <wp:extent cx="5943600" cy="27686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000000" w14:paraId="349A75B8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3967A6E" wp14:editId="3EE39033">
            <wp:extent cx="5943600" cy="16764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B1FBDE2" wp14:editId="4BC45A46">
            <wp:extent cx="5943600" cy="2806700"/>
            <wp:effectExtent l="0" t="0" r="0" b="0"/>
            <wp:docPr id="4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000000" w14:paraId="24A2E8D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6C7FABC" wp14:editId="00EAC6D5">
            <wp:extent cx="3105150" cy="78105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18CA4CA8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23EB7B63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67110C" w:rsidR="00797A89" w:rsidP="00723D09" w:rsidRDefault="00000000" w14:paraId="1BE93AD7" w14:textId="41E7127A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>Provide screenshot</w:t>
      </w:r>
      <w:r w:rsidRPr="0067110C" w:rsidR="00723D09">
        <w:rPr>
          <w:rFonts w:ascii="Times New Roman" w:hAnsi="Times New Roman" w:eastAsia="Times New Roman" w:cs="Times New Roman"/>
          <w:sz w:val="24"/>
          <w:szCs w:val="24"/>
          <w:highlight w:val="yellow"/>
        </w:rPr>
        <w:t>s</w:t>
      </w: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of </w:t>
      </w:r>
      <w:proofErr w:type="gramStart"/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>both of the successfully</w:t>
      </w:r>
      <w:proofErr w:type="gramEnd"/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created containers’ overview tabs. Go to the container overview by clicking on the blue container name. </w:t>
      </w:r>
    </w:p>
    <w:p w:rsidR="00797A89" w:rsidP="00723D09" w:rsidRDefault="00000000" w14:paraId="5D83149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9DA8643" wp14:editId="5F5D8A9C">
            <wp:extent cx="2290763" cy="2971102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297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08B9871A" w14:textId="137AD356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5080A44C" w14:textId="6A0A4C0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722BC5C2" w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4DE71B0E" w14:paraId="144E8EA1" w14:textId="534AE2B5">
      <w:pPr>
        <w:pStyle w:val="Heading1"/>
        <w:spacing w:line="240" w:lineRule="auto"/>
      </w:pPr>
      <w:bookmarkStart w:name="_Toc176173124" w:id="7"/>
      <w:r w:rsidRPr="4DE71B0E">
        <w:t xml:space="preserve">Connect to containers </w:t>
      </w:r>
      <w:r w:rsidR="0036333C">
        <w:t xml:space="preserve">through the SSH </w:t>
      </w:r>
      <w:proofErr w:type="spellStart"/>
      <w:r w:rsidR="0036333C">
        <w:t>Jumpbox</w:t>
      </w:r>
      <w:proofErr w:type="spellEnd"/>
      <w:r w:rsidRPr="4DE71B0E">
        <w:t>.</w:t>
      </w:r>
      <w:bookmarkEnd w:id="7"/>
    </w:p>
    <w:p w:rsidR="00797A89" w:rsidP="00723D09" w:rsidRDefault="713111B9" w14:paraId="24C26060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Select the eNBContainer and go to the Console tab.</w:t>
      </w:r>
    </w:p>
    <w:p w:rsidR="00797A89" w:rsidP="00723D09" w:rsidRDefault="00000000" w14:paraId="4FF80AF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D62637F" wp14:editId="528FDBD2">
            <wp:extent cx="2533650" cy="328612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000000" w14:paraId="79C928C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73F0FB93" wp14:editId="7EF03301">
            <wp:extent cx="5424488" cy="3659790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659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352F2B79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713111B9" w14:paraId="6DA3831E" w14:textId="77103D4B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Run the command </w:t>
      </w:r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 xml:space="preserve">passwd 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using a password you won’t forget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“root” is recommended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T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hen start the ssh service using the command</w:t>
      </w:r>
      <w:r w:rsidRPr="713111B9">
        <w:rPr>
          <w:rFonts w:ascii="Times New Roman" w:hAnsi="Times New Roman" w:eastAsia="Times New Roman" w:cs="Times New Roman"/>
          <w:sz w:val="26"/>
          <w:szCs w:val="26"/>
          <w:highlight w:val="white"/>
        </w:rPr>
        <w:t xml:space="preserve">                  </w:t>
      </w:r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 xml:space="preserve">service ssh </w:t>
      </w:r>
      <w:proofErr w:type="gramStart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>start</w:t>
      </w:r>
      <w:r w:rsidRPr="713111B9">
        <w:rPr>
          <w:rFonts w:ascii="Times New Roman" w:hAnsi="Times New Roman" w:eastAsia="Times New Roman" w:cs="Times New Roman"/>
          <w:sz w:val="26"/>
          <w:szCs w:val="26"/>
          <w:highlight w:val="white"/>
        </w:rPr>
        <w:t xml:space="preserve"> .</w:t>
      </w:r>
      <w:proofErr w:type="gramEnd"/>
      <w:r w:rsidRPr="713111B9">
        <w:rPr>
          <w:rFonts w:ascii="Times New Roman" w:hAnsi="Times New Roman" w:eastAsia="Times New Roman" w:cs="Times New Roman"/>
          <w:sz w:val="26"/>
          <w:szCs w:val="26"/>
          <w:highlight w:val="white"/>
        </w:rPr>
        <w:t xml:space="preserve"> </w:t>
      </w:r>
    </w:p>
    <w:p w:rsidR="00797A89" w:rsidP="00723D09" w:rsidRDefault="00000000" w14:paraId="34E9FEA6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6"/>
          <w:szCs w:val="26"/>
          <w:highlight w:val="white"/>
        </w:rPr>
      </w:pPr>
      <w:r>
        <w:rPr>
          <w:rFonts w:ascii="Times New Roman" w:hAnsi="Times New Roman" w:eastAsia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5FE1B043" wp14:editId="7033E0C4">
            <wp:extent cx="5943600" cy="2400300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0FDAFDC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6"/>
          <w:szCs w:val="26"/>
          <w:highlight w:val="white"/>
        </w:rPr>
      </w:pPr>
    </w:p>
    <w:p w:rsidR="00797A89" w:rsidP="00723D09" w:rsidRDefault="713111B9" w14:paraId="5F456140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6"/>
          <w:szCs w:val="26"/>
          <w:highlight w:val="white"/>
        </w:rPr>
      </w:pP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Do this for the </w:t>
      </w:r>
      <w:proofErr w:type="spellStart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UEContainer</w:t>
      </w:r>
      <w:proofErr w:type="spellEnd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as well.</w:t>
      </w:r>
      <w:r w:rsidRPr="713111B9">
        <w:rPr>
          <w:rFonts w:ascii="Times New Roman" w:hAnsi="Times New Roman" w:eastAsia="Times New Roman" w:cs="Times New Roman"/>
          <w:sz w:val="26"/>
          <w:szCs w:val="26"/>
          <w:highlight w:val="white"/>
        </w:rPr>
        <w:t xml:space="preserve"> </w:t>
      </w:r>
    </w:p>
    <w:p w:rsidR="00797A89" w:rsidP="00723D09" w:rsidRDefault="00000000" w14:paraId="03B0BE6D" w14:textId="77777777">
      <w:pPr>
        <w:spacing w:line="240" w:lineRule="auto"/>
        <w:rPr>
          <w:rFonts w:ascii="Times New Roman" w:hAnsi="Times New Roman" w:eastAsia="Times New Roman" w:cs="Times New Roman"/>
          <w:sz w:val="26"/>
          <w:szCs w:val="26"/>
          <w:highlight w:val="white"/>
        </w:rPr>
      </w:pPr>
      <w:r>
        <w:rPr>
          <w:rFonts w:ascii="Times New Roman" w:hAnsi="Times New Roman" w:eastAsia="Times New Roman" w:cs="Times New Roman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1142A4A9" wp14:editId="44B398C6">
            <wp:extent cx="5943600" cy="24003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2E861DD6" w14:textId="77777777">
      <w:pPr>
        <w:spacing w:line="240" w:lineRule="auto"/>
        <w:rPr>
          <w:rFonts w:ascii="Times New Roman" w:hAnsi="Times New Roman" w:eastAsia="Times New Roman" w:cs="Times New Roman"/>
          <w:sz w:val="26"/>
          <w:szCs w:val="26"/>
          <w:highlight w:val="white"/>
        </w:rPr>
      </w:pPr>
    </w:p>
    <w:p w:rsidRPr="001B6E27" w:rsidR="004063A7" w:rsidP="00723D09" w:rsidRDefault="001B6E27" w14:paraId="118CB069" w14:textId="2825958F">
      <w:pPr>
        <w:numPr>
          <w:ilvl w:val="1"/>
          <w:numId w:val="2"/>
        </w:numPr>
        <w:spacing w:line="240" w:lineRule="auto"/>
        <w:ind w:left="108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6"/>
          <w:szCs w:val="26"/>
          <w:highlight w:val="white"/>
        </w:rPr>
        <w:drawing>
          <wp:anchor distT="0" distB="0" distL="114300" distR="114300" simplePos="0" relativeHeight="251658240" behindDoc="0" locked="0" layoutInCell="1" allowOverlap="1" wp14:anchorId="41D94425" wp14:editId="207EEEE1">
            <wp:simplePos x="0" y="0"/>
            <wp:positionH relativeFrom="column">
              <wp:posOffset>780732</wp:posOffset>
            </wp:positionH>
            <wp:positionV relativeFrom="paragraph">
              <wp:posOffset>796607</wp:posOffset>
            </wp:positionV>
            <wp:extent cx="3914775" cy="714375"/>
            <wp:effectExtent l="0" t="0" r="9525" b="9525"/>
            <wp:wrapTopAndBottom/>
            <wp:docPr id="43" name="image37.png" descr="A black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7.png" descr="A black screen with white text&#10;&#10;Description automatically generated"/>
                    <pic:cNvPicPr preferRelativeResize="0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B6E27" w:rsid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Open </w:t>
      </w:r>
      <w:r w:rsidRPr="001B6E27" w:rsidR="00411ADA">
        <w:rPr>
          <w:rFonts w:ascii="Times New Roman" w:hAnsi="Times New Roman" w:eastAsia="Times New Roman" w:cs="Times New Roman"/>
          <w:sz w:val="24"/>
          <w:szCs w:val="24"/>
          <w:highlight w:val="white"/>
        </w:rPr>
        <w:t>two</w:t>
      </w:r>
      <w:r w:rsidRPr="001B6E27" w:rsid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terminals or command prompt windows and ssh into ARA’s </w:t>
      </w:r>
      <w:proofErr w:type="spellStart"/>
      <w:r w:rsidRPr="001B6E27" w:rsid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jumpbox</w:t>
      </w:r>
      <w:proofErr w:type="spellEnd"/>
      <w:r w:rsidRPr="001B6E27" w:rsid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Pr="001B6E27" w:rsidR="713111B9">
        <w:rPr>
          <w:rFonts w:ascii="IBM Plex Mono" w:hAnsi="IBM Plex Mono" w:eastAsia="IBM Plex Mono" w:cs="IBM Plex Mono"/>
          <w:b/>
          <w:bCs/>
          <w:sz w:val="26"/>
          <w:szCs w:val="26"/>
          <w:highlight w:val="white"/>
        </w:rPr>
        <w:t>username@jbox.arawireless.org</w:t>
      </w:r>
      <w:r w:rsidRPr="001B6E27" w:rsid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. Make sure that the RSA private key you used to sign up for ARA’s </w:t>
      </w:r>
      <w:proofErr w:type="spellStart"/>
      <w:r w:rsidRPr="001B6E27" w:rsid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jumpbox</w:t>
      </w:r>
      <w:proofErr w:type="spellEnd"/>
      <w:r w:rsidRPr="001B6E27" w:rsid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is in the .ssh file on the machine you are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Pr="001B6E27" w:rsid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using. </w:t>
      </w:r>
    </w:p>
    <w:p w:rsidRPr="0005229E" w:rsidR="001B6E27" w:rsidP="00723D09" w:rsidRDefault="001B6E27" w14:paraId="70DCEAAA" w14:textId="6B3A882E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Alternatively, make sure that your private key is in the directory you are currently in, and you can run the command ‘</w:t>
      </w:r>
      <w:r w:rsidRPr="0005229E"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  <w:t>ssh -</w:t>
      </w:r>
      <w:proofErr w:type="spellStart"/>
      <w:r w:rsidRPr="0005229E"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  <w:t>i</w:t>
      </w:r>
      <w:proofErr w:type="spellEnd"/>
      <w:r w:rsidRPr="0005229E"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  <w:t xml:space="preserve"> </w:t>
      </w:r>
      <w:proofErr w:type="spellStart"/>
      <w:r w:rsidRPr="0005229E"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  <w:t>private_key</w:t>
      </w:r>
      <w:proofErr w:type="spellEnd"/>
      <w:r w:rsidRPr="0005229E"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  <w:t xml:space="preserve"> </w:t>
      </w:r>
      <w:hyperlink w:history="1" r:id="rId55">
        <w:r w:rsidRPr="007549D7">
          <w:rPr>
            <w:rStyle w:val="Hyperlink"/>
            <w:rFonts w:ascii="Times New Roman" w:hAnsi="Times New Roman" w:eastAsia="Times New Roman" w:cs="Times New Roman"/>
            <w:b/>
            <w:bCs/>
            <w:sz w:val="24"/>
            <w:szCs w:val="24"/>
            <w:highlight w:val="white"/>
          </w:rPr>
          <w:t>username@jbox.arawireless.org</w:t>
        </w:r>
      </w:hyperlink>
      <w:r w:rsidRPr="0005229E"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  <w:t>’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Additional information on ARA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jumpbox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can be found </w:t>
      </w:r>
      <w:hyperlink w:history="1" w:anchor="ara-jumpbox" r:id="rId56">
        <w:r w:rsidRPr="0005229E">
          <w:rPr>
            <w:rStyle w:val="Hyperlink"/>
            <w:rFonts w:ascii="Times New Roman" w:hAnsi="Times New Roman" w:eastAsia="Times New Roman" w:cs="Times New Roman"/>
            <w:sz w:val="24"/>
            <w:szCs w:val="24"/>
            <w:highlight w:val="white"/>
          </w:rPr>
          <w:t>here</w:t>
        </w:r>
      </w:hyperlink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</w:p>
    <w:p w:rsidR="004063A7" w:rsidP="003878AD" w:rsidRDefault="001B6E27" w14:paraId="2B20751E" w14:textId="047041CF">
      <w:pPr>
        <w:spacing w:line="240" w:lineRule="auto"/>
        <w:ind w:left="108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05229E"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7BE2AF3F" wp14:editId="2A138BFE">
            <wp:extent cx="5943600" cy="534035"/>
            <wp:effectExtent l="0" t="0" r="0" b="0"/>
            <wp:docPr id="6042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32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89" w:rsidP="00723D09" w:rsidRDefault="00797A89" w14:paraId="5093E640" w14:textId="1ED2B08E">
      <w:pPr>
        <w:spacing w:line="240" w:lineRule="auto"/>
        <w:jc w:val="center"/>
        <w:rPr>
          <w:rFonts w:ascii="Times New Roman" w:hAnsi="Times New Roman" w:eastAsia="Times New Roman" w:cs="Times New Roman"/>
          <w:sz w:val="26"/>
          <w:szCs w:val="26"/>
          <w:highlight w:val="white"/>
        </w:rPr>
      </w:pPr>
    </w:p>
    <w:p w:rsidR="00797A89" w:rsidP="00723D09" w:rsidRDefault="713111B9" w14:paraId="54F516EA" w14:textId="33609864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Go back to overview of eNBContainer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U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nder 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“Spec”,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 floating IP address 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will be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listed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(wait a minute, then refresh if it is not shown)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. This is the I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P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address 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that 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you will use to ssh from ARA’s </w:t>
      </w:r>
      <w:proofErr w:type="spellStart"/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J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umpbox</w:t>
      </w:r>
      <w:proofErr w:type="spellEnd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to the container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,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using 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the 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username 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“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root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>”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and the password you chose</w:t>
      </w:r>
      <w:r w:rsidR="003878AD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in the parts (b) and (c).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</w:p>
    <w:p w:rsidR="00797A89" w:rsidP="00723D09" w:rsidRDefault="00000000" w14:paraId="597CFDE7" w14:textId="77777777">
      <w:pPr>
        <w:spacing w:line="240" w:lineRule="auto"/>
        <w:ind w:left="1440"/>
        <w:jc w:val="center"/>
        <w:rPr>
          <w:rFonts w:ascii="Times New Roman" w:hAnsi="Times New Roman" w:eastAsia="Times New Roman" w:cs="Times New Roman"/>
          <w:sz w:val="26"/>
          <w:szCs w:val="26"/>
          <w:highlight w:val="white"/>
        </w:rPr>
      </w:pPr>
      <w:r>
        <w:rPr>
          <w:rFonts w:ascii="Times New Roman" w:hAnsi="Times New Roman" w:eastAsia="Times New Roman" w:cs="Times New Roman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3C21B447" wp14:editId="740DE96C">
            <wp:extent cx="3727809" cy="2275416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809" cy="2275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2B255A2A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000000" w14:paraId="5300CF87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4C0C813" wp14:editId="02C853DA">
            <wp:extent cx="5270266" cy="3409020"/>
            <wp:effectExtent l="0" t="0" r="0" b="0"/>
            <wp:docPr id="5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266" cy="340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6936A4" w14:paraId="612658D0" w14:textId="5842C18C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Establish four total SSH logins, two each to the eNB and UE containers.</w:t>
      </w:r>
      <w:r w:rsidRPr="713111B9" w:rsid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</w:p>
    <w:p w:rsidR="00797A89" w:rsidP="00723D09" w:rsidRDefault="00000000" w14:paraId="172A1D8C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A458898" wp14:editId="3896041E">
            <wp:extent cx="4162425" cy="2316122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1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000000" w14:paraId="45BC529C" w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E28B5A8" wp14:editId="2ACDE82A">
            <wp:extent cx="5173915" cy="3557588"/>
            <wp:effectExtent l="0" t="0" r="0" b="0"/>
            <wp:docPr id="3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915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64BA00D6" w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4DE71B0E" w14:paraId="4EBF0D99" w14:textId="7D19B002">
      <w:pPr>
        <w:pStyle w:val="Heading1"/>
        <w:spacing w:line="240" w:lineRule="auto"/>
      </w:pPr>
      <w:bookmarkStart w:name="_Toc176173125" w:id="8"/>
      <w:r w:rsidRPr="4DE71B0E">
        <w:t>Starting the EPC and eNB</w:t>
      </w:r>
      <w:bookmarkEnd w:id="8"/>
    </w:p>
    <w:p w:rsidR="00797A89" w:rsidP="00723D09" w:rsidRDefault="713111B9" w14:paraId="12798A17" w14:textId="7AEF0993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In 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white"/>
        </w:rPr>
        <w:t>a</w:t>
      </w:r>
      <w:r w:rsidR="004063A7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terminal assigned to the 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eNBContainer run the command </w:t>
      </w:r>
      <w:proofErr w:type="spellStart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>srsepc</w:t>
      </w:r>
      <w:proofErr w:type="spellEnd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 xml:space="preserve"> &amp;</w:t>
      </w:r>
      <w:r w:rsidRPr="713111B9">
        <w:rPr>
          <w:rFonts w:ascii="IBM Plex Mono" w:hAnsi="IBM Plex Mono" w:eastAsia="IBM Plex Mono" w:cs="IBM Plex Mono"/>
          <w:sz w:val="24"/>
          <w:szCs w:val="24"/>
          <w:highlight w:val="white"/>
        </w:rPr>
        <w:t xml:space="preserve"> 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to start the EPC in the background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white"/>
        </w:rPr>
        <w:t>,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then run the command </w:t>
      </w:r>
      <w:proofErr w:type="spellStart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>srsenb</w:t>
      </w:r>
      <w:proofErr w:type="spellEnd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. </w:t>
      </w:r>
    </w:p>
    <w:p w:rsidR="004063A7" w:rsidP="00723D09" w:rsidRDefault="004063A7" w14:paraId="2A96DEA6" w14:textId="77777777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4063A7" w:rsidP="00723D09" w:rsidRDefault="004063A7" w14:paraId="0217796B" w14:textId="149D4742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The Evolved Packet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Core(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EPC) is a key component of the 4G LTE network architecture, responsible for control functions such as user authentication, session management, and resource allocation. </w:t>
      </w:r>
    </w:p>
    <w:p w:rsidR="004063A7" w:rsidP="00723D09" w:rsidRDefault="004063A7" w14:paraId="12DE4B3B" w14:textId="77777777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4063A7" w:rsidP="00723D09" w:rsidRDefault="004063A7" w14:paraId="0680CBAB" w14:textId="3A957FF6">
      <w:pPr>
        <w:spacing w:line="240" w:lineRule="auto"/>
        <w:ind w:left="14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The ‘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srsenb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’ command starts the eNB service, that is the hardware component of the LTE network used for direct communication with mobile devices, managing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lastRenderedPageBreak/>
        <w:t xml:space="preserve">radio communications, and connecting to the EPC. </w:t>
      </w:r>
      <w:r w:rsidR="00690EF2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Once the eNB service is initiated, it will start broadcasting and connecting to User </w:t>
      </w:r>
      <w:proofErr w:type="gramStart"/>
      <w:r w:rsidR="00690EF2">
        <w:rPr>
          <w:rFonts w:ascii="Times New Roman" w:hAnsi="Times New Roman" w:eastAsia="Times New Roman" w:cs="Times New Roman"/>
          <w:sz w:val="24"/>
          <w:szCs w:val="24"/>
          <w:highlight w:val="white"/>
        </w:rPr>
        <w:t>Equipment(</w:t>
      </w:r>
      <w:proofErr w:type="gramEnd"/>
      <w:r w:rsidR="00690EF2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UE). </w:t>
      </w:r>
    </w:p>
    <w:p w:rsidR="00D029C0" w:rsidP="00723D09" w:rsidRDefault="00000000" w14:paraId="1578800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8507018" wp14:editId="00E92496">
            <wp:extent cx="3938588" cy="2340081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340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</w:p>
    <w:p w:rsidR="00797A89" w:rsidP="00723D09" w:rsidRDefault="00000000" w14:paraId="5BB35039" w14:textId="0912133B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B2D3622" wp14:editId="7D83DBC2">
            <wp:extent cx="5553075" cy="5210175"/>
            <wp:effectExtent l="0" t="0" r="9525" b="9525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21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9C0" w:rsidP="00723D09" w:rsidRDefault="00D029C0" w14:paraId="230BC543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4DE71B0E" w14:paraId="09197992" w14:textId="77777777">
      <w:pPr>
        <w:pStyle w:val="Heading1"/>
        <w:spacing w:line="240" w:lineRule="auto"/>
      </w:pPr>
      <w:bookmarkStart w:name="_Toc176173126" w:id="9"/>
      <w:r w:rsidRPr="4DE71B0E">
        <w:lastRenderedPageBreak/>
        <w:t>Starting the UE</w:t>
      </w:r>
      <w:bookmarkEnd w:id="9"/>
    </w:p>
    <w:p w:rsidR="00797A89" w:rsidP="00723D09" w:rsidRDefault="713111B9" w14:paraId="315987DE" w14:textId="357BBF50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In 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white"/>
        </w:rPr>
        <w:t>one of the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terminal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white"/>
        </w:rPr>
        <w:t>s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for</w:t>
      </w:r>
      <w:r w:rsidR="00D029C0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the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proofErr w:type="spellStart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UEContainer</w:t>
      </w:r>
      <w:proofErr w:type="spellEnd"/>
      <w:r w:rsidR="00D029C0">
        <w:rPr>
          <w:rFonts w:ascii="Times New Roman" w:hAnsi="Times New Roman" w:eastAsia="Times New Roman" w:cs="Times New Roman"/>
          <w:sz w:val="24"/>
          <w:szCs w:val="24"/>
          <w:highlight w:val="white"/>
        </w:rPr>
        <w:t>,</w:t>
      </w: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run the command </w:t>
      </w:r>
      <w:proofErr w:type="spellStart"/>
      <w:r w:rsidR="006936A4">
        <w:rPr>
          <w:rFonts w:ascii="IBM Plex Mono" w:hAnsi="IBM Plex Mono" w:eastAsia="IBM Plex Mono" w:cs="IBM Plex Mono"/>
          <w:sz w:val="26"/>
          <w:szCs w:val="26"/>
          <w:highlight w:val="white"/>
        </w:rPr>
        <w:t>s</w:t>
      </w:r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>rsue</w:t>
      </w:r>
      <w:proofErr w:type="spellEnd"/>
    </w:p>
    <w:p w:rsidR="00797A89" w:rsidP="00723D09" w:rsidRDefault="00000000" w14:paraId="52BE2178" w14:textId="77777777">
      <w:pPr>
        <w:spacing w:line="240" w:lineRule="auto"/>
        <w:jc w:val="center"/>
        <w:rPr>
          <w:rFonts w:ascii="IBM Plex Mono" w:hAnsi="IBM Plex Mono" w:eastAsia="IBM Plex Mono" w:cs="IBM Plex Mono"/>
          <w:sz w:val="26"/>
          <w:szCs w:val="26"/>
          <w:highlight w:val="white"/>
        </w:rPr>
      </w:pPr>
      <w:r>
        <w:rPr>
          <w:rFonts w:ascii="IBM Plex Mono" w:hAnsi="IBM Plex Mono" w:eastAsia="IBM Plex Mono" w:cs="IBM Plex Mono"/>
          <w:noProof/>
          <w:sz w:val="26"/>
          <w:szCs w:val="26"/>
          <w:highlight w:val="white"/>
        </w:rPr>
        <w:drawing>
          <wp:inline distT="114300" distB="114300" distL="114300" distR="114300" wp14:anchorId="06A42160" wp14:editId="61A10197">
            <wp:extent cx="6397267" cy="4459633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7267" cy="4459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6316DFEB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67110C" w:rsidR="00797A89" w:rsidP="00723D09" w:rsidRDefault="713111B9" w14:paraId="7F9926B7" w14:textId="2D1FB129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In the 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second </w:t>
      </w: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terminal for </w:t>
      </w:r>
      <w:proofErr w:type="spellStart"/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>UEContainer</w:t>
      </w:r>
      <w:proofErr w:type="spellEnd"/>
      <w:r w:rsid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>,</w:t>
      </w: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run the command </w:t>
      </w:r>
      <w:r w:rsidRPr="0067110C">
        <w:rPr>
          <w:rFonts w:ascii="IBM Plex Mono" w:hAnsi="IBM Plex Mono" w:eastAsia="IBM Plex Mono" w:cs="IBM Plex Mono"/>
          <w:sz w:val="26"/>
          <w:szCs w:val="26"/>
          <w:highlight w:val="yellow"/>
        </w:rPr>
        <w:t>ping 172.16.0.1</w:t>
      </w:r>
      <w:r w:rsidR="006936A4">
        <w:rPr>
          <w:rFonts w:ascii="IBM Plex Mono" w:hAnsi="IBM Plex Mono" w:eastAsia="IBM Plex Mono" w:cs="IBM Plex Mono"/>
          <w:sz w:val="26"/>
          <w:szCs w:val="26"/>
          <w:highlight w:val="yellow"/>
        </w:rPr>
        <w:t xml:space="preserve">. 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>T</w:t>
      </w: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>his will check that you are connected to the core. Provide a screenshot of your successful ping in your lab report.</w:t>
      </w:r>
    </w:p>
    <w:p w:rsidR="00797A89" w:rsidP="00723D09" w:rsidRDefault="00797A89" w14:paraId="316F2D59" w14:textId="181422F6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4DE71B0E" w14:paraId="112B7458" w14:textId="77777777">
      <w:pPr>
        <w:pStyle w:val="Heading1"/>
        <w:spacing w:line="240" w:lineRule="auto"/>
      </w:pPr>
      <w:bookmarkStart w:name="_Toc176173127" w:id="10"/>
      <w:r w:rsidRPr="4DE71B0E">
        <w:t>Running the throughput test</w:t>
      </w:r>
      <w:bookmarkEnd w:id="10"/>
    </w:p>
    <w:p w:rsidR="00797A89" w:rsidP="00723D09" w:rsidRDefault="713111B9" w14:paraId="4B1B129C" w14:textId="139B9C50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In the terminals that are running </w:t>
      </w:r>
      <w:proofErr w:type="spellStart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srsenb</w:t>
      </w:r>
      <w:proofErr w:type="spellEnd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and </w:t>
      </w:r>
      <w:proofErr w:type="spellStart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srsue</w:t>
      </w:r>
      <w:proofErr w:type="spellEnd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type t and hit enter to start the console trace.</w:t>
      </w:r>
    </w:p>
    <w:p w:rsidR="00797A89" w:rsidP="00723D09" w:rsidRDefault="00000000" w14:paraId="68A5BED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2F8AC4E" wp14:editId="08F6EEBA">
            <wp:extent cx="5984124" cy="4627318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4124" cy="4627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000000" w14:paraId="39963117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4310681" wp14:editId="67D3276D">
            <wp:extent cx="5932412" cy="4062413"/>
            <wp:effectExtent l="0" t="0" r="0" b="0"/>
            <wp:docPr id="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412" cy="406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51E61F0A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713111B9" w14:paraId="04419AC1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In the unused terminal for eNBContainer run the command </w:t>
      </w:r>
      <w:r>
        <w:tab/>
      </w:r>
      <w:r>
        <w:tab/>
      </w:r>
      <w:r>
        <w:tab/>
      </w:r>
      <w:proofErr w:type="spellStart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>iperf</w:t>
      </w:r>
      <w:proofErr w:type="spellEnd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 xml:space="preserve"> -s -u -</w:t>
      </w:r>
      <w:proofErr w:type="spellStart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>i</w:t>
      </w:r>
      <w:proofErr w:type="spellEnd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 xml:space="preserve"> 1</w:t>
      </w:r>
    </w:p>
    <w:p w:rsidR="00797A89" w:rsidP="00723D09" w:rsidRDefault="00000000" w14:paraId="63DA829A" w14:textId="77777777">
      <w:pPr>
        <w:spacing w:line="240" w:lineRule="auto"/>
        <w:jc w:val="center"/>
        <w:rPr>
          <w:rFonts w:ascii="IBM Plex Mono" w:hAnsi="IBM Plex Mono" w:eastAsia="IBM Plex Mono" w:cs="IBM Plex Mono"/>
          <w:sz w:val="26"/>
          <w:szCs w:val="26"/>
          <w:highlight w:val="white"/>
        </w:rPr>
      </w:pPr>
      <w:r>
        <w:rPr>
          <w:rFonts w:ascii="IBM Plex Mono" w:hAnsi="IBM Plex Mono" w:eastAsia="IBM Plex Mono" w:cs="IBM Plex Mono"/>
          <w:noProof/>
          <w:sz w:val="26"/>
          <w:szCs w:val="26"/>
          <w:highlight w:val="white"/>
        </w:rPr>
        <w:drawing>
          <wp:inline distT="114300" distB="114300" distL="114300" distR="114300" wp14:anchorId="2A9C7304" wp14:editId="4EF521F1">
            <wp:extent cx="5511504" cy="1351069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504" cy="1351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50D13964" w14:textId="77777777">
      <w:pPr>
        <w:spacing w:line="240" w:lineRule="auto"/>
        <w:jc w:val="center"/>
        <w:rPr>
          <w:rFonts w:ascii="IBM Plex Mono" w:hAnsi="IBM Plex Mono" w:eastAsia="IBM Plex Mono" w:cs="IBM Plex Mono"/>
          <w:sz w:val="26"/>
          <w:szCs w:val="26"/>
          <w:highlight w:val="white"/>
        </w:rPr>
      </w:pPr>
    </w:p>
    <w:p w:rsidR="00797A89" w:rsidP="00723D09" w:rsidRDefault="713111B9" w14:paraId="05939D4E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In the terminal for </w:t>
      </w:r>
      <w:proofErr w:type="spellStart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>UEContainer</w:t>
      </w:r>
      <w:proofErr w:type="spellEnd"/>
      <w:r w:rsidRPr="713111B9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used to run the ping command run the command </w:t>
      </w:r>
      <w:proofErr w:type="spellStart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>iperf</w:t>
      </w:r>
      <w:proofErr w:type="spellEnd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 xml:space="preserve"> -c 172.16.0.1 -u -</w:t>
      </w:r>
      <w:proofErr w:type="spellStart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>i</w:t>
      </w:r>
      <w:proofErr w:type="spellEnd"/>
      <w:r w:rsidRPr="713111B9">
        <w:rPr>
          <w:rFonts w:ascii="IBM Plex Mono" w:hAnsi="IBM Plex Mono" w:eastAsia="IBM Plex Mono" w:cs="IBM Plex Mono"/>
          <w:sz w:val="26"/>
          <w:szCs w:val="26"/>
          <w:highlight w:val="white"/>
        </w:rPr>
        <w:t xml:space="preserve"> 1 -b 25M -t 10 </w:t>
      </w:r>
    </w:p>
    <w:p w:rsidR="00797A89" w:rsidP="00723D09" w:rsidRDefault="00000000" w14:paraId="0B066300" w14:textId="77777777">
      <w:pPr>
        <w:spacing w:line="240" w:lineRule="auto"/>
        <w:jc w:val="center"/>
        <w:rPr>
          <w:rFonts w:ascii="IBM Plex Mono" w:hAnsi="IBM Plex Mono" w:eastAsia="IBM Plex Mono" w:cs="IBM Plex Mono"/>
          <w:sz w:val="26"/>
          <w:szCs w:val="26"/>
          <w:highlight w:val="white"/>
        </w:rPr>
      </w:pPr>
      <w:r>
        <w:rPr>
          <w:rFonts w:ascii="IBM Plex Mono" w:hAnsi="IBM Plex Mono" w:eastAsia="IBM Plex Mono" w:cs="IBM Plex Mono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2D23EAF3" wp14:editId="55F9424B">
            <wp:extent cx="5924550" cy="3248025"/>
            <wp:effectExtent l="0" t="0" r="0" b="0"/>
            <wp:docPr id="5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0F10AA2E" w14:textId="77777777">
      <w:pPr>
        <w:spacing w:line="240" w:lineRule="auto"/>
        <w:jc w:val="center"/>
        <w:rPr>
          <w:rFonts w:ascii="IBM Plex Mono" w:hAnsi="IBM Plex Mono" w:eastAsia="IBM Plex Mono" w:cs="IBM Plex Mono"/>
          <w:sz w:val="26"/>
          <w:szCs w:val="26"/>
          <w:highlight w:val="white"/>
        </w:rPr>
      </w:pPr>
    </w:p>
    <w:p w:rsidRPr="0067110C" w:rsidR="00797A89" w:rsidP="00723D09" w:rsidRDefault="713111B9" w14:paraId="0D5D5C83" w14:textId="5A71088F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>Provide a screenshot of both console traces in your lab report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(only include the output related to the </w:t>
      </w:r>
      <w:proofErr w:type="spellStart"/>
      <w:r w:rsid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>iperf</w:t>
      </w:r>
      <w:proofErr w:type="spellEnd"/>
      <w:r w:rsid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you previously ran).</w:t>
      </w: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Typing t and hitting enter will stop the console trace. Type t and hit enter again to start it again.</w:t>
      </w:r>
    </w:p>
    <w:p w:rsidR="00797A89" w:rsidP="0067110C" w:rsidRDefault="00797A89" w14:paraId="034334D4" w14:textId="3DB1D4F4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713111B9" w14:paraId="444E5453" w14:textId="472EE391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In the lab report, 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>explain what each of the</w:t>
      </w: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options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used</w:t>
      </w: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for </w:t>
      </w:r>
      <w:proofErr w:type="spellStart"/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>iperf</w:t>
      </w:r>
      <w:proofErr w:type="spellEnd"/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</w:t>
      </w:r>
      <w:r w:rsid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do. Also, </w:t>
      </w: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define the </w:t>
      </w:r>
      <w:proofErr w:type="spellStart"/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>brate</w:t>
      </w:r>
      <w:proofErr w:type="spellEnd"/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 seen in both console traces.</w:t>
      </w:r>
    </w:p>
    <w:p w:rsidRPr="0067110C" w:rsidR="006936A4" w:rsidP="006936A4" w:rsidRDefault="006936A4" w14:paraId="7CAD5495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</w:p>
    <w:p w:rsidRPr="006936A4" w:rsidR="003907B3" w:rsidP="006936A4" w:rsidRDefault="713111B9" w14:paraId="5FBB808F" w14:textId="2933E580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Run the command </w:t>
      </w:r>
      <w:r w:rsidRPr="0067110C">
        <w:rPr>
          <w:highlight w:val="yellow"/>
        </w:rPr>
        <w:tab/>
      </w:r>
      <w:r w:rsidRPr="0067110C">
        <w:rPr>
          <w:highlight w:val="yellow"/>
        </w:rPr>
        <w:tab/>
      </w:r>
      <w:r w:rsidRPr="0067110C">
        <w:rPr>
          <w:highlight w:val="yellow"/>
        </w:rPr>
        <w:tab/>
      </w:r>
      <w:r w:rsidRPr="0067110C">
        <w:rPr>
          <w:highlight w:val="yellow"/>
        </w:rPr>
        <w:tab/>
      </w:r>
      <w:r w:rsidRPr="0067110C">
        <w:rPr>
          <w:highlight w:val="yellow"/>
        </w:rPr>
        <w:tab/>
      </w:r>
      <w:r w:rsidRPr="0067110C">
        <w:rPr>
          <w:highlight w:val="yellow"/>
        </w:rPr>
        <w:tab/>
      </w:r>
      <w:r w:rsidRPr="0067110C">
        <w:rPr>
          <w:highlight w:val="yellow"/>
        </w:rPr>
        <w:tab/>
      </w:r>
      <w:r w:rsidRPr="0067110C">
        <w:rPr>
          <w:highlight w:val="yellow"/>
        </w:rPr>
        <w:tab/>
      </w:r>
      <w:proofErr w:type="spellStart"/>
      <w:r w:rsidRPr="0067110C">
        <w:rPr>
          <w:rFonts w:ascii="IBM Plex Mono" w:hAnsi="IBM Plex Mono" w:eastAsia="IBM Plex Mono" w:cs="IBM Plex Mono"/>
          <w:sz w:val="26"/>
          <w:szCs w:val="26"/>
          <w:highlight w:val="yellow"/>
        </w:rPr>
        <w:t>iperf</w:t>
      </w:r>
      <w:proofErr w:type="spellEnd"/>
      <w:r w:rsidRPr="0067110C">
        <w:rPr>
          <w:rFonts w:ascii="IBM Plex Mono" w:hAnsi="IBM Plex Mono" w:eastAsia="IBM Plex Mono" w:cs="IBM Plex Mono"/>
          <w:sz w:val="26"/>
          <w:szCs w:val="26"/>
          <w:highlight w:val="yellow"/>
        </w:rPr>
        <w:t xml:space="preserve"> -c 172.16.0.1 -u -</w:t>
      </w:r>
      <w:proofErr w:type="spellStart"/>
      <w:r w:rsidRPr="0067110C">
        <w:rPr>
          <w:rFonts w:ascii="IBM Plex Mono" w:hAnsi="IBM Plex Mono" w:eastAsia="IBM Plex Mono" w:cs="IBM Plex Mono"/>
          <w:sz w:val="26"/>
          <w:szCs w:val="26"/>
          <w:highlight w:val="yellow"/>
        </w:rPr>
        <w:t>i</w:t>
      </w:r>
      <w:proofErr w:type="spellEnd"/>
      <w:r w:rsidRPr="0067110C">
        <w:rPr>
          <w:rFonts w:ascii="IBM Plex Mono" w:hAnsi="IBM Plex Mono" w:eastAsia="IBM Plex Mono" w:cs="IBM Plex Mono"/>
          <w:sz w:val="26"/>
          <w:szCs w:val="26"/>
          <w:highlight w:val="yellow"/>
        </w:rPr>
        <w:t xml:space="preserve"> 1 -b 25M -t 10</w:t>
      </w:r>
      <w:r w:rsidR="006936A4">
        <w:rPr>
          <w:rFonts w:ascii="IBM Plex Mono" w:hAnsi="IBM Plex Mono" w:eastAsia="IBM Plex Mono" w:cs="IBM Plex Mono"/>
          <w:sz w:val="26"/>
          <w:szCs w:val="26"/>
          <w:highlight w:val="yellow"/>
        </w:rPr>
        <w:t xml:space="preserve">     </w:t>
      </w:r>
      <w:r w:rsidRP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 xml:space="preserve">but change the value for the -b flag to make a noticeable difference in the </w:t>
      </w:r>
      <w:proofErr w:type="spellStart"/>
      <w:r w:rsidRP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>brate</w:t>
      </w:r>
      <w:proofErr w:type="spellEnd"/>
      <w:r w:rsidRPr="006936A4">
        <w:rPr>
          <w:rFonts w:ascii="Times New Roman" w:hAnsi="Times New Roman" w:eastAsia="Times New Roman" w:cs="Times New Roman"/>
          <w:sz w:val="24"/>
          <w:szCs w:val="24"/>
          <w:highlight w:val="yellow"/>
        </w:rPr>
        <w:t>. Provide a screenshot of the console traces and the value for -b that was used.</w:t>
      </w:r>
    </w:p>
    <w:p w:rsidR="0067110C" w:rsidP="0067110C" w:rsidRDefault="0067110C" w14:paraId="71F0FC34" w14:textId="77777777">
      <w:pPr>
        <w:pStyle w:val="Heading1"/>
        <w:numPr>
          <w:ilvl w:val="0"/>
          <w:numId w:val="0"/>
        </w:numPr>
        <w:ind w:left="720"/>
      </w:pPr>
    </w:p>
    <w:p w:rsidR="0067110C" w:rsidP="0067110C" w:rsidRDefault="0067110C" w14:paraId="023E7E2C" w14:textId="77777777">
      <w:pPr>
        <w:rPr>
          <w:highlight w:val="yellow"/>
        </w:rPr>
      </w:pPr>
    </w:p>
    <w:p w:rsidR="0067110C" w:rsidP="0067110C" w:rsidRDefault="0067110C" w14:paraId="33FB28D5" w14:textId="77777777">
      <w:pPr>
        <w:rPr>
          <w:highlight w:val="yellow"/>
        </w:rPr>
      </w:pPr>
    </w:p>
    <w:p w:rsidR="0067110C" w:rsidP="0067110C" w:rsidRDefault="0067110C" w14:paraId="3007206B" w14:textId="77777777">
      <w:pPr>
        <w:rPr>
          <w:highlight w:val="yellow"/>
        </w:rPr>
      </w:pPr>
    </w:p>
    <w:p w:rsidR="0067110C" w:rsidP="0067110C" w:rsidRDefault="0067110C" w14:paraId="168CD03D" w14:textId="77777777">
      <w:pPr>
        <w:rPr>
          <w:highlight w:val="yellow"/>
        </w:rPr>
      </w:pPr>
    </w:p>
    <w:p w:rsidR="0067110C" w:rsidP="0067110C" w:rsidRDefault="0067110C" w14:paraId="0E22BB97" w14:textId="77777777">
      <w:pPr>
        <w:rPr>
          <w:highlight w:val="yellow"/>
        </w:rPr>
      </w:pPr>
    </w:p>
    <w:p w:rsidR="0067110C" w:rsidP="0067110C" w:rsidRDefault="0067110C" w14:paraId="7AC8C25F" w14:textId="77777777">
      <w:pPr>
        <w:rPr>
          <w:highlight w:val="yellow"/>
        </w:rPr>
      </w:pPr>
    </w:p>
    <w:p w:rsidR="0067110C" w:rsidP="0067110C" w:rsidRDefault="0067110C" w14:paraId="5A7C2B7D" w14:textId="77777777">
      <w:pPr>
        <w:rPr>
          <w:highlight w:val="yellow"/>
        </w:rPr>
      </w:pPr>
    </w:p>
    <w:p w:rsidR="0067110C" w:rsidP="0067110C" w:rsidRDefault="0067110C" w14:paraId="71074E24" w14:textId="77777777">
      <w:pPr>
        <w:rPr>
          <w:highlight w:val="yellow"/>
        </w:rPr>
      </w:pPr>
    </w:p>
    <w:p w:rsidR="0067110C" w:rsidP="0067110C" w:rsidRDefault="0067110C" w14:paraId="7CB57D56" w14:textId="77777777">
      <w:pPr>
        <w:rPr>
          <w:highlight w:val="yellow"/>
        </w:rPr>
      </w:pPr>
    </w:p>
    <w:p w:rsidR="0067110C" w:rsidP="0067110C" w:rsidRDefault="0067110C" w14:paraId="765E5ED1" w14:textId="77777777">
      <w:pPr>
        <w:rPr>
          <w:highlight w:val="yellow"/>
        </w:rPr>
      </w:pPr>
    </w:p>
    <w:p w:rsidR="0067110C" w:rsidP="0067110C" w:rsidRDefault="0067110C" w14:paraId="48A220AB" w14:textId="77777777">
      <w:pPr>
        <w:rPr>
          <w:highlight w:val="yellow"/>
        </w:rPr>
      </w:pPr>
    </w:p>
    <w:p w:rsidR="0067110C" w:rsidP="0067110C" w:rsidRDefault="0067110C" w14:paraId="46DBE63D" w14:textId="77777777">
      <w:pPr>
        <w:rPr>
          <w:highlight w:val="yellow"/>
        </w:rPr>
      </w:pPr>
    </w:p>
    <w:p w:rsidRPr="0067110C" w:rsidR="0067110C" w:rsidP="0067110C" w:rsidRDefault="0067110C" w14:paraId="4A2299F5" w14:textId="77777777">
      <w:pPr>
        <w:rPr>
          <w:highlight w:val="yellow"/>
        </w:rPr>
      </w:pPr>
    </w:p>
    <w:p w:rsidR="003907B3" w:rsidP="00723D09" w:rsidRDefault="003907B3" w14:paraId="2012FDB4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3907B3" w:rsidP="00723D09" w:rsidRDefault="00712C0A" w14:paraId="694331DB" w14:textId="3C08F018">
      <w:pPr>
        <w:pStyle w:val="Heading1"/>
        <w:spacing w:line="240" w:lineRule="auto"/>
        <w:rPr>
          <w:highlight w:val="none"/>
        </w:rPr>
      </w:pPr>
      <w:bookmarkStart w:name="_Toc176173128" w:id="11"/>
      <w:r>
        <w:t xml:space="preserve">Create a </w:t>
      </w:r>
      <w:r w:rsidR="4DE71B0E">
        <w:t>new UE</w:t>
      </w:r>
      <w:bookmarkEnd w:id="11"/>
    </w:p>
    <w:p w:rsidRPr="00CB541F" w:rsidR="00CB541F" w:rsidP="00723D09" w:rsidRDefault="00CB541F" w14:paraId="4E07B82B" w14:textId="56331466">
      <w:pPr>
        <w:spacing w:line="240" w:lineRule="auto"/>
      </w:pPr>
      <w:r w:rsidRPr="00CB541F">
        <w:rPr>
          <w:noProof/>
        </w:rPr>
        <w:drawing>
          <wp:inline distT="0" distB="0" distL="0" distR="0" wp14:anchorId="00A26BC5" wp14:editId="4F5D0D9F">
            <wp:extent cx="3738563" cy="4066886"/>
            <wp:effectExtent l="0" t="0" r="0" b="0"/>
            <wp:docPr id="401008013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08013" name="Picture 1" descr="A diagram of a computer network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41886" cy="40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B3" w:rsidP="00723D09" w:rsidRDefault="003907B3" w14:paraId="0BE868F7" w14:textId="64760B3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shd w:val="clear" w:color="auto" w:fill="FFFFFF"/>
        </w:rPr>
        <w:t>To see the effects that the distance between the UE and eNB can have on throughput, find another Sandbox-Host that is further or closer to the eNB. Delete the lease for the current UE, make a new one, and rerun the experiment.</w:t>
      </w:r>
      <w:r w:rsidR="001B6E27">
        <w:rPr>
          <w:color w:val="000000"/>
          <w:shd w:val="clear" w:color="auto" w:fill="FFFFFF"/>
        </w:rPr>
        <w:t xml:space="preserve"> The figure above illustrates the location of the Sandbox-Host machine to aid you with your decision to pick a UE further from or closer to your current one.</w:t>
      </w:r>
    </w:p>
    <w:p w:rsidRPr="0067110C" w:rsidR="003907B3" w:rsidP="00723D09" w:rsidRDefault="003907B3" w14:paraId="0F6B9BEB" w14:textId="527AD025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 w:rsidRPr="0067110C">
        <w:rPr>
          <w:color w:val="000000"/>
          <w:highlight w:val="yellow"/>
          <w:shd w:val="clear" w:color="auto" w:fill="FFFFFF"/>
        </w:rPr>
        <w:t>Describe the changes you observed in you</w:t>
      </w:r>
      <w:r w:rsidRPr="0067110C" w:rsidR="001B6E27">
        <w:rPr>
          <w:color w:val="000000"/>
          <w:highlight w:val="yellow"/>
          <w:shd w:val="clear" w:color="auto" w:fill="FFFFFF"/>
        </w:rPr>
        <w:t>r</w:t>
      </w:r>
      <w:r w:rsidRPr="0067110C">
        <w:rPr>
          <w:color w:val="000000"/>
          <w:highlight w:val="yellow"/>
          <w:shd w:val="clear" w:color="auto" w:fill="FFFFFF"/>
        </w:rPr>
        <w:t xml:space="preserve"> lab </w:t>
      </w:r>
      <w:r w:rsidRPr="0067110C" w:rsidR="00712C0A">
        <w:rPr>
          <w:color w:val="000000"/>
          <w:highlight w:val="yellow"/>
          <w:shd w:val="clear" w:color="auto" w:fill="FFFFFF"/>
        </w:rPr>
        <w:t>report and</w:t>
      </w:r>
      <w:r w:rsidRPr="0067110C" w:rsidR="0067110C">
        <w:rPr>
          <w:color w:val="000000"/>
          <w:highlight w:val="yellow"/>
          <w:shd w:val="clear" w:color="auto" w:fill="FFFFFF"/>
        </w:rPr>
        <w:t xml:space="preserve"> provide screenshots to support your claims based on change in throughput and so on.</w:t>
      </w:r>
    </w:p>
    <w:p w:rsidRPr="003907B3" w:rsidR="003907B3" w:rsidP="00723D09" w:rsidRDefault="003907B3" w14:paraId="17AC040A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4DE71B0E" w14:paraId="55AB32B9" w14:textId="77777777">
      <w:pPr>
        <w:pStyle w:val="Heading1"/>
        <w:spacing w:line="240" w:lineRule="auto"/>
      </w:pPr>
      <w:bookmarkStart w:name="_Toc176173129" w:id="12"/>
      <w:r w:rsidRPr="4DE71B0E">
        <w:t>Deleting Leases</w:t>
      </w:r>
      <w:bookmarkEnd w:id="12"/>
    </w:p>
    <w:p w:rsidR="00797A89" w:rsidP="00723D09" w:rsidRDefault="713111B9" w14:paraId="23C5CC42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713111B9">
        <w:rPr>
          <w:rFonts w:ascii="Cardo" w:hAnsi="Cardo" w:eastAsia="Cardo" w:cs="Cardo"/>
          <w:sz w:val="24"/>
          <w:szCs w:val="24"/>
          <w:highlight w:val="white"/>
        </w:rPr>
        <w:t xml:space="preserve">Navigate to Reservations → Leases and use the box next to Lease name to select both leases, then click Delete Leases. </w:t>
      </w:r>
    </w:p>
    <w:p w:rsidR="00797A89" w:rsidP="00723D09" w:rsidRDefault="00000000" w14:paraId="7639CCC6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EA4928C" wp14:editId="6A96F95F">
            <wp:extent cx="1905000" cy="1767417"/>
            <wp:effectExtent l="0" t="0" r="0" b="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67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CE99CA9" wp14:editId="692BCF7E">
            <wp:extent cx="3095377" cy="1331229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377" cy="1331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A89" w:rsidP="00723D09" w:rsidRDefault="00797A89" w14:paraId="2271CF1A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0322E60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6CDE4166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257FD72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346CB4C7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495FFB14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67110C" w:rsidR="00797A89" w:rsidP="00723D09" w:rsidRDefault="713111B9" w14:paraId="022FFE5E" w14:textId="77777777">
      <w:pPr>
        <w:numPr>
          <w:ilvl w:val="1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 w:rsidRPr="0067110C">
        <w:rPr>
          <w:rFonts w:ascii="Times New Roman" w:hAnsi="Times New Roman" w:eastAsia="Times New Roman" w:cs="Times New Roman"/>
          <w:sz w:val="24"/>
          <w:szCs w:val="24"/>
          <w:highlight w:val="yellow"/>
        </w:rPr>
        <w:t>Provide a screenshot of the empty Leases page in your lab report.</w:t>
      </w:r>
    </w:p>
    <w:p w:rsidR="00797A89" w:rsidP="00723D09" w:rsidRDefault="00797A89" w14:paraId="063E164C" w14:textId="0F450660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16EA134B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97A89" w:rsidP="00723D09" w:rsidRDefault="00797A89" w14:paraId="2CF2D8C3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3907B3" w:rsidP="00723D09" w:rsidRDefault="003907B3" w14:paraId="40306DA5" w14:textId="145AD976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fomqlhebxixf" w:colFirst="0" w:colLast="0" w:id="13"/>
      <w:bookmarkEnd w:id="13"/>
    </w:p>
    <w:sectPr w:rsidR="003907B3">
      <w:headerReference w:type="default" r:id="rId72"/>
      <w:footerReference w:type="default" r:id="rId73"/>
      <w:headerReference w:type="first" r:id="rId74"/>
      <w:footerReference w:type="first" r:id="rId75"/>
      <w:pgSz w:w="12240" w:h="15840" w:orient="portrait"/>
      <w:pgMar w:top="1440" w:right="1440" w:bottom="1440" w:left="1440" w:header="720" w:footer="72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OP" w:author="Perrin, Owen J [E CPE]" w:date="2024-11-30T12:47:00Z" w:id="4">
    <w:p w:rsidR="00C465F1" w:rsidP="00C465F1" w:rsidRDefault="00C465F1" w14:paraId="2A7EC964" w14:textId="77777777">
      <w:pPr>
        <w:pStyle w:val="CommentText"/>
      </w:pPr>
      <w:r>
        <w:rPr>
          <w:rStyle w:val="CommentReference"/>
        </w:rPr>
        <w:annotationRef/>
      </w:r>
      <w:r>
        <w:t>I don’t believe this happens by default.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A7EC96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872B8E6" w16cex:dateUtc="2024-11-30T1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A7EC964" w16cid:durableId="2872B8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66DD2" w:rsidRDefault="00466DD2" w14:paraId="6DD09722" w14:textId="77777777">
      <w:pPr>
        <w:spacing w:line="240" w:lineRule="auto"/>
      </w:pPr>
      <w:r>
        <w:separator/>
      </w:r>
    </w:p>
  </w:endnote>
  <w:endnote w:type="continuationSeparator" w:id="0">
    <w:p w:rsidR="00466DD2" w:rsidRDefault="00466DD2" w14:paraId="7E6D0406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rdo">
    <w:altName w:val="Calibri"/>
    <w:charset w:val="00"/>
    <w:family w:val="auto"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6940724" w:rsidTr="26940724" w14:paraId="615D5226" w14:textId="77777777">
      <w:trPr>
        <w:trHeight w:val="300"/>
      </w:trPr>
      <w:tc>
        <w:tcPr>
          <w:tcW w:w="3120" w:type="dxa"/>
        </w:tcPr>
        <w:p w:rsidR="26940724" w:rsidP="26940724" w:rsidRDefault="26940724" w14:paraId="353BCDAE" w14:textId="20878EEA">
          <w:pPr>
            <w:pStyle w:val="Header"/>
            <w:ind w:left="-115"/>
          </w:pPr>
        </w:p>
      </w:tc>
      <w:tc>
        <w:tcPr>
          <w:tcW w:w="3120" w:type="dxa"/>
        </w:tcPr>
        <w:p w:rsidR="26940724" w:rsidP="26940724" w:rsidRDefault="26940724" w14:paraId="18A9B930" w14:textId="536676C8">
          <w:pPr>
            <w:pStyle w:val="Header"/>
            <w:jc w:val="center"/>
          </w:pPr>
        </w:p>
      </w:tc>
      <w:tc>
        <w:tcPr>
          <w:tcW w:w="3120" w:type="dxa"/>
        </w:tcPr>
        <w:p w:rsidR="26940724" w:rsidP="26940724" w:rsidRDefault="26940724" w14:paraId="0EA4D3E1" w14:textId="2BC67A10">
          <w:pPr>
            <w:pStyle w:val="Header"/>
            <w:ind w:right="-115"/>
            <w:jc w:val="right"/>
          </w:pPr>
        </w:p>
      </w:tc>
    </w:tr>
  </w:tbl>
  <w:p w:rsidR="26940724" w:rsidP="26940724" w:rsidRDefault="26940724" w14:paraId="533AA739" w14:textId="308ECF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2A2E284" w:rsidTr="12A2E284" w14:paraId="21F2F574" w14:textId="77777777">
      <w:trPr>
        <w:trHeight w:val="300"/>
      </w:trPr>
      <w:tc>
        <w:tcPr>
          <w:tcW w:w="3120" w:type="dxa"/>
        </w:tcPr>
        <w:p w:rsidR="12A2E284" w:rsidP="12A2E284" w:rsidRDefault="12A2E284" w14:paraId="6822B206" w14:textId="134A3AB6">
          <w:pPr>
            <w:pStyle w:val="Header"/>
            <w:ind w:left="-115"/>
          </w:pPr>
        </w:p>
      </w:tc>
      <w:tc>
        <w:tcPr>
          <w:tcW w:w="3120" w:type="dxa"/>
        </w:tcPr>
        <w:p w:rsidR="12A2E284" w:rsidP="12A2E284" w:rsidRDefault="12A2E284" w14:paraId="450AF2B7" w14:textId="2E5AF5CD">
          <w:pPr>
            <w:pStyle w:val="Header"/>
            <w:jc w:val="center"/>
          </w:pPr>
        </w:p>
      </w:tc>
      <w:tc>
        <w:tcPr>
          <w:tcW w:w="3120" w:type="dxa"/>
        </w:tcPr>
        <w:p w:rsidR="12A2E284" w:rsidP="12A2E284" w:rsidRDefault="12A2E284" w14:paraId="0DB25AD1" w14:textId="3E82A6F1">
          <w:pPr>
            <w:pStyle w:val="Header"/>
            <w:ind w:right="-115"/>
            <w:jc w:val="right"/>
          </w:pPr>
        </w:p>
      </w:tc>
    </w:tr>
  </w:tbl>
  <w:p w:rsidR="12A2E284" w:rsidP="12A2E284" w:rsidRDefault="12A2E284" w14:paraId="31D4726E" w14:textId="10E62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66DD2" w:rsidRDefault="00466DD2" w14:paraId="558F1844" w14:textId="77777777">
      <w:pPr>
        <w:spacing w:line="240" w:lineRule="auto"/>
      </w:pPr>
      <w:r>
        <w:separator/>
      </w:r>
    </w:p>
  </w:footnote>
  <w:footnote w:type="continuationSeparator" w:id="0">
    <w:p w:rsidR="00466DD2" w:rsidRDefault="00466DD2" w14:paraId="178FA5DC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W w:w="9483" w:type="dxa"/>
      <w:tblLayout w:type="fixed"/>
      <w:tblLook w:val="06A0" w:firstRow="1" w:lastRow="0" w:firstColumn="1" w:lastColumn="0" w:noHBand="1" w:noVBand="1"/>
    </w:tblPr>
    <w:tblGrid>
      <w:gridCol w:w="2520"/>
      <w:gridCol w:w="1355"/>
      <w:gridCol w:w="2460"/>
      <w:gridCol w:w="3148"/>
    </w:tblGrid>
    <w:tr w:rsidR="26940724" w:rsidTr="12A2E284" w14:paraId="6D14BE4A" w14:textId="77777777">
      <w:trPr>
        <w:trHeight w:val="300"/>
      </w:trPr>
      <w:tc>
        <w:tcPr>
          <w:tcW w:w="2520" w:type="dxa"/>
        </w:tcPr>
        <w:p w:rsidR="26940724" w:rsidP="26940724" w:rsidRDefault="26940724" w14:paraId="50E8ED9A" w14:textId="4BEF9F6C">
          <w:pPr>
            <w:pStyle w:val="Header"/>
            <w:ind w:left="-115"/>
          </w:pPr>
          <w:r>
            <w:rPr>
              <w:noProof/>
            </w:rPr>
            <w:drawing>
              <wp:inline distT="0" distB="0" distL="0" distR="0" wp14:anchorId="43C859D2" wp14:editId="127024FE">
                <wp:extent cx="696686" cy="438797"/>
                <wp:effectExtent l="0" t="0" r="0" b="0"/>
                <wp:docPr id="607054546" name="image7.pn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686" cy="43879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55" w:type="dxa"/>
        </w:tcPr>
        <w:p w:rsidR="12A2E284" w:rsidP="12A2E284" w:rsidRDefault="12A2E284" w14:paraId="7E558194" w14:textId="55A92257">
          <w:pPr>
            <w:pStyle w:val="Header"/>
          </w:pPr>
        </w:p>
      </w:tc>
      <w:tc>
        <w:tcPr>
          <w:tcW w:w="2460" w:type="dxa"/>
        </w:tcPr>
        <w:p w:rsidR="12A2E284" w:rsidP="12A2E284" w:rsidRDefault="12A2E284" w14:paraId="4B2EAD00" w14:textId="001B90AC">
          <w:pPr>
            <w:pStyle w:val="Header"/>
          </w:pPr>
        </w:p>
      </w:tc>
      <w:tc>
        <w:tcPr>
          <w:tcW w:w="3148" w:type="dxa"/>
        </w:tcPr>
        <w:p w:rsidR="26940724" w:rsidP="26940724" w:rsidRDefault="26940724" w14:paraId="64EF81EB" w14:textId="0532178C">
          <w:pPr>
            <w:pStyle w:val="Header"/>
            <w:ind w:right="-115"/>
            <w:jc w:val="right"/>
            <w:rPr>
              <w:rFonts w:ascii="Times New Roman" w:hAnsi="Times New Roman" w:eastAsia="Times New Roman" w:cs="Times New Roman"/>
            </w:rPr>
          </w:pPr>
          <w:r w:rsidRPr="26940724">
            <w:rPr>
              <w:rFonts w:ascii="Times New Roman" w:hAnsi="Times New Roman" w:eastAsia="Times New Roman" w:cs="Times New Roman"/>
            </w:rPr>
            <w:t>Iowa State University</w:t>
          </w:r>
        </w:p>
        <w:p w:rsidR="26940724" w:rsidP="26940724" w:rsidRDefault="26940724" w14:paraId="74A13A34" w14:textId="4A95E1CF">
          <w:pPr>
            <w:pStyle w:val="Header"/>
            <w:ind w:right="-115"/>
            <w:jc w:val="right"/>
            <w:rPr>
              <w:rFonts w:ascii="Times New Roman" w:hAnsi="Times New Roman" w:eastAsia="Times New Roman" w:cs="Times New Roman"/>
            </w:rPr>
          </w:pPr>
          <w:r w:rsidRPr="26940724">
            <w:rPr>
              <w:rFonts w:ascii="Times New Roman" w:hAnsi="Times New Roman" w:eastAsia="Times New Roman" w:cs="Times New Roman"/>
            </w:rPr>
            <w:t>2024</w:t>
          </w:r>
        </w:p>
      </w:tc>
    </w:tr>
  </w:tbl>
  <w:p w:rsidR="26940724" w:rsidP="26940724" w:rsidRDefault="26940724" w14:paraId="3FEE48C1" w14:textId="714F2A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2A2E284" w:rsidTr="12A2E284" w14:paraId="63C5D9B7" w14:textId="77777777">
      <w:trPr>
        <w:trHeight w:val="300"/>
      </w:trPr>
      <w:tc>
        <w:tcPr>
          <w:tcW w:w="3120" w:type="dxa"/>
        </w:tcPr>
        <w:p w:rsidR="12A2E284" w:rsidP="12A2E284" w:rsidRDefault="12A2E284" w14:paraId="16063379" w14:textId="3EF5E696">
          <w:pPr>
            <w:pStyle w:val="Header"/>
            <w:ind w:left="-115"/>
          </w:pPr>
        </w:p>
      </w:tc>
      <w:tc>
        <w:tcPr>
          <w:tcW w:w="3120" w:type="dxa"/>
        </w:tcPr>
        <w:p w:rsidR="12A2E284" w:rsidP="12A2E284" w:rsidRDefault="12A2E284" w14:paraId="12CD466F" w14:textId="055C571A">
          <w:pPr>
            <w:pStyle w:val="Header"/>
            <w:jc w:val="center"/>
          </w:pPr>
        </w:p>
      </w:tc>
      <w:tc>
        <w:tcPr>
          <w:tcW w:w="3120" w:type="dxa"/>
        </w:tcPr>
        <w:p w:rsidR="12A2E284" w:rsidP="12A2E284" w:rsidRDefault="12A2E284" w14:paraId="3AA7773E" w14:textId="2B335963">
          <w:pPr>
            <w:pStyle w:val="Header"/>
            <w:ind w:right="-115"/>
            <w:jc w:val="right"/>
          </w:pPr>
        </w:p>
      </w:tc>
    </w:tr>
  </w:tbl>
  <w:p w:rsidR="12A2E284" w:rsidP="12A2E284" w:rsidRDefault="12A2E284" w14:paraId="5F03BFFC" w14:textId="517685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44E23"/>
    <w:multiLevelType w:val="multilevel"/>
    <w:tmpl w:val="D97E4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418EE"/>
    <w:multiLevelType w:val="multilevel"/>
    <w:tmpl w:val="1C265416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A427D36"/>
    <w:multiLevelType w:val="multilevel"/>
    <w:tmpl w:val="8F52AC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653039"/>
    <w:multiLevelType w:val="hybridMultilevel"/>
    <w:tmpl w:val="491E9C26"/>
    <w:lvl w:ilvl="0" w:tplc="0409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" w15:restartNumberingAfterBreak="0">
    <w:nsid w:val="36D43025"/>
    <w:multiLevelType w:val="multilevel"/>
    <w:tmpl w:val="520AA79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3B05B4"/>
    <w:multiLevelType w:val="multilevel"/>
    <w:tmpl w:val="60E8403C"/>
    <w:lvl w:ilvl="0">
      <w:start w:val="1"/>
      <w:numFmt w:val="decimal"/>
      <w:pStyle w:val="Heading1"/>
      <w:lvlText w:val="%1)"/>
      <w:lvlJc w:val="left"/>
      <w:pPr>
        <w:ind w:left="720" w:hanging="360"/>
      </w:pPr>
      <w:rPr>
        <w:sz w:val="30"/>
        <w:szCs w:val="3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2540C7F"/>
    <w:multiLevelType w:val="multilevel"/>
    <w:tmpl w:val="32B0F5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1080273">
    <w:abstractNumId w:val="2"/>
  </w:num>
  <w:num w:numId="2" w16cid:durableId="1276015786">
    <w:abstractNumId w:val="5"/>
  </w:num>
  <w:num w:numId="3" w16cid:durableId="651256934">
    <w:abstractNumId w:val="6"/>
  </w:num>
  <w:num w:numId="4" w16cid:durableId="439684625">
    <w:abstractNumId w:val="4"/>
  </w:num>
  <w:num w:numId="5" w16cid:durableId="366108217">
    <w:abstractNumId w:val="1"/>
  </w:num>
  <w:num w:numId="6" w16cid:durableId="1027177824">
    <w:abstractNumId w:val="3"/>
  </w:num>
  <w:num w:numId="7" w16cid:durableId="158739364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errin, Owen J [E CPE]">
    <w15:presenceInfo w15:providerId="AD" w15:userId="S::operrin@iastate.edu::9eaf2c53-f4cb-41fa-af19-7c4fbba2ed4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A89"/>
    <w:rsid w:val="000366B6"/>
    <w:rsid w:val="0005229E"/>
    <w:rsid w:val="00090403"/>
    <w:rsid w:val="001B5E8F"/>
    <w:rsid w:val="001B6E27"/>
    <w:rsid w:val="0036333C"/>
    <w:rsid w:val="003878AD"/>
    <w:rsid w:val="003907B3"/>
    <w:rsid w:val="004063A7"/>
    <w:rsid w:val="00411ADA"/>
    <w:rsid w:val="00466DD2"/>
    <w:rsid w:val="006563E4"/>
    <w:rsid w:val="0067110C"/>
    <w:rsid w:val="00690EF2"/>
    <w:rsid w:val="006936A4"/>
    <w:rsid w:val="00712C0A"/>
    <w:rsid w:val="00723D09"/>
    <w:rsid w:val="00746E4D"/>
    <w:rsid w:val="007478D0"/>
    <w:rsid w:val="0075156C"/>
    <w:rsid w:val="00797A89"/>
    <w:rsid w:val="007D0919"/>
    <w:rsid w:val="00907C3E"/>
    <w:rsid w:val="00967745"/>
    <w:rsid w:val="009B6C03"/>
    <w:rsid w:val="00B04ED1"/>
    <w:rsid w:val="00BF71AC"/>
    <w:rsid w:val="00C465F1"/>
    <w:rsid w:val="00CB541F"/>
    <w:rsid w:val="00D029C0"/>
    <w:rsid w:val="00E85ACE"/>
    <w:rsid w:val="00EC3564"/>
    <w:rsid w:val="00F236BB"/>
    <w:rsid w:val="00F52B96"/>
    <w:rsid w:val="00F94C10"/>
    <w:rsid w:val="044752AB"/>
    <w:rsid w:val="10EA68BE"/>
    <w:rsid w:val="12A2E284"/>
    <w:rsid w:val="26940724"/>
    <w:rsid w:val="4DE71B0E"/>
    <w:rsid w:val="5B34D000"/>
    <w:rsid w:val="5C4749FB"/>
    <w:rsid w:val="713111B9"/>
    <w:rsid w:val="7FCA6FF1"/>
    <w:rsid w:val="7FF2B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5627B8"/>
  <w15:docId w15:val="{1E2D54EC-EEE3-48CB-A689-5498F469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rsid w:val="713111B9"/>
    <w:pPr>
      <w:numPr>
        <w:numId w:val="2"/>
      </w:numPr>
      <w:outlineLvl w:val="0"/>
    </w:pPr>
    <w:rPr>
      <w:rFonts w:ascii="Times New Roman" w:hAnsi="Times New Roman" w:eastAsia="Times New Roman" w:cs="Times New Roman"/>
      <w:sz w:val="30"/>
      <w:szCs w:val="30"/>
      <w:highlight w:val="whit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677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07B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F52B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B96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7110C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  <w:highlight w:val="none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465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5F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C465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65F1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465F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microsoft.com/office/2016/09/relationships/commentsIds" Target="commentsIds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hyperlink" Target="https://portal.arawireless.org/auth/login/?next=/project/leases/" TargetMode="External"/><Relationship Id="rId11" Type="http://schemas.openxmlformats.org/officeDocument/2006/relationships/hyperlink" Target="https://5g-prototype.readthedocs.io/en/latest/module_4_fundamentals/index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comments" Target="comments.xml"/><Relationship Id="rId14" Type="http://schemas.openxmlformats.org/officeDocument/2006/relationships/hyperlink" Target="https://arawireless.readthedocs.io/en/latest/getting_started/ara_portal_extras.html" TargetMode="External"/><Relationship Id="rId22" Type="http://schemas.microsoft.com/office/2018/08/relationships/commentsExtensible" Target="commentsExtensible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arawireless.readthedocs.io/en/latest/getting_started/ara_portal_extras.html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microsoft.com/office/2011/relationships/commentsExtended" Target="commentsExtended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arawireless.readthedocs.io/en/latest/ara_technical_manual/sandbox_service.html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hyperlink" Target="https://arawireless.readthedocs.io/en/latest/ara_technical_manual/sandbox_service.htm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packetcoders.io/a-beginners-guide-to-mobile-wireless-communication-infrastructure/" TargetMode="External"/><Relationship Id="rId13" Type="http://schemas.openxmlformats.org/officeDocument/2006/relationships/hyperlink" Target="https://docs.srsran.com/projects/4g/en/latest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hyperlink" Target="mailto:username@jbox.arawireless.org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0713B-5E8A-495A-9B82-16C3D550763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Varun Advani</dc:creator>
  <lastModifiedBy>Varun Advani</lastModifiedBy>
  <revision>21</revision>
  <dcterms:created xsi:type="dcterms:W3CDTF">2024-08-31T17:23:00.0000000Z</dcterms:created>
  <dcterms:modified xsi:type="dcterms:W3CDTF">2025-02-13T02:34:46.8929773Z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bf0810f77a3ba4c7bc21c2ddab955dcd8c1cfffe781c2e6ca20f1aa4b5e0ecd1</vt:lpwstr>
  </property>
</Properties>
</file>