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705DE" w14:textId="220FA360" w:rsidR="009A3EA4" w:rsidRPr="009A3EA4" w:rsidRDefault="009A3EA4" w:rsidP="009A3EA4">
      <w:r w:rsidRPr="009A3EA4">
        <w:rPr>
          <w:b/>
          <w:bCs/>
        </w:rPr>
        <w:t xml:space="preserve">70. </w:t>
      </w:r>
      <w:r w:rsidRPr="009A3EA4">
        <w:t>“Bizim için Rabbine dua et de onun nasıl bir sığır olduğunu</w:t>
      </w:r>
      <w:r>
        <w:t xml:space="preserve"> </w:t>
      </w:r>
      <w:r w:rsidRPr="009A3EA4">
        <w:t>bize açıklasın. Çünkü sığırlar, bizce, birbirlerine benzemektedir.</w:t>
      </w:r>
      <w:r>
        <w:t xml:space="preserve"> </w:t>
      </w:r>
      <w:r w:rsidRPr="009A3EA4">
        <w:t>Ama Allah dilerse elbet buluruz” dediler.</w:t>
      </w:r>
    </w:p>
    <w:p w14:paraId="2BDD154B" w14:textId="2BA5CE41" w:rsidR="009A3EA4" w:rsidRPr="009A3EA4" w:rsidRDefault="009A3EA4" w:rsidP="009A3EA4">
      <w:r w:rsidRPr="009A3EA4">
        <w:rPr>
          <w:b/>
          <w:bCs/>
        </w:rPr>
        <w:t xml:space="preserve">71. </w:t>
      </w:r>
      <w:r w:rsidRPr="009A3EA4">
        <w:t>Mûsâ şöyle dedi: “Rabbim diyor ki; o, çift sürmek, ekin sulamak</w:t>
      </w:r>
      <w:r>
        <w:t xml:space="preserve"> </w:t>
      </w:r>
      <w:r w:rsidRPr="009A3EA4">
        <w:t>için boyunduruğa vurulmamış, kusursuz, hiç alacası</w:t>
      </w:r>
      <w:r>
        <w:t xml:space="preserve"> </w:t>
      </w:r>
      <w:r w:rsidRPr="009A3EA4">
        <w:t>olmayan bir sığırdır.” Onlar, “İşte, şimdi tam doğrusunu</w:t>
      </w:r>
      <w:r>
        <w:t xml:space="preserve"> </w:t>
      </w:r>
      <w:r w:rsidRPr="009A3EA4">
        <w:t>bildirdin” dediler. Nihayet o sığırı kestiler. Neredeyse bunu</w:t>
      </w:r>
      <w:r>
        <w:t xml:space="preserve"> </w:t>
      </w:r>
      <w:r w:rsidRPr="009A3EA4">
        <w:t>yapmayacaklardı.</w:t>
      </w:r>
    </w:p>
    <w:p w14:paraId="7E4AE828" w14:textId="77777777" w:rsidR="009A3EA4" w:rsidRDefault="009A3EA4" w:rsidP="009A3EA4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9A3EA4">
        <w:rPr>
          <w:b/>
          <w:bCs/>
        </w:rPr>
        <w:t xml:space="preserve">72. </w:t>
      </w:r>
      <w:r w:rsidRPr="009A3EA4">
        <w:t>Hani, bir kimseyi öldürmüştünüz de suçu birbirinizin üstüne</w:t>
      </w:r>
      <w:r>
        <w:t xml:space="preserve"> </w:t>
      </w:r>
      <w:r w:rsidRPr="009A3EA4">
        <w:t>atmıştınız. Hâlbuki Allah, gizlemekte olduğunuzu ortaya</w:t>
      </w:r>
      <w:r>
        <w:t xml:space="preserve"> </w:t>
      </w:r>
      <w:r w:rsidRPr="009A3EA4">
        <w:t>çıkaracaktı.</w:t>
      </w:r>
      <w:r w:rsidRPr="009A3EA4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2CAF2520" w14:textId="578E0461" w:rsidR="009A3EA4" w:rsidRPr="009A3EA4" w:rsidRDefault="009A3EA4" w:rsidP="009A3EA4">
      <w:r w:rsidRPr="009A3EA4">
        <w:rPr>
          <w:b/>
          <w:bCs/>
        </w:rPr>
        <w:t xml:space="preserve">73. </w:t>
      </w:r>
      <w:r w:rsidRPr="009A3EA4">
        <w:t>“Sığırın bir parçası ile öldürülene vurun” dedik. (Denileni</w:t>
      </w:r>
      <w:r>
        <w:t xml:space="preserve"> </w:t>
      </w:r>
      <w:r w:rsidRPr="009A3EA4">
        <w:t>yaptılar ve ölü dirildi.) İşte, Allah ölüleri böyle diriltir, düşünesiniz</w:t>
      </w:r>
      <w:r>
        <w:t xml:space="preserve"> </w:t>
      </w:r>
      <w:r w:rsidRPr="009A3EA4">
        <w:t>diye mucizelerini</w:t>
      </w:r>
      <w:r w:rsidRPr="009A3EA4">
        <w:rPr>
          <w:sz w:val="14"/>
          <w:szCs w:val="14"/>
        </w:rPr>
        <w:t>23</w:t>
      </w:r>
      <w:r w:rsidRPr="009A3EA4">
        <w:t xml:space="preserve"> de size böyle gösterir.</w:t>
      </w:r>
    </w:p>
    <w:p w14:paraId="3AF1B1FE" w14:textId="6DBE3C57" w:rsidR="009A3EA4" w:rsidRPr="009A3EA4" w:rsidRDefault="009A3EA4" w:rsidP="009A3EA4">
      <w:r w:rsidRPr="009A3EA4">
        <w:rPr>
          <w:b/>
          <w:bCs/>
        </w:rPr>
        <w:t xml:space="preserve">74. </w:t>
      </w:r>
      <w:r w:rsidRPr="009A3EA4">
        <w:t>Sonra bunun ardından kalpleriniz yine katılaştı; taş gibi, hatta</w:t>
      </w:r>
      <w:r>
        <w:t xml:space="preserve"> </w:t>
      </w:r>
      <w:r w:rsidRPr="009A3EA4">
        <w:t>daha katı oldu. Çünkü taş vardır ki, içinden ırmaklar fışkırır.</w:t>
      </w:r>
      <w:r>
        <w:t xml:space="preserve"> </w:t>
      </w:r>
      <w:r w:rsidRPr="009A3EA4">
        <w:t>Taş vardır ki yarılır da içinden sular çıkar. Taş da vardır</w:t>
      </w:r>
      <w:r>
        <w:t xml:space="preserve"> </w:t>
      </w:r>
      <w:r w:rsidRPr="009A3EA4">
        <w:t>ki, Allah korkusuyla (yerinden kopup) düşer. Allah, yaptıklarınızdan</w:t>
      </w:r>
      <w:r>
        <w:t xml:space="preserve"> </w:t>
      </w:r>
      <w:r w:rsidRPr="009A3EA4">
        <w:t>hiçbir zaman habersiz değildir.</w:t>
      </w:r>
    </w:p>
    <w:p w14:paraId="54D702AA" w14:textId="77777777" w:rsidR="009A3EA4" w:rsidRDefault="009A3EA4" w:rsidP="009A3EA4">
      <w:r w:rsidRPr="009A3EA4">
        <w:rPr>
          <w:b/>
          <w:bCs/>
        </w:rPr>
        <w:t xml:space="preserve">75. </w:t>
      </w:r>
      <w:r w:rsidRPr="009A3EA4">
        <w:t>Şimdi, bunların size inanacaklarını mı umuyorsunuz? Oysa</w:t>
      </w:r>
      <w:r>
        <w:t xml:space="preserve"> </w:t>
      </w:r>
      <w:r w:rsidRPr="009A3EA4">
        <w:t>içlerinden birtakımı, Allah’ın kelamını dinler, iyice anladıktan</w:t>
      </w:r>
      <w:r>
        <w:t xml:space="preserve"> </w:t>
      </w:r>
      <w:r w:rsidRPr="009A3EA4">
        <w:t>sonra, onu bile bile tahrif ederlerdi.</w:t>
      </w:r>
      <w:r w:rsidRPr="009A3EA4">
        <w:rPr>
          <w:sz w:val="14"/>
          <w:szCs w:val="14"/>
        </w:rPr>
        <w:t>24</w:t>
      </w:r>
    </w:p>
    <w:p w14:paraId="710130C7" w14:textId="31DF0BDE" w:rsidR="00BD55C3" w:rsidRDefault="009A3EA4" w:rsidP="009A3EA4">
      <w:r w:rsidRPr="009A3EA4">
        <w:rPr>
          <w:b/>
          <w:bCs/>
        </w:rPr>
        <w:t xml:space="preserve">76. </w:t>
      </w:r>
      <w:r w:rsidRPr="009A3EA4">
        <w:t>Onlar iman edenlerle karşılaşınca, “İman ettik” derler. Birbirleriyle</w:t>
      </w:r>
      <w:r>
        <w:t xml:space="preserve"> </w:t>
      </w:r>
      <w:r w:rsidRPr="009A3EA4">
        <w:t>baş başa kaldıklarında da şöyle derler: “Rabbinizin</w:t>
      </w:r>
      <w:r>
        <w:t xml:space="preserve"> </w:t>
      </w:r>
      <w:r w:rsidRPr="009A3EA4">
        <w:t>huzurunda delil olarak kullanıp sizi sustursunlar diye</w:t>
      </w:r>
      <w:r>
        <w:t xml:space="preserve"> </w:t>
      </w:r>
      <w:r w:rsidRPr="009A3EA4">
        <w:t>mi, Allah’ın (Tevrat’ta) size bildirdiklerini onlara söylüyorsunuz?</w:t>
      </w:r>
      <w:r>
        <w:t xml:space="preserve"> </w:t>
      </w:r>
      <w:r w:rsidRPr="009A3EA4">
        <w:t>(Bu kadarcık şeye) akıl erdiremiyor musunuz?”</w:t>
      </w:r>
    </w:p>
    <w:p w14:paraId="2F0DA506" w14:textId="71BFD07D" w:rsidR="009A3EA4" w:rsidRPr="009A3EA4" w:rsidRDefault="009A3EA4" w:rsidP="009A3EA4">
      <w:pPr>
        <w:rPr>
          <w:i/>
          <w:iCs/>
          <w:sz w:val="18"/>
          <w:szCs w:val="18"/>
        </w:rPr>
      </w:pPr>
      <w:proofErr w:type="gramStart"/>
      <w:r w:rsidRPr="009A3EA4">
        <w:rPr>
          <w:i/>
          <w:iCs/>
          <w:sz w:val="18"/>
          <w:szCs w:val="18"/>
        </w:rPr>
        <w:t>23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.</w:t>
      </w:r>
      <w:proofErr w:type="gramEnd"/>
      <w:r w:rsidRPr="009A3EA4">
        <w:rPr>
          <w:i/>
          <w:iCs/>
          <w:sz w:val="18"/>
          <w:szCs w:val="18"/>
        </w:rPr>
        <w:t xml:space="preserve"> Mucize, peygamberlerin peygamberliklerini ispat etmek için Allah’ın izni ile ortaya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koydukları harikulade şeyler, olaylar ve işler demektir. Mucizeler, her peygamberin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döneminde revaçta olan, gündemi işgal eden işler alanında gerçekleşmiştir.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Mesela Hz. Musa zamanında sihirbazlık çok gelişmişti. Böyle iken Hz. Musa’nın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asası yılana dönüşerek Firavun’un elemanları olan sihirbazların sihir yolu ile ortaya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koyduklarını yutmuştu. Yine Musa (</w:t>
      </w:r>
      <w:proofErr w:type="spellStart"/>
      <w:r w:rsidRPr="009A3EA4">
        <w:rPr>
          <w:i/>
          <w:iCs/>
          <w:sz w:val="18"/>
          <w:szCs w:val="18"/>
        </w:rPr>
        <w:t>a.s</w:t>
      </w:r>
      <w:proofErr w:type="spellEnd"/>
      <w:r w:rsidRPr="009A3EA4">
        <w:rPr>
          <w:i/>
          <w:iCs/>
          <w:sz w:val="18"/>
          <w:szCs w:val="18"/>
        </w:rPr>
        <w:t>) elini koyuna sokup çıkarınca eli ışık saçan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bir beyazlığa bürünüyordu.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Hz. İsa’ya, ne kadar mahir olursa olsun, hiçbir doktorun gerçekleştiremeyeceği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-Allah’ın izni ile- ölüleri diriltme, körleri görür hale getirme… gibi mucizeler verilmiştir.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Hz. Peygamber (</w:t>
      </w:r>
      <w:proofErr w:type="spellStart"/>
      <w:r w:rsidRPr="009A3EA4">
        <w:rPr>
          <w:i/>
          <w:iCs/>
          <w:sz w:val="18"/>
          <w:szCs w:val="18"/>
        </w:rPr>
        <w:t>s.a.s</w:t>
      </w:r>
      <w:proofErr w:type="spellEnd"/>
      <w:r w:rsidRPr="009A3EA4">
        <w:rPr>
          <w:i/>
          <w:iCs/>
          <w:sz w:val="18"/>
          <w:szCs w:val="18"/>
        </w:rPr>
        <w:t>) zamanında Araplar arasında şiir ve edebiyat son derece gelişmiş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durumda idi. Kur’an, Arapçayı konuşanların, küçük bir parçasının bile benzerini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meydana getiremeyecekleri bir mucize-kitap olarak Hz. Peygamber (</w:t>
      </w:r>
      <w:proofErr w:type="spellStart"/>
      <w:r w:rsidRPr="009A3EA4">
        <w:rPr>
          <w:i/>
          <w:iCs/>
          <w:sz w:val="18"/>
          <w:szCs w:val="18"/>
        </w:rPr>
        <w:t>s.a.s</w:t>
      </w:r>
      <w:proofErr w:type="spellEnd"/>
      <w:r w:rsidRPr="009A3EA4">
        <w:rPr>
          <w:i/>
          <w:iCs/>
          <w:sz w:val="18"/>
          <w:szCs w:val="18"/>
        </w:rPr>
        <w:t>)’e verildi.</w:t>
      </w:r>
    </w:p>
    <w:p w14:paraId="684395F0" w14:textId="00A5BFE8" w:rsidR="009A3EA4" w:rsidRDefault="009A3EA4" w:rsidP="009A3EA4">
      <w:pPr>
        <w:rPr>
          <w:i/>
          <w:iCs/>
          <w:sz w:val="18"/>
          <w:szCs w:val="18"/>
        </w:rPr>
      </w:pPr>
      <w:proofErr w:type="gramStart"/>
      <w:r w:rsidRPr="009A3EA4">
        <w:rPr>
          <w:i/>
          <w:iCs/>
          <w:sz w:val="18"/>
          <w:szCs w:val="18"/>
        </w:rPr>
        <w:t>24 .</w:t>
      </w:r>
      <w:proofErr w:type="gramEnd"/>
      <w:r w:rsidRPr="009A3EA4">
        <w:rPr>
          <w:i/>
          <w:iCs/>
          <w:sz w:val="18"/>
          <w:szCs w:val="18"/>
        </w:rPr>
        <w:t xml:space="preserve"> Tahrif sözlük anlamı ile bir uca çekmek demektir. Ayetteki anlamı ile; ortaya batıl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şüpheler, asılsız yorumlar koymak ve çeşitli kelime oyunları ile sözü gerçek anlamından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uzaklaştırıp ona ilgisi olmayan başka bir anlam yüklemek şeklinde olur.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 xml:space="preserve">Konu ile ilgili olarak ayrıca bu </w:t>
      </w:r>
      <w:proofErr w:type="spellStart"/>
      <w:r w:rsidRPr="009A3EA4">
        <w:rPr>
          <w:i/>
          <w:iCs/>
          <w:sz w:val="18"/>
          <w:szCs w:val="18"/>
        </w:rPr>
        <w:t>sûrenin</w:t>
      </w:r>
      <w:proofErr w:type="spellEnd"/>
      <w:r w:rsidRPr="009A3EA4">
        <w:rPr>
          <w:i/>
          <w:iCs/>
          <w:sz w:val="18"/>
          <w:szCs w:val="18"/>
        </w:rPr>
        <w:t xml:space="preserve"> 79. ayeti ve dipnotuna, Maide, 5/13 ve 41.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ayetlere bakınız.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 xml:space="preserve">Bu </w:t>
      </w:r>
      <w:proofErr w:type="spellStart"/>
      <w:r w:rsidRPr="009A3EA4">
        <w:rPr>
          <w:i/>
          <w:iCs/>
          <w:sz w:val="18"/>
          <w:szCs w:val="18"/>
        </w:rPr>
        <w:t>âyet</w:t>
      </w:r>
      <w:proofErr w:type="spellEnd"/>
      <w:r w:rsidRPr="009A3EA4">
        <w:rPr>
          <w:i/>
          <w:iCs/>
          <w:sz w:val="18"/>
          <w:szCs w:val="18"/>
        </w:rPr>
        <w:t xml:space="preserve"> Yahudilerin, kutsal kitapları Tevrat’ı tahrif ettiklerini açık bir ifade ile ortaya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 xml:space="preserve">koymaktadır. Bu gerçek, Maurice </w:t>
      </w:r>
      <w:proofErr w:type="spellStart"/>
      <w:r w:rsidRPr="009A3EA4">
        <w:rPr>
          <w:i/>
          <w:iCs/>
          <w:sz w:val="18"/>
          <w:szCs w:val="18"/>
        </w:rPr>
        <w:t>Bucaille</w:t>
      </w:r>
      <w:proofErr w:type="spellEnd"/>
      <w:r w:rsidRPr="009A3EA4">
        <w:rPr>
          <w:i/>
          <w:iCs/>
          <w:sz w:val="18"/>
          <w:szCs w:val="18"/>
        </w:rPr>
        <w:t xml:space="preserve"> gibi Batılı bazı araştırmacı bilginlerce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de kesin olarak ifade edilmiştir. Bizzat Tevrat’ta da bunu doğrulayıcı ifadeler yer</w:t>
      </w:r>
      <w:r>
        <w:rPr>
          <w:i/>
          <w:iCs/>
          <w:sz w:val="18"/>
          <w:szCs w:val="18"/>
        </w:rPr>
        <w:t xml:space="preserve"> </w:t>
      </w:r>
      <w:r w:rsidRPr="009A3EA4">
        <w:rPr>
          <w:i/>
          <w:iCs/>
          <w:sz w:val="18"/>
          <w:szCs w:val="18"/>
        </w:rPr>
        <w:t>almaktadır. (</w:t>
      </w:r>
      <w:proofErr w:type="spellStart"/>
      <w:r w:rsidRPr="009A3EA4">
        <w:rPr>
          <w:i/>
          <w:iCs/>
          <w:sz w:val="18"/>
          <w:szCs w:val="18"/>
        </w:rPr>
        <w:t>Yeremya</w:t>
      </w:r>
      <w:proofErr w:type="spellEnd"/>
      <w:r w:rsidRPr="009A3EA4">
        <w:rPr>
          <w:i/>
          <w:iCs/>
          <w:sz w:val="18"/>
          <w:szCs w:val="18"/>
        </w:rPr>
        <w:t>, 8/8-9)</w:t>
      </w:r>
    </w:p>
    <w:p w14:paraId="4707E9C9" w14:textId="77777777" w:rsidR="009A3EA4" w:rsidRPr="009A3EA4" w:rsidRDefault="009A3EA4" w:rsidP="009A3EA4">
      <w:pPr>
        <w:rPr>
          <w:i/>
          <w:iCs/>
          <w:sz w:val="18"/>
          <w:szCs w:val="18"/>
        </w:rPr>
      </w:pPr>
    </w:p>
    <w:p w14:paraId="52037ECC" w14:textId="77777777" w:rsidR="009A3EA4" w:rsidRDefault="009A3EA4" w:rsidP="009A3EA4"/>
    <w:sectPr w:rsidR="009A3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EA4"/>
    <w:rsid w:val="009A3EA4"/>
    <w:rsid w:val="00AB4A98"/>
    <w:rsid w:val="00BD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EC83"/>
  <w15:chartTrackingRefBased/>
  <w15:docId w15:val="{293793AE-2D2C-4493-B060-0DE85E9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A3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A3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A3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A3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A3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A3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A3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A3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A3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A3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A3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A3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A3EA4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A3EA4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A3EA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A3EA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A3EA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A3EA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A3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A3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A3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A3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A3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A3EA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A3EA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A3EA4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A3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A3EA4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A3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460</Words>
  <Characters>2624</Characters>
  <Application>Microsoft Office Word</Application>
  <DocSecurity>0</DocSecurity>
  <Lines>21</Lines>
  <Paragraphs>6</Paragraphs>
  <ScaleCrop>false</ScaleCrop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2024-09-17T14:36:00Z</dcterms:created>
  <dcterms:modified xsi:type="dcterms:W3CDTF">2024-09-17T14:39:00Z</dcterms:modified>
</cp:coreProperties>
</file>