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EE555" w14:textId="30DB2DB7" w:rsidR="00843F48" w:rsidRPr="00843F48" w:rsidRDefault="00843F48" w:rsidP="00843F48">
      <w:r w:rsidRPr="00843F48">
        <w:rPr>
          <w:b/>
          <w:bCs/>
        </w:rPr>
        <w:t xml:space="preserve">148. </w:t>
      </w:r>
      <w:r w:rsidRPr="00843F48">
        <w:t>Allah, zulme uğrayanın dile getirmesi dışında, çirkin sözün</w:t>
      </w:r>
      <w:r>
        <w:t xml:space="preserve"> </w:t>
      </w:r>
      <w:r w:rsidRPr="00843F48">
        <w:t>açıklanmasını sevmez. Şüphesiz Allah, hakkıyla işitendir,</w:t>
      </w:r>
      <w:r>
        <w:t xml:space="preserve"> </w:t>
      </w:r>
      <w:r w:rsidRPr="00843F48">
        <w:t>hakkıyla bilendir.</w:t>
      </w:r>
    </w:p>
    <w:p w14:paraId="674CA66D" w14:textId="0C2134E0" w:rsidR="00843F48" w:rsidRPr="00843F48" w:rsidRDefault="00843F48" w:rsidP="00843F48">
      <w:r w:rsidRPr="00843F48">
        <w:rPr>
          <w:b/>
          <w:bCs/>
        </w:rPr>
        <w:t xml:space="preserve">149. </w:t>
      </w:r>
      <w:r w:rsidRPr="00843F48">
        <w:t>Bir hayrı açıklar veya gizlerseniz yahut bir kötülüğü affederseniz</w:t>
      </w:r>
      <w:r>
        <w:t xml:space="preserve"> </w:t>
      </w:r>
      <w:r w:rsidRPr="00843F48">
        <w:t>(bilin ki), Allah da çok affedicidir, her şeye hakkıyla</w:t>
      </w:r>
      <w:r>
        <w:t xml:space="preserve"> </w:t>
      </w:r>
      <w:r w:rsidRPr="00843F48">
        <w:t>gücü yetendir.</w:t>
      </w:r>
    </w:p>
    <w:p w14:paraId="22BD8B53" w14:textId="194022B4" w:rsidR="00843F48" w:rsidRPr="00843F48" w:rsidRDefault="00843F48" w:rsidP="00843F48">
      <w:r w:rsidRPr="00843F48">
        <w:rPr>
          <w:b/>
          <w:bCs/>
        </w:rPr>
        <w:t xml:space="preserve">150, 151. </w:t>
      </w:r>
      <w:r w:rsidRPr="00843F48">
        <w:t>Şüphesiz, Allah’ı ve peygamberlerini inkâr edenler,</w:t>
      </w:r>
      <w:r>
        <w:t xml:space="preserve"> </w:t>
      </w:r>
      <w:r w:rsidRPr="00843F48">
        <w:t>Allah’a inanıp peygamberlerine inanmayarak ayrım yapmak</w:t>
      </w:r>
      <w:r>
        <w:t xml:space="preserve"> </w:t>
      </w:r>
      <w:r w:rsidRPr="00843F48">
        <w:t>isteyenler, “(Peygamberlerin) kimine inanırız, kimini inkâr</w:t>
      </w:r>
      <w:r>
        <w:t xml:space="preserve"> </w:t>
      </w:r>
      <w:r w:rsidRPr="00843F48">
        <w:t>ederiz” diyenler ve böylece bu ikisinin (imanla küfrün) arasında</w:t>
      </w:r>
      <w:r>
        <w:t xml:space="preserve"> </w:t>
      </w:r>
      <w:r w:rsidRPr="00843F48">
        <w:t>bir yol tutmak isteyenler var ya; işte onlar gerçekten</w:t>
      </w:r>
      <w:r>
        <w:t xml:space="preserve"> </w:t>
      </w:r>
      <w:r w:rsidRPr="00843F48">
        <w:t>kâfirlerdir. Biz de kâfirlere alçaltıcı bir azap hazırlamışızdır.</w:t>
      </w:r>
    </w:p>
    <w:p w14:paraId="32A2A4A3" w14:textId="3094DB43" w:rsidR="00843F48" w:rsidRPr="00843F48" w:rsidRDefault="00843F48" w:rsidP="00843F48">
      <w:r w:rsidRPr="00843F48">
        <w:rPr>
          <w:b/>
          <w:bCs/>
        </w:rPr>
        <w:t xml:space="preserve">152. </w:t>
      </w:r>
      <w:r w:rsidRPr="00843F48">
        <w:t>Allah’a ve peygamberlerine iman edenler ve onlardan hiçbirini</w:t>
      </w:r>
      <w:r>
        <w:t xml:space="preserve"> </w:t>
      </w:r>
      <w:r w:rsidRPr="00843F48">
        <w:t>diğerlerinden ayırmayanlara gelince, işte onlara Allah</w:t>
      </w:r>
      <w:r>
        <w:t xml:space="preserve"> </w:t>
      </w:r>
      <w:r w:rsidRPr="00843F48">
        <w:t>mükâfatlarını verecektir. Allah, çok bağışlayıcıdır, çok merhamet</w:t>
      </w:r>
      <w:r>
        <w:t xml:space="preserve"> </w:t>
      </w:r>
      <w:r w:rsidRPr="00843F48">
        <w:t>edicidir.</w:t>
      </w:r>
    </w:p>
    <w:p w14:paraId="7210267D" w14:textId="7E7FD5F8" w:rsidR="00421388" w:rsidRDefault="00843F48" w:rsidP="00843F48">
      <w:r w:rsidRPr="00843F48">
        <w:rPr>
          <w:b/>
          <w:bCs/>
        </w:rPr>
        <w:t xml:space="preserve">153. </w:t>
      </w:r>
      <w:r w:rsidRPr="00843F48">
        <w:t>Kitap ehli, senden kendilerine gökten bir kitap indirmeni istiyorlar.</w:t>
      </w:r>
      <w:r>
        <w:t xml:space="preserve"> </w:t>
      </w:r>
      <w:r w:rsidRPr="00843F48">
        <w:t>(Buna şaşma!) Mûsâ’dan, bundan daha büyüğünü</w:t>
      </w:r>
      <w:r>
        <w:t xml:space="preserve"> </w:t>
      </w:r>
      <w:r w:rsidRPr="00843F48">
        <w:t>istemişler ve “Allah’ı bize açıkça göster” demişlerdi. Böylece</w:t>
      </w:r>
      <w:r>
        <w:t xml:space="preserve"> </w:t>
      </w:r>
      <w:r w:rsidRPr="00843F48">
        <w:t>zulümleri sebebiyle onları yıldırım çarptı. Sonra kendilerine</w:t>
      </w:r>
      <w:r>
        <w:t xml:space="preserve"> </w:t>
      </w:r>
      <w:r w:rsidRPr="00843F48">
        <w:t>apaçık deliller gelmesinin ardından (tuttular) buzağıyı tanrı edindiler. Biz bunu da affettik ve Mûsâ’ya apaçık bir</w:t>
      </w:r>
      <w:r>
        <w:t xml:space="preserve"> </w:t>
      </w:r>
      <w:r w:rsidRPr="00843F48">
        <w:t>güç ve yetki verdik.</w:t>
      </w:r>
    </w:p>
    <w:p w14:paraId="3F0FA34D" w14:textId="79150382" w:rsidR="00C85DEC" w:rsidRDefault="00C85DEC" w:rsidP="00C85DEC">
      <w:r w:rsidRPr="00C85DEC">
        <w:rPr>
          <w:b/>
          <w:bCs/>
        </w:rPr>
        <w:t xml:space="preserve">154. </w:t>
      </w:r>
      <w:r w:rsidRPr="00C85DEC">
        <w:t xml:space="preserve">Verdikleri sağlam </w:t>
      </w:r>
      <w:r w:rsidRPr="00C85DEC">
        <w:t>söz (</w:t>
      </w:r>
      <w:r w:rsidRPr="00C85DEC">
        <w:t>ü yerine getirmemeleri) sebebiyle</w:t>
      </w:r>
      <w:r>
        <w:t xml:space="preserve"> </w:t>
      </w:r>
      <w:r w:rsidRPr="00C85DEC">
        <w:t>“</w:t>
      </w:r>
      <w:proofErr w:type="spellStart"/>
      <w:r w:rsidRPr="00C85DEC">
        <w:t>Tûr”u</w:t>
      </w:r>
      <w:proofErr w:type="spellEnd"/>
      <w:r w:rsidRPr="00C85DEC">
        <w:t xml:space="preserve"> üzerlerine kaldırdık ve onlara,</w:t>
      </w:r>
      <w:r>
        <w:t xml:space="preserve"> </w:t>
      </w:r>
      <w:r w:rsidRPr="00C85DEC">
        <w:t>“Tevazu ile kapıdan</w:t>
      </w:r>
      <w:r>
        <w:t xml:space="preserve"> </w:t>
      </w:r>
      <w:r w:rsidRPr="00C85DEC">
        <w:t>girin” dedik. Yine onlara, “Cumartesi (yasakları) konusunda</w:t>
      </w:r>
      <w:r>
        <w:t xml:space="preserve"> </w:t>
      </w:r>
      <w:r w:rsidRPr="00C85DEC">
        <w:t>haddi aşmayın” dedik ve onlardan sağlam bir söz aldık.</w:t>
      </w:r>
    </w:p>
    <w:p w14:paraId="31FC7D2A" w14:textId="77777777" w:rsidR="00843F48" w:rsidRDefault="00843F48" w:rsidP="00843F48"/>
    <w:sectPr w:rsidR="00843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48"/>
    <w:rsid w:val="00421388"/>
    <w:rsid w:val="00566D48"/>
    <w:rsid w:val="00843F48"/>
    <w:rsid w:val="009B4F58"/>
    <w:rsid w:val="00C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71B0"/>
  <w15:chartTrackingRefBased/>
  <w15:docId w15:val="{C1F5FAA9-86BA-45B9-A874-CEB2FE8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3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4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43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4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4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4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4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3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43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3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43F4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43F4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43F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43F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43F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43F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4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4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4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43F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43F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43F4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43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43F4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43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2024-09-11T11:50:00Z</dcterms:created>
  <dcterms:modified xsi:type="dcterms:W3CDTF">2024-09-11T11:52:00Z</dcterms:modified>
</cp:coreProperties>
</file>