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2C5AB" w14:textId="7A9EBFEC" w:rsidR="003635A7" w:rsidRPr="003635A7" w:rsidRDefault="003635A7" w:rsidP="003635A7">
      <w:r w:rsidRPr="003635A7">
        <w:rPr>
          <w:b/>
          <w:bCs/>
        </w:rPr>
        <w:t xml:space="preserve">179. </w:t>
      </w:r>
      <w:r w:rsidRPr="003635A7">
        <w:t>Ant olsun</w:t>
      </w:r>
      <w:r w:rsidRPr="003635A7">
        <w:t xml:space="preserve"> biz, cinler ve insanlardan, kalpleri olup da bunlarla anlamayan, gözleri olup da bunlarla görmeyen, kulakları</w:t>
      </w:r>
      <w:r>
        <w:t xml:space="preserve"> </w:t>
      </w:r>
      <w:r w:rsidRPr="003635A7">
        <w:t>olup da bunlarla işitmeyen birçoklarını cehennem için var</w:t>
      </w:r>
      <w:r>
        <w:t xml:space="preserve"> </w:t>
      </w:r>
      <w:r w:rsidRPr="003635A7">
        <w:t>ettik. İşte bunlar hayvanlar gibi, hatta daha da aşağıdadırlar.</w:t>
      </w:r>
      <w:r>
        <w:t xml:space="preserve"> </w:t>
      </w:r>
      <w:r w:rsidRPr="003635A7">
        <w:t>İşte bunlar gafillerin ta kendileridir.</w:t>
      </w:r>
      <w:r w:rsidRPr="003635A7">
        <w:rPr>
          <w:i/>
          <w:iCs/>
        </w:rPr>
        <w:t>31</w:t>
      </w:r>
    </w:p>
    <w:p w14:paraId="372B3305" w14:textId="41C3F0EF" w:rsidR="003635A7" w:rsidRPr="003635A7" w:rsidRDefault="003635A7" w:rsidP="003635A7">
      <w:r w:rsidRPr="003635A7">
        <w:rPr>
          <w:b/>
          <w:bCs/>
        </w:rPr>
        <w:t xml:space="preserve">180. </w:t>
      </w:r>
      <w:r w:rsidRPr="003635A7">
        <w:t xml:space="preserve">En güzel isimler Allah’ındır. O’na o güzel isimleriyle </w:t>
      </w:r>
      <w:r w:rsidRPr="003635A7">
        <w:t>dua edin</w:t>
      </w:r>
      <w:r w:rsidRPr="003635A7">
        <w:t xml:space="preserve"> ve O’nun isimleri hakkında gerçeği çarpıtanları bırakın.</w:t>
      </w:r>
      <w:r>
        <w:t xml:space="preserve"> </w:t>
      </w:r>
      <w:r w:rsidRPr="003635A7">
        <w:t>Onlar yaptıklarının cezasına çarptırılacaklardır.</w:t>
      </w:r>
    </w:p>
    <w:p w14:paraId="33C97C73" w14:textId="14BED1B7" w:rsidR="003635A7" w:rsidRPr="003635A7" w:rsidRDefault="003635A7" w:rsidP="003635A7">
      <w:r w:rsidRPr="003635A7">
        <w:rPr>
          <w:b/>
          <w:bCs/>
        </w:rPr>
        <w:t xml:space="preserve">181. </w:t>
      </w:r>
      <w:r w:rsidRPr="003635A7">
        <w:t xml:space="preserve">Yarattıklarımızdan, hakka sarılarak doğru yolu gösteren </w:t>
      </w:r>
      <w:r w:rsidRPr="003635A7">
        <w:t>ve hak</w:t>
      </w:r>
      <w:r w:rsidRPr="003635A7">
        <w:t xml:space="preserve"> ile adaleti gerçekleştiren bir topluluk vardır.</w:t>
      </w:r>
    </w:p>
    <w:p w14:paraId="582E103E" w14:textId="465C3E6F" w:rsidR="003635A7" w:rsidRPr="003635A7" w:rsidRDefault="003635A7" w:rsidP="003635A7">
      <w:r w:rsidRPr="003635A7">
        <w:rPr>
          <w:b/>
          <w:bCs/>
        </w:rPr>
        <w:t xml:space="preserve">182. </w:t>
      </w:r>
      <w:proofErr w:type="spellStart"/>
      <w:r w:rsidRPr="003635A7">
        <w:t>Âyetlerimizi</w:t>
      </w:r>
      <w:proofErr w:type="spellEnd"/>
      <w:r w:rsidRPr="003635A7">
        <w:t xml:space="preserve"> yalanlayanlara gelince, biz onları bilemeyecekleri</w:t>
      </w:r>
      <w:r>
        <w:t xml:space="preserve"> </w:t>
      </w:r>
      <w:r w:rsidRPr="003635A7">
        <w:t>bir yerden yavaş yavaş felakete götüreceğiz.</w:t>
      </w:r>
    </w:p>
    <w:p w14:paraId="6DC2740D" w14:textId="70BCC768" w:rsidR="003635A7" w:rsidRPr="003635A7" w:rsidRDefault="003635A7" w:rsidP="003635A7">
      <w:r w:rsidRPr="003635A7">
        <w:rPr>
          <w:b/>
          <w:bCs/>
        </w:rPr>
        <w:t xml:space="preserve">183. </w:t>
      </w:r>
      <w:r w:rsidRPr="003635A7">
        <w:t>Ben onlara mühlet veririm. Şüphesiz benim tuzağım</w:t>
      </w:r>
      <w:r>
        <w:t xml:space="preserve"> </w:t>
      </w:r>
      <w:r w:rsidRPr="003635A7">
        <w:t>çetindir.</w:t>
      </w:r>
      <w:r w:rsidRPr="003635A7">
        <w:rPr>
          <w:i/>
          <w:iCs/>
        </w:rPr>
        <w:t>32</w:t>
      </w:r>
    </w:p>
    <w:p w14:paraId="52927873" w14:textId="12FA948E" w:rsidR="003635A7" w:rsidRPr="003635A7" w:rsidRDefault="003635A7" w:rsidP="003635A7">
      <w:r w:rsidRPr="003635A7">
        <w:rPr>
          <w:b/>
          <w:bCs/>
        </w:rPr>
        <w:t xml:space="preserve">184. </w:t>
      </w:r>
      <w:r w:rsidRPr="003635A7">
        <w:t>Onlar düşünmediler mi ki (çok iyi tanıdıkları, kendileriyle iç</w:t>
      </w:r>
      <w:r>
        <w:t xml:space="preserve"> </w:t>
      </w:r>
      <w:r w:rsidRPr="003635A7">
        <w:t>içe yaşamış olan) arkadaşlarında (Peygamber’de) delilikten</w:t>
      </w:r>
      <w:r>
        <w:t xml:space="preserve"> </w:t>
      </w:r>
      <w:r w:rsidRPr="003635A7">
        <w:t>eser yoktur. O, ancak apaçık bir uyarıcıdır.</w:t>
      </w:r>
    </w:p>
    <w:p w14:paraId="4E96B512" w14:textId="1E92A54B" w:rsidR="003635A7" w:rsidRPr="003635A7" w:rsidRDefault="003635A7" w:rsidP="003635A7">
      <w:r w:rsidRPr="003635A7">
        <w:rPr>
          <w:b/>
          <w:bCs/>
        </w:rPr>
        <w:t xml:space="preserve">185. </w:t>
      </w:r>
      <w:r w:rsidRPr="003635A7">
        <w:t>Onlar göklerdeki ve yerdeki sınırsız hükümranlık ve nizama</w:t>
      </w:r>
      <w:r w:rsidRPr="003635A7">
        <w:rPr>
          <w:i/>
          <w:iCs/>
        </w:rPr>
        <w:t>33</w:t>
      </w:r>
      <w:r w:rsidRPr="003635A7">
        <w:t>,</w:t>
      </w:r>
      <w:r>
        <w:t xml:space="preserve"> </w:t>
      </w:r>
      <w:r w:rsidRPr="003635A7">
        <w:t>Allah’ın yarattığı her şeye, ecellerinin yaklaşmış olabileceğine</w:t>
      </w:r>
      <w:r>
        <w:t xml:space="preserve"> </w:t>
      </w:r>
      <w:r w:rsidRPr="003635A7">
        <w:t xml:space="preserve">hiç bakmadılar mı? Peki, </w:t>
      </w:r>
      <w:proofErr w:type="gramStart"/>
      <w:r w:rsidRPr="003635A7">
        <w:t>bundan sonra artık</w:t>
      </w:r>
      <w:proofErr w:type="gramEnd"/>
      <w:r w:rsidRPr="003635A7">
        <w:t xml:space="preserve"> hangi</w:t>
      </w:r>
      <w:r>
        <w:t xml:space="preserve"> </w:t>
      </w:r>
      <w:r w:rsidRPr="003635A7">
        <w:t>söze inanacaklar?</w:t>
      </w:r>
    </w:p>
    <w:p w14:paraId="410E38F4" w14:textId="635206A4" w:rsidR="003635A7" w:rsidRPr="003635A7" w:rsidRDefault="003635A7" w:rsidP="003635A7">
      <w:r w:rsidRPr="003635A7">
        <w:rPr>
          <w:b/>
          <w:bCs/>
        </w:rPr>
        <w:t xml:space="preserve">186. </w:t>
      </w:r>
      <w:r w:rsidRPr="003635A7">
        <w:t>Allah, kimi saptırırsa artık onu doğru yola iletecek kimse</w:t>
      </w:r>
      <w:r>
        <w:t xml:space="preserve"> </w:t>
      </w:r>
      <w:r w:rsidRPr="003635A7">
        <w:t>yoktur. Allah, onları azgınlıkları içinde bırakır, bocalayıp dururlar.</w:t>
      </w:r>
    </w:p>
    <w:p w14:paraId="6F345890" w14:textId="594FB5E6" w:rsidR="0088020C" w:rsidRDefault="003635A7" w:rsidP="003635A7">
      <w:r w:rsidRPr="003635A7">
        <w:rPr>
          <w:b/>
          <w:bCs/>
        </w:rPr>
        <w:t xml:space="preserve">187. </w:t>
      </w:r>
      <w:r w:rsidRPr="003635A7">
        <w:t>Sana kıyametin ne zaman kopacağını soruyorlar. De ki:</w:t>
      </w:r>
      <w:r>
        <w:t xml:space="preserve"> </w:t>
      </w:r>
      <w:r w:rsidRPr="003635A7">
        <w:t>“Onun bilgisi ancak Rabbimin katındadır. Onu vaktinde ancak</w:t>
      </w:r>
      <w:r>
        <w:t xml:space="preserve"> </w:t>
      </w:r>
      <w:r w:rsidRPr="003635A7">
        <w:t xml:space="preserve">O (Allah) ortaya çıkaracaktır. O göklere </w:t>
      </w:r>
      <w:r w:rsidRPr="003635A7">
        <w:t>de</w:t>
      </w:r>
      <w:r w:rsidRPr="003635A7">
        <w:t xml:space="preserve"> yere de </w:t>
      </w:r>
      <w:r w:rsidRPr="003635A7">
        <w:t>ağır basmıştır</w:t>
      </w:r>
      <w:r w:rsidRPr="003635A7">
        <w:t>. O, size ancak ansızın gelecektir.” Sanki senin ondan</w:t>
      </w:r>
      <w:r>
        <w:t xml:space="preserve"> </w:t>
      </w:r>
      <w:r w:rsidRPr="003635A7">
        <w:t>haberin varmış gibi sana soruyorlar. De ki: “Onun bilgisi</w:t>
      </w:r>
      <w:r>
        <w:t xml:space="preserve"> </w:t>
      </w:r>
      <w:r w:rsidRPr="003635A7">
        <w:t>sadece Allah katındadır. Fakat insanların çoğu bilmiyorlar.”</w:t>
      </w:r>
    </w:p>
    <w:sectPr w:rsidR="0088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A7"/>
    <w:rsid w:val="003635A7"/>
    <w:rsid w:val="0088020C"/>
    <w:rsid w:val="0099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5DDAA"/>
  <w15:chartTrackingRefBased/>
  <w15:docId w15:val="{03EA74DB-991F-4019-B42D-0B202D84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63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63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635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63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635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63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63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63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63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635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63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635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635A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635A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635A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635A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635A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635A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63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63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63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63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63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635A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635A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635A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635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635A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635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2024-09-12T13:43:00Z</dcterms:created>
  <dcterms:modified xsi:type="dcterms:W3CDTF">2024-09-12T13:46:00Z</dcterms:modified>
</cp:coreProperties>
</file>