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7BA02" w14:textId="78887BD8" w:rsidR="00352F8F" w:rsidRPr="00352F8F" w:rsidRDefault="00352F8F" w:rsidP="00352F8F">
      <w:r w:rsidRPr="00352F8F">
        <w:rPr>
          <w:b/>
          <w:bCs/>
        </w:rPr>
        <w:t xml:space="preserve">196. </w:t>
      </w:r>
      <w:r w:rsidRPr="00352F8F">
        <w:t xml:space="preserve">Çünkü benim velim, </w:t>
      </w:r>
      <w:r w:rsidRPr="00352F8F">
        <w:t>Kitap’ı</w:t>
      </w:r>
      <w:r w:rsidRPr="00352F8F">
        <w:t xml:space="preserve"> (Kur’an’ı) indiren Allah’tır. O,</w:t>
      </w:r>
      <w:r>
        <w:t xml:space="preserve"> </w:t>
      </w:r>
      <w:r w:rsidRPr="00352F8F">
        <w:t xml:space="preserve">bütün </w:t>
      </w:r>
      <w:proofErr w:type="spellStart"/>
      <w:r w:rsidRPr="00352F8F">
        <w:t>salihlere</w:t>
      </w:r>
      <w:proofErr w:type="spellEnd"/>
      <w:r w:rsidRPr="00352F8F">
        <w:t xml:space="preserve"> velilik eder.</w:t>
      </w:r>
    </w:p>
    <w:p w14:paraId="5E8FE3B7" w14:textId="10377896" w:rsidR="00352F8F" w:rsidRPr="00352F8F" w:rsidRDefault="00352F8F" w:rsidP="00352F8F">
      <w:r w:rsidRPr="00352F8F">
        <w:rPr>
          <w:b/>
          <w:bCs/>
        </w:rPr>
        <w:t xml:space="preserve">197. </w:t>
      </w:r>
      <w:r w:rsidRPr="00352F8F">
        <w:t>Allah’tan başka taptıklarınızın ise size yardım etmeğe güçleri</w:t>
      </w:r>
      <w:r>
        <w:t xml:space="preserve"> </w:t>
      </w:r>
      <w:r w:rsidRPr="00352F8F">
        <w:t>yetmez. Onlar kendilerine de yardım edemezler.</w:t>
      </w:r>
    </w:p>
    <w:p w14:paraId="4D469B13" w14:textId="6847FBB1" w:rsidR="00352F8F" w:rsidRPr="00352F8F" w:rsidRDefault="00352F8F" w:rsidP="00352F8F">
      <w:r w:rsidRPr="00352F8F">
        <w:rPr>
          <w:b/>
          <w:bCs/>
        </w:rPr>
        <w:t xml:space="preserve">198. </w:t>
      </w:r>
      <w:r w:rsidRPr="00352F8F">
        <w:t>Eğer onları, doğru yola çağırırsanız işitmezler. Sen onların</w:t>
      </w:r>
      <w:r>
        <w:t xml:space="preserve"> </w:t>
      </w:r>
      <w:r w:rsidRPr="00352F8F">
        <w:t>sana baktıklarını görürsün, hâlbuki onlar görmezler.</w:t>
      </w:r>
    </w:p>
    <w:p w14:paraId="28B81945" w14:textId="77777777" w:rsidR="00352F8F" w:rsidRPr="00352F8F" w:rsidRDefault="00352F8F" w:rsidP="00352F8F">
      <w:r w:rsidRPr="00352F8F">
        <w:rPr>
          <w:b/>
          <w:bCs/>
        </w:rPr>
        <w:t xml:space="preserve">199. </w:t>
      </w:r>
      <w:r w:rsidRPr="00352F8F">
        <w:t>Sen af yolunu tut, iyiliği emret, cahillerden yüz çevir.</w:t>
      </w:r>
    </w:p>
    <w:p w14:paraId="6CB712B8" w14:textId="1F193436" w:rsidR="00352F8F" w:rsidRPr="00352F8F" w:rsidRDefault="00352F8F" w:rsidP="00352F8F">
      <w:r w:rsidRPr="00352F8F">
        <w:rPr>
          <w:b/>
          <w:bCs/>
        </w:rPr>
        <w:t xml:space="preserve">200. </w:t>
      </w:r>
      <w:r w:rsidRPr="00352F8F">
        <w:t>Eğer şeytandan bir kışkırtma seni dürterse, hemen Allah’a</w:t>
      </w:r>
      <w:r>
        <w:t xml:space="preserve"> </w:t>
      </w:r>
      <w:r w:rsidRPr="00352F8F">
        <w:t>sığın. Şüphesiz O, hakkıyla işitendir, hakkıyla bilendir.</w:t>
      </w:r>
    </w:p>
    <w:p w14:paraId="6B94EA44" w14:textId="0F3A1C9A" w:rsidR="00352F8F" w:rsidRPr="00352F8F" w:rsidRDefault="00352F8F" w:rsidP="00352F8F">
      <w:r w:rsidRPr="00352F8F">
        <w:rPr>
          <w:b/>
          <w:bCs/>
        </w:rPr>
        <w:t xml:space="preserve">201. </w:t>
      </w:r>
      <w:r w:rsidRPr="00352F8F">
        <w:t>Şüphe yok ki Allah’a karşı gelmekten sakınanlar, kendilerine</w:t>
      </w:r>
      <w:r>
        <w:t xml:space="preserve"> </w:t>
      </w:r>
      <w:r w:rsidRPr="00352F8F">
        <w:t>şeytandan bir vesvese dokunduğu zaman iyice düşünürler</w:t>
      </w:r>
      <w:r>
        <w:t xml:space="preserve"> </w:t>
      </w:r>
      <w:r w:rsidRPr="00352F8F">
        <w:t>(derhal Allah’ı hatırlarlar da) sonra hemen gözlerini açarlar.</w:t>
      </w:r>
    </w:p>
    <w:p w14:paraId="5E6A6E11" w14:textId="30354613" w:rsidR="00352F8F" w:rsidRPr="00352F8F" w:rsidRDefault="00352F8F" w:rsidP="00352F8F">
      <w:r w:rsidRPr="00352F8F">
        <w:rPr>
          <w:b/>
          <w:bCs/>
        </w:rPr>
        <w:t xml:space="preserve">202. </w:t>
      </w:r>
      <w:r w:rsidRPr="00352F8F">
        <w:t>Şeytanlara kardeş olanlara gelince, şeytanlar onları azgınlığın</w:t>
      </w:r>
      <w:r>
        <w:t xml:space="preserve"> </w:t>
      </w:r>
      <w:r w:rsidRPr="00352F8F">
        <w:t>içine çekerler, sonra da bundan hiç geri durmazlar.</w:t>
      </w:r>
    </w:p>
    <w:p w14:paraId="4A83A1A9" w14:textId="7ADC40D2" w:rsidR="00352F8F" w:rsidRPr="00352F8F" w:rsidRDefault="00352F8F" w:rsidP="00352F8F">
      <w:r w:rsidRPr="00352F8F">
        <w:rPr>
          <w:b/>
          <w:bCs/>
        </w:rPr>
        <w:t xml:space="preserve">203. </w:t>
      </w:r>
      <w:r w:rsidRPr="00352F8F">
        <w:t xml:space="preserve">(Ey Muhammed!) Onlara (istedikleri) bir </w:t>
      </w:r>
      <w:proofErr w:type="spellStart"/>
      <w:r w:rsidRPr="00352F8F">
        <w:t>âyet</w:t>
      </w:r>
      <w:proofErr w:type="spellEnd"/>
      <w:r w:rsidRPr="00352F8F">
        <w:t xml:space="preserve"> getirmediğin</w:t>
      </w:r>
      <w:r>
        <w:t xml:space="preserve"> </w:t>
      </w:r>
      <w:r w:rsidRPr="00352F8F">
        <w:t>zaman (alay ederek) derler ki: “Onu (da) bir yerlerden derleyip</w:t>
      </w:r>
      <w:r>
        <w:t xml:space="preserve"> </w:t>
      </w:r>
      <w:r w:rsidRPr="00352F8F">
        <w:t>toplasaydın ya.” De ki: “Ben ancak Rabbimden bana</w:t>
      </w:r>
      <w:r>
        <w:t xml:space="preserve"> </w:t>
      </w:r>
      <w:r w:rsidRPr="00352F8F">
        <w:t xml:space="preserve">vahyedilene uymaktayım. Bu (Kur’an </w:t>
      </w:r>
      <w:proofErr w:type="spellStart"/>
      <w:r w:rsidRPr="00352F8F">
        <w:t>âyetleri</w:t>
      </w:r>
      <w:proofErr w:type="spellEnd"/>
      <w:r w:rsidRPr="00352F8F">
        <w:t>), Rabbinizden</w:t>
      </w:r>
      <w:r>
        <w:t xml:space="preserve"> </w:t>
      </w:r>
      <w:r w:rsidRPr="00352F8F">
        <w:t>gelen basiretlerdir (Gönül gözlerini aydınlatan nurlardır).</w:t>
      </w:r>
      <w:r>
        <w:t xml:space="preserve"> </w:t>
      </w:r>
      <w:r w:rsidRPr="00352F8F">
        <w:t>İman edecek bir topluluk için bir hidayet kaynağı ve bir</w:t>
      </w:r>
      <w:r>
        <w:t xml:space="preserve"> </w:t>
      </w:r>
      <w:r w:rsidRPr="00352F8F">
        <w:t>rahmettir.”</w:t>
      </w:r>
    </w:p>
    <w:p w14:paraId="70ECB090" w14:textId="63996A4C" w:rsidR="00352F8F" w:rsidRPr="00352F8F" w:rsidRDefault="00352F8F" w:rsidP="00352F8F">
      <w:r w:rsidRPr="00352F8F">
        <w:rPr>
          <w:b/>
          <w:bCs/>
        </w:rPr>
        <w:t xml:space="preserve">204. </w:t>
      </w:r>
      <w:r w:rsidRPr="00352F8F">
        <w:t>Kur’an okunduğu zaman ona kulak verip dinleyin ve susun</w:t>
      </w:r>
      <w:r>
        <w:t xml:space="preserve"> </w:t>
      </w:r>
      <w:r w:rsidRPr="00352F8F">
        <w:t>ki size merhamet edilsin.</w:t>
      </w:r>
    </w:p>
    <w:p w14:paraId="4C0AA031" w14:textId="1CEEFF91" w:rsidR="005F400B" w:rsidRPr="00352F8F" w:rsidRDefault="00352F8F" w:rsidP="00352F8F">
      <w:r w:rsidRPr="00352F8F">
        <w:rPr>
          <w:b/>
          <w:bCs/>
        </w:rPr>
        <w:t xml:space="preserve">205. </w:t>
      </w:r>
      <w:r w:rsidRPr="00352F8F">
        <w:t>Rabbini, içinden yalvararak ve korkarak, yüksek olmayan bir</w:t>
      </w:r>
      <w:r>
        <w:t xml:space="preserve"> </w:t>
      </w:r>
      <w:r w:rsidRPr="00352F8F">
        <w:t>sesle sabah-akşam zikret ve gafillerden olma.</w:t>
      </w:r>
    </w:p>
    <w:p w14:paraId="7562A9A3" w14:textId="1031711C" w:rsidR="00352F8F" w:rsidRPr="00352F8F" w:rsidRDefault="00352F8F" w:rsidP="00352F8F">
      <w:r w:rsidRPr="00352F8F">
        <w:rPr>
          <w:b/>
          <w:bCs/>
        </w:rPr>
        <w:t xml:space="preserve">206. </w:t>
      </w:r>
      <w:r w:rsidRPr="00352F8F">
        <w:t>Şüphesiz Rabbin katındaki (melek)</w:t>
      </w:r>
      <w:proofErr w:type="spellStart"/>
      <w:r w:rsidRPr="00352F8F">
        <w:t>ler</w:t>
      </w:r>
      <w:proofErr w:type="spellEnd"/>
      <w:r w:rsidRPr="00352F8F">
        <w:t xml:space="preserve"> O’na ibadet etmekten</w:t>
      </w:r>
      <w:r>
        <w:t xml:space="preserve"> </w:t>
      </w:r>
      <w:r w:rsidRPr="00352F8F">
        <w:t>büyüklenmezler. O’nu tespih ederler ve yalnız O’na secde</w:t>
      </w:r>
      <w:r>
        <w:t xml:space="preserve"> </w:t>
      </w:r>
      <w:r w:rsidRPr="00352F8F">
        <w:t>ederler.</w:t>
      </w:r>
      <w:r w:rsidRPr="00352F8F">
        <w:rPr>
          <w:sz w:val="14"/>
          <w:szCs w:val="14"/>
        </w:rPr>
        <w:t>36</w:t>
      </w:r>
    </w:p>
    <w:p w14:paraId="5543C0DC" w14:textId="05821408" w:rsidR="00352F8F" w:rsidRPr="00352F8F" w:rsidRDefault="00352F8F" w:rsidP="00352F8F">
      <w:pPr>
        <w:rPr>
          <w:i/>
          <w:iCs/>
          <w:sz w:val="18"/>
          <w:szCs w:val="18"/>
        </w:rPr>
      </w:pPr>
      <w:proofErr w:type="gramStart"/>
      <w:r w:rsidRPr="00352F8F">
        <w:rPr>
          <w:i/>
          <w:iCs/>
          <w:sz w:val="18"/>
          <w:szCs w:val="18"/>
        </w:rPr>
        <w:t>36 .</w:t>
      </w:r>
      <w:proofErr w:type="gramEnd"/>
      <w:r w:rsidRPr="00352F8F">
        <w:rPr>
          <w:i/>
          <w:iCs/>
          <w:sz w:val="18"/>
          <w:szCs w:val="18"/>
        </w:rPr>
        <w:t xml:space="preserve"> Bu </w:t>
      </w:r>
      <w:proofErr w:type="spellStart"/>
      <w:r w:rsidRPr="00352F8F">
        <w:rPr>
          <w:i/>
          <w:iCs/>
          <w:sz w:val="18"/>
          <w:szCs w:val="18"/>
        </w:rPr>
        <w:t>âyet</w:t>
      </w:r>
      <w:proofErr w:type="spellEnd"/>
      <w:r w:rsidRPr="00352F8F">
        <w:rPr>
          <w:i/>
          <w:iCs/>
          <w:sz w:val="18"/>
          <w:szCs w:val="18"/>
        </w:rPr>
        <w:t xml:space="preserve">, Kur’an’daki on dört secde </w:t>
      </w:r>
      <w:proofErr w:type="spellStart"/>
      <w:r w:rsidRPr="00352F8F">
        <w:rPr>
          <w:i/>
          <w:iCs/>
          <w:sz w:val="18"/>
          <w:szCs w:val="18"/>
        </w:rPr>
        <w:t>âyetinden</w:t>
      </w:r>
      <w:proofErr w:type="spellEnd"/>
      <w:r w:rsidRPr="00352F8F">
        <w:rPr>
          <w:i/>
          <w:iCs/>
          <w:sz w:val="18"/>
          <w:szCs w:val="18"/>
        </w:rPr>
        <w:t xml:space="preserve"> biridir. Bunlardan birini okuyan, ya da</w:t>
      </w:r>
      <w:r>
        <w:rPr>
          <w:i/>
          <w:iCs/>
          <w:sz w:val="18"/>
          <w:szCs w:val="18"/>
        </w:rPr>
        <w:t xml:space="preserve"> </w:t>
      </w:r>
      <w:r w:rsidRPr="00352F8F">
        <w:rPr>
          <w:i/>
          <w:iCs/>
          <w:sz w:val="18"/>
          <w:szCs w:val="18"/>
        </w:rPr>
        <w:t>dinleyen kimsenin secde yapması vaciptir. Bu secdeye “tilavet secdesi” denir. Tilavet</w:t>
      </w:r>
      <w:r>
        <w:rPr>
          <w:i/>
          <w:iCs/>
          <w:sz w:val="18"/>
          <w:szCs w:val="18"/>
        </w:rPr>
        <w:t xml:space="preserve"> </w:t>
      </w:r>
      <w:r w:rsidRPr="00352F8F">
        <w:rPr>
          <w:i/>
          <w:iCs/>
          <w:sz w:val="18"/>
          <w:szCs w:val="18"/>
        </w:rPr>
        <w:t>secdesi şöyle yapılır: Abdestli ve kıbleye yönelik olarak tekbir getirilip secdeye varılır.</w:t>
      </w:r>
      <w:r>
        <w:rPr>
          <w:i/>
          <w:iCs/>
          <w:sz w:val="18"/>
          <w:szCs w:val="18"/>
        </w:rPr>
        <w:t xml:space="preserve"> </w:t>
      </w:r>
      <w:r w:rsidRPr="00352F8F">
        <w:rPr>
          <w:i/>
          <w:iCs/>
          <w:sz w:val="18"/>
          <w:szCs w:val="18"/>
        </w:rPr>
        <w:t>Üç defa “</w:t>
      </w:r>
      <w:proofErr w:type="spellStart"/>
      <w:r w:rsidRPr="00352F8F">
        <w:rPr>
          <w:i/>
          <w:iCs/>
          <w:sz w:val="18"/>
          <w:szCs w:val="18"/>
        </w:rPr>
        <w:t>Sübhane</w:t>
      </w:r>
      <w:proofErr w:type="spellEnd"/>
      <w:r w:rsidRPr="00352F8F">
        <w:rPr>
          <w:i/>
          <w:iCs/>
          <w:sz w:val="18"/>
          <w:szCs w:val="18"/>
        </w:rPr>
        <w:t xml:space="preserve"> </w:t>
      </w:r>
      <w:proofErr w:type="spellStart"/>
      <w:r w:rsidRPr="00352F8F">
        <w:rPr>
          <w:i/>
          <w:iCs/>
          <w:sz w:val="18"/>
          <w:szCs w:val="18"/>
        </w:rPr>
        <w:t>Rabbiye’l-a’lâ</w:t>
      </w:r>
      <w:proofErr w:type="spellEnd"/>
      <w:r w:rsidRPr="00352F8F">
        <w:rPr>
          <w:i/>
          <w:iCs/>
          <w:sz w:val="18"/>
          <w:szCs w:val="18"/>
        </w:rPr>
        <w:t>” denilerek secdeden kalkılır. Bu secdeye, ayakta iken</w:t>
      </w:r>
      <w:r>
        <w:rPr>
          <w:i/>
          <w:iCs/>
          <w:sz w:val="18"/>
          <w:szCs w:val="18"/>
        </w:rPr>
        <w:t xml:space="preserve"> </w:t>
      </w:r>
      <w:r w:rsidRPr="00352F8F">
        <w:rPr>
          <w:i/>
          <w:iCs/>
          <w:sz w:val="18"/>
          <w:szCs w:val="18"/>
        </w:rPr>
        <w:t xml:space="preserve">veya otururken varılabilirse </w:t>
      </w:r>
      <w:r w:rsidRPr="00352F8F">
        <w:rPr>
          <w:i/>
          <w:iCs/>
          <w:sz w:val="18"/>
          <w:szCs w:val="18"/>
        </w:rPr>
        <w:t>de</w:t>
      </w:r>
      <w:r w:rsidRPr="00352F8F">
        <w:rPr>
          <w:i/>
          <w:iCs/>
          <w:sz w:val="18"/>
          <w:szCs w:val="18"/>
        </w:rPr>
        <w:t xml:space="preserve"> ayakta iken gidilmesi daha uygundur.</w:t>
      </w:r>
    </w:p>
    <w:sectPr w:rsidR="00352F8F" w:rsidRPr="00352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8F"/>
    <w:rsid w:val="00352F8F"/>
    <w:rsid w:val="00434F1C"/>
    <w:rsid w:val="005F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FDD1"/>
  <w15:chartTrackingRefBased/>
  <w15:docId w15:val="{F05CC48C-5CCC-4E02-9293-40CA16C2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2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52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52F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52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52F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52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52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52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52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2F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52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52F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52F8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52F8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52F8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52F8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52F8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52F8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52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52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52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52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52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52F8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52F8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52F8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52F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52F8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52F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2024-09-17T15:34:00Z</dcterms:created>
  <dcterms:modified xsi:type="dcterms:W3CDTF">2024-09-17T15:37:00Z</dcterms:modified>
</cp:coreProperties>
</file>