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B6DF2" w14:textId="07FC72A2" w:rsidR="004E7C1F" w:rsidRPr="004E7C1F" w:rsidRDefault="004E7C1F" w:rsidP="004E7C1F">
      <w:r w:rsidRPr="004E7C1F">
        <w:rPr>
          <w:b/>
          <w:bCs/>
        </w:rPr>
        <w:t xml:space="preserve">62, 63. </w:t>
      </w:r>
      <w:r w:rsidRPr="004E7C1F">
        <w:t>Eğer seni aldatmak isterlerse bilmiş ol ki sana yetecek</w:t>
      </w:r>
      <w:r>
        <w:t xml:space="preserve"> </w:t>
      </w:r>
      <w:r w:rsidRPr="004E7C1F">
        <w:t xml:space="preserve">Allah’tır. O, seni bizzat kendi yardımıyla ve </w:t>
      </w:r>
      <w:r w:rsidRPr="004E7C1F">
        <w:t>müminlerle</w:t>
      </w:r>
      <w:r>
        <w:t xml:space="preserve"> </w:t>
      </w:r>
      <w:r w:rsidRPr="004E7C1F">
        <w:t>destekleyen ve onların kalplerini uzlaştırandır. Şayet yeryüzündeki</w:t>
      </w:r>
      <w:r>
        <w:t xml:space="preserve"> </w:t>
      </w:r>
      <w:r w:rsidRPr="004E7C1F">
        <w:t>şeyleri tümüyle harcasaydın, sen onların kalplerini</w:t>
      </w:r>
      <w:r>
        <w:t xml:space="preserve"> </w:t>
      </w:r>
      <w:r w:rsidRPr="004E7C1F">
        <w:t>uzlaştıramazdın. Fakat, Allah onların arasını uzlaştırdı. Şüphesiz</w:t>
      </w:r>
      <w:r>
        <w:t xml:space="preserve"> </w:t>
      </w:r>
      <w:r w:rsidRPr="004E7C1F">
        <w:t>O, mutlak güç sahibidir, hüküm ve hikmet sahibidir.</w:t>
      </w:r>
    </w:p>
    <w:p w14:paraId="24359BC8" w14:textId="5A8AFB59" w:rsidR="004E7C1F" w:rsidRPr="004E7C1F" w:rsidRDefault="004E7C1F" w:rsidP="004E7C1F">
      <w:r w:rsidRPr="004E7C1F">
        <w:rPr>
          <w:b/>
          <w:bCs/>
        </w:rPr>
        <w:t xml:space="preserve">64. </w:t>
      </w:r>
      <w:r w:rsidRPr="004E7C1F">
        <w:t xml:space="preserve">Ey Peygamber! Sana ve sana tabi olan </w:t>
      </w:r>
      <w:r w:rsidRPr="004E7C1F">
        <w:t>müminlere</w:t>
      </w:r>
      <w:r w:rsidRPr="004E7C1F">
        <w:t xml:space="preserve"> Allah yeter.</w:t>
      </w:r>
    </w:p>
    <w:p w14:paraId="29EC6634" w14:textId="77777777" w:rsidR="004E7C1F" w:rsidRDefault="004E7C1F" w:rsidP="004E7C1F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4E7C1F">
        <w:rPr>
          <w:b/>
          <w:bCs/>
        </w:rPr>
        <w:t xml:space="preserve">65. </w:t>
      </w:r>
      <w:r w:rsidRPr="004E7C1F">
        <w:t xml:space="preserve">Ey Peygamber! </w:t>
      </w:r>
      <w:r w:rsidRPr="004E7C1F">
        <w:t>Müminleri</w:t>
      </w:r>
      <w:r w:rsidRPr="004E7C1F">
        <w:t xml:space="preserve"> savaşa teşvik et. Eğer içinizde sabırlı</w:t>
      </w:r>
      <w:r>
        <w:t xml:space="preserve"> </w:t>
      </w:r>
      <w:r w:rsidRPr="004E7C1F">
        <w:t>yirmi kişi bulunursa, iki yüz kişiye galip gelirler. Eğer</w:t>
      </w:r>
      <w:r>
        <w:t xml:space="preserve"> </w:t>
      </w:r>
      <w:r w:rsidRPr="004E7C1F">
        <w:t>içinizde (sabırlı) yüz kişi bulunursa, inkâr edenlerden bin</w:t>
      </w:r>
      <w:r>
        <w:t xml:space="preserve"> </w:t>
      </w:r>
      <w:r w:rsidRPr="004E7C1F">
        <w:t>kişiye galip gelirler. Çünkü onlar anlamayan bir kavimdir.</w:t>
      </w:r>
      <w:r w:rsidRPr="004E7C1F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2AB458F4" w14:textId="7AC67110" w:rsidR="004E7C1F" w:rsidRPr="004E7C1F" w:rsidRDefault="004E7C1F" w:rsidP="004E7C1F">
      <w:r w:rsidRPr="004E7C1F">
        <w:rPr>
          <w:b/>
          <w:bCs/>
        </w:rPr>
        <w:t xml:space="preserve">66. </w:t>
      </w:r>
      <w:r w:rsidRPr="004E7C1F">
        <w:t>Şimdi ise, Allah yükünüzü hafifletti ve sizde muhakkak bir</w:t>
      </w:r>
      <w:r>
        <w:t xml:space="preserve"> </w:t>
      </w:r>
      <w:r w:rsidRPr="004E7C1F">
        <w:t>zaaf olduğunu bildi. Eğer içinizde sabırlı yüz kişi olursa iki</w:t>
      </w:r>
      <w:r>
        <w:t xml:space="preserve"> </w:t>
      </w:r>
      <w:r w:rsidRPr="004E7C1F">
        <w:t>yüz kişiye galip gelirler. Eğer içinizde (sabırlı) bin kişi olursa,</w:t>
      </w:r>
      <w:r>
        <w:t xml:space="preserve"> </w:t>
      </w:r>
      <w:r w:rsidRPr="004E7C1F">
        <w:t>Allah’ın izniyle iki bin kişiye galip gelirler. Allah, sabredenlerle</w:t>
      </w:r>
      <w:r>
        <w:t xml:space="preserve"> </w:t>
      </w:r>
      <w:r w:rsidRPr="004E7C1F">
        <w:t>beraberdir.</w:t>
      </w:r>
    </w:p>
    <w:p w14:paraId="07E5F091" w14:textId="00ED2B59" w:rsidR="004E7C1F" w:rsidRPr="004E7C1F" w:rsidRDefault="004E7C1F" w:rsidP="004E7C1F">
      <w:pPr>
        <w:rPr>
          <w:sz w:val="14"/>
          <w:szCs w:val="14"/>
        </w:rPr>
      </w:pPr>
      <w:r w:rsidRPr="004E7C1F">
        <w:rPr>
          <w:b/>
          <w:bCs/>
        </w:rPr>
        <w:t xml:space="preserve">67. </w:t>
      </w:r>
      <w:r w:rsidRPr="004E7C1F">
        <w:t>Yeryüzünde düşmanı tamamıyla sindirip hâkim duruma</w:t>
      </w:r>
      <w:r>
        <w:t xml:space="preserve"> </w:t>
      </w:r>
      <w:r w:rsidRPr="004E7C1F">
        <w:t>gelmedikçe, hiçbir peygambere esir almak yakışmaz. Siz</w:t>
      </w:r>
      <w:r>
        <w:t xml:space="preserve"> </w:t>
      </w:r>
      <w:r w:rsidRPr="004E7C1F">
        <w:t>geçici dünya menfaatini istiyorsunuz, hâlbuki Allah ahireti</w:t>
      </w:r>
      <w:r>
        <w:t xml:space="preserve"> </w:t>
      </w:r>
      <w:r w:rsidRPr="004E7C1F">
        <w:t>(kazanmanızı) istiyor. Allah, mutlak güç sahibidir, hüküm</w:t>
      </w:r>
      <w:r>
        <w:t xml:space="preserve"> </w:t>
      </w:r>
      <w:r w:rsidRPr="004E7C1F">
        <w:t>ve hikmet sahibidir.</w:t>
      </w:r>
      <w:r w:rsidRPr="004E7C1F">
        <w:rPr>
          <w:sz w:val="14"/>
          <w:szCs w:val="14"/>
        </w:rPr>
        <w:t>14</w:t>
      </w:r>
    </w:p>
    <w:p w14:paraId="19E9C119" w14:textId="3AA78AF5" w:rsidR="004E7C1F" w:rsidRPr="004E7C1F" w:rsidRDefault="004E7C1F" w:rsidP="004E7C1F">
      <w:r w:rsidRPr="004E7C1F">
        <w:rPr>
          <w:b/>
          <w:bCs/>
        </w:rPr>
        <w:t xml:space="preserve">68. </w:t>
      </w:r>
      <w:r w:rsidRPr="004E7C1F">
        <w:t>Eğer Allah’ın daha önce verilmiş bir hükmü olmasaydı, aldığınız</w:t>
      </w:r>
      <w:r>
        <w:t xml:space="preserve"> </w:t>
      </w:r>
      <w:r w:rsidRPr="004E7C1F">
        <w:t>şey (fidye)den dolayı size büyük bir azap dokunurdu.</w:t>
      </w:r>
    </w:p>
    <w:p w14:paraId="59ED4C3B" w14:textId="7C30F745" w:rsidR="009B7587" w:rsidRDefault="004E7C1F" w:rsidP="004E7C1F">
      <w:r w:rsidRPr="004E7C1F">
        <w:rPr>
          <w:b/>
          <w:bCs/>
        </w:rPr>
        <w:t xml:space="preserve">69. </w:t>
      </w:r>
      <w:r w:rsidRPr="004E7C1F">
        <w:t xml:space="preserve">Artık elde ettiğiniz ganimetten helâl ve temiz olarak </w:t>
      </w:r>
      <w:r w:rsidRPr="004E7C1F">
        <w:t>yiyin. Allah’a</w:t>
      </w:r>
      <w:r w:rsidRPr="004E7C1F">
        <w:t xml:space="preserve"> karşı gelmekten sakının. Şüphesiz Allah çok bağışlayandır,</w:t>
      </w:r>
      <w:r>
        <w:t xml:space="preserve"> </w:t>
      </w:r>
      <w:r w:rsidRPr="004E7C1F">
        <w:t>çok merhamet edendir.</w:t>
      </w:r>
    </w:p>
    <w:p w14:paraId="0C5813B7" w14:textId="43577750" w:rsidR="004E7C1F" w:rsidRPr="004E7C1F" w:rsidRDefault="004E7C1F" w:rsidP="004E7C1F">
      <w:pPr>
        <w:rPr>
          <w:i/>
          <w:iCs/>
          <w:sz w:val="18"/>
          <w:szCs w:val="18"/>
        </w:rPr>
      </w:pPr>
      <w:proofErr w:type="gramStart"/>
      <w:r w:rsidRPr="004E7C1F">
        <w:rPr>
          <w:i/>
          <w:iCs/>
          <w:sz w:val="18"/>
          <w:szCs w:val="18"/>
        </w:rPr>
        <w:t>14 .</w:t>
      </w:r>
      <w:proofErr w:type="gramEnd"/>
      <w:r w:rsidRPr="004E7C1F">
        <w:rPr>
          <w:i/>
          <w:iCs/>
          <w:sz w:val="18"/>
          <w:szCs w:val="18"/>
        </w:rPr>
        <w:t xml:space="preserve"> Bedir savaşı sonunda </w:t>
      </w:r>
      <w:proofErr w:type="spellStart"/>
      <w:r w:rsidRPr="004E7C1F">
        <w:rPr>
          <w:i/>
          <w:iCs/>
          <w:sz w:val="18"/>
          <w:szCs w:val="18"/>
        </w:rPr>
        <w:t>Resûlullah’a</w:t>
      </w:r>
      <w:proofErr w:type="spellEnd"/>
      <w:r w:rsidRPr="004E7C1F">
        <w:rPr>
          <w:i/>
          <w:iCs/>
          <w:sz w:val="18"/>
          <w:szCs w:val="18"/>
        </w:rPr>
        <w:t xml:space="preserve"> yetmiş tane savaş esiri getirilmişti. İçlerinde</w:t>
      </w:r>
      <w:r>
        <w:rPr>
          <w:i/>
          <w:iCs/>
          <w:sz w:val="18"/>
          <w:szCs w:val="18"/>
        </w:rPr>
        <w:t xml:space="preserve"> </w:t>
      </w:r>
      <w:r w:rsidRPr="004E7C1F">
        <w:rPr>
          <w:i/>
          <w:iCs/>
          <w:sz w:val="18"/>
          <w:szCs w:val="18"/>
        </w:rPr>
        <w:t xml:space="preserve">Peygamber’in amcası Abbas ile diğer amcası Ebu </w:t>
      </w:r>
      <w:proofErr w:type="spellStart"/>
      <w:r w:rsidRPr="004E7C1F">
        <w:rPr>
          <w:i/>
          <w:iCs/>
          <w:sz w:val="18"/>
          <w:szCs w:val="18"/>
        </w:rPr>
        <w:t>Talib’in</w:t>
      </w:r>
      <w:proofErr w:type="spellEnd"/>
      <w:r w:rsidRPr="004E7C1F">
        <w:rPr>
          <w:i/>
          <w:iCs/>
          <w:sz w:val="18"/>
          <w:szCs w:val="18"/>
        </w:rPr>
        <w:t xml:space="preserve"> oğlu </w:t>
      </w:r>
      <w:proofErr w:type="spellStart"/>
      <w:r w:rsidRPr="004E7C1F">
        <w:rPr>
          <w:i/>
          <w:iCs/>
          <w:sz w:val="18"/>
          <w:szCs w:val="18"/>
        </w:rPr>
        <w:t>Âkil</w:t>
      </w:r>
      <w:proofErr w:type="spellEnd"/>
      <w:r w:rsidRPr="004E7C1F">
        <w:rPr>
          <w:i/>
          <w:iCs/>
          <w:sz w:val="18"/>
          <w:szCs w:val="18"/>
        </w:rPr>
        <w:t xml:space="preserve"> de vardı. Hz.</w:t>
      </w:r>
      <w:r>
        <w:rPr>
          <w:i/>
          <w:iCs/>
          <w:sz w:val="18"/>
          <w:szCs w:val="18"/>
        </w:rPr>
        <w:t xml:space="preserve"> </w:t>
      </w:r>
      <w:r w:rsidRPr="004E7C1F">
        <w:rPr>
          <w:i/>
          <w:iCs/>
          <w:sz w:val="18"/>
          <w:szCs w:val="18"/>
        </w:rPr>
        <w:t xml:space="preserve">Peygamber, esirler hakkında yapılacak işlem için ashapla istişarelerde bulundu. </w:t>
      </w:r>
      <w:r w:rsidRPr="004E7C1F">
        <w:rPr>
          <w:i/>
          <w:iCs/>
          <w:sz w:val="18"/>
          <w:szCs w:val="18"/>
        </w:rPr>
        <w:t>Hz.</w:t>
      </w:r>
      <w:r>
        <w:rPr>
          <w:i/>
          <w:iCs/>
          <w:sz w:val="18"/>
          <w:szCs w:val="18"/>
        </w:rPr>
        <w:t xml:space="preserve"> </w:t>
      </w:r>
      <w:r w:rsidRPr="004E7C1F">
        <w:rPr>
          <w:i/>
          <w:iCs/>
          <w:sz w:val="18"/>
          <w:szCs w:val="18"/>
        </w:rPr>
        <w:t>Ebu Bekir, “Bunlar senin kavmin ve akraban. Onları öldürme. Onlardan fidye al.</w:t>
      </w:r>
      <w:r>
        <w:rPr>
          <w:i/>
          <w:iCs/>
          <w:sz w:val="18"/>
          <w:szCs w:val="18"/>
        </w:rPr>
        <w:t xml:space="preserve"> </w:t>
      </w:r>
      <w:r w:rsidRPr="004E7C1F">
        <w:rPr>
          <w:i/>
          <w:iCs/>
          <w:sz w:val="18"/>
          <w:szCs w:val="18"/>
        </w:rPr>
        <w:t xml:space="preserve">Tövbe edebilirler. Böylece </w:t>
      </w:r>
      <w:r w:rsidRPr="004E7C1F">
        <w:rPr>
          <w:i/>
          <w:iCs/>
          <w:sz w:val="18"/>
          <w:szCs w:val="18"/>
        </w:rPr>
        <w:t>müminleri</w:t>
      </w:r>
      <w:r w:rsidRPr="004E7C1F">
        <w:rPr>
          <w:i/>
          <w:iCs/>
          <w:sz w:val="18"/>
          <w:szCs w:val="18"/>
        </w:rPr>
        <w:t xml:space="preserve"> de kuvvetlendirmiş olursun” demişti. Hz. Ömer</w:t>
      </w:r>
      <w:r>
        <w:rPr>
          <w:i/>
          <w:iCs/>
          <w:sz w:val="18"/>
          <w:szCs w:val="18"/>
        </w:rPr>
        <w:t xml:space="preserve"> </w:t>
      </w:r>
      <w:r w:rsidRPr="004E7C1F">
        <w:rPr>
          <w:i/>
          <w:iCs/>
          <w:sz w:val="18"/>
          <w:szCs w:val="18"/>
        </w:rPr>
        <w:t>ise, öldürülmelerini teklif etmişti. Nihayet, fidye alınması ve esirlerin serbest bırakılması</w:t>
      </w:r>
      <w:r>
        <w:rPr>
          <w:i/>
          <w:iCs/>
          <w:sz w:val="18"/>
          <w:szCs w:val="18"/>
        </w:rPr>
        <w:t xml:space="preserve"> </w:t>
      </w:r>
      <w:r w:rsidRPr="004E7C1F">
        <w:rPr>
          <w:i/>
          <w:iCs/>
          <w:sz w:val="18"/>
          <w:szCs w:val="18"/>
        </w:rPr>
        <w:t xml:space="preserve">benimsendi. Bunun üzerine bu </w:t>
      </w:r>
      <w:proofErr w:type="spellStart"/>
      <w:r w:rsidRPr="004E7C1F">
        <w:rPr>
          <w:i/>
          <w:iCs/>
          <w:sz w:val="18"/>
          <w:szCs w:val="18"/>
        </w:rPr>
        <w:t>âyet</w:t>
      </w:r>
      <w:proofErr w:type="spellEnd"/>
      <w:r w:rsidRPr="004E7C1F">
        <w:rPr>
          <w:i/>
          <w:iCs/>
          <w:sz w:val="18"/>
          <w:szCs w:val="18"/>
        </w:rPr>
        <w:t xml:space="preserve"> indi.</w:t>
      </w:r>
    </w:p>
    <w:sectPr w:rsidR="004E7C1F" w:rsidRPr="004E7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1F"/>
    <w:rsid w:val="004E7C1F"/>
    <w:rsid w:val="007B6B69"/>
    <w:rsid w:val="009B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74E68"/>
  <w15:chartTrackingRefBased/>
  <w15:docId w15:val="{AB263865-EF07-4B89-8AD7-BB07EDBD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E7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E7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E7C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E7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E7C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E7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E7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E7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E7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E7C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E7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E7C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E7C1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E7C1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E7C1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E7C1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E7C1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E7C1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E7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E7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E7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E7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E7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E7C1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E7C1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E7C1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E7C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E7C1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E7C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2024-09-12T14:18:00Z</dcterms:created>
  <dcterms:modified xsi:type="dcterms:W3CDTF">2024-09-12T14:21:00Z</dcterms:modified>
</cp:coreProperties>
</file>