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D95BD" w14:textId="378B2292" w:rsidR="00E439BE" w:rsidRPr="00E439BE" w:rsidRDefault="00E439BE" w:rsidP="00E439BE">
      <w:r w:rsidRPr="00E439BE">
        <w:rPr>
          <w:b/>
          <w:bCs/>
        </w:rPr>
        <w:t xml:space="preserve">70. </w:t>
      </w:r>
      <w:r w:rsidRPr="00E439BE">
        <w:t>Ey Peygamber! Elinizdeki esirlere söyle: Eğer Allah, kalplerinizde</w:t>
      </w:r>
      <w:r>
        <w:t xml:space="preserve"> </w:t>
      </w:r>
      <w:r w:rsidRPr="00E439BE">
        <w:t>(iman, ihlâs, iyi niyet gibi) bir hayır (olduğunu) bilirse,</w:t>
      </w:r>
      <w:r>
        <w:t xml:space="preserve"> </w:t>
      </w:r>
      <w:r w:rsidRPr="00E439BE">
        <w:t>sizden alınan fidyeden daha hayırlısını size verir ve sizi</w:t>
      </w:r>
      <w:r>
        <w:t xml:space="preserve"> </w:t>
      </w:r>
      <w:r w:rsidRPr="00E439BE">
        <w:t>bağışlar. Allah, çok bağışlayandır, çok merhamet edendir.</w:t>
      </w:r>
    </w:p>
    <w:p w14:paraId="6C59B15E" w14:textId="36BC229B" w:rsidR="00E439BE" w:rsidRPr="00E439BE" w:rsidRDefault="00E439BE" w:rsidP="00E439BE">
      <w:r w:rsidRPr="00E439BE">
        <w:rPr>
          <w:b/>
          <w:bCs/>
        </w:rPr>
        <w:t xml:space="preserve">71. </w:t>
      </w:r>
      <w:r w:rsidRPr="00E439BE">
        <w:t>Eğer sana hainlik etmek isterlerse, (bil ki) onlar daha önce</w:t>
      </w:r>
      <w:r>
        <w:t xml:space="preserve"> </w:t>
      </w:r>
      <w:r w:rsidRPr="00E439BE">
        <w:t>Allah’a da hainlik etmişlerdi de Allah onlara karşı (sana)</w:t>
      </w:r>
      <w:r>
        <w:t xml:space="preserve"> </w:t>
      </w:r>
      <w:r w:rsidRPr="00E439BE">
        <w:t>imkân vermişti. Allah, hakkıyla bilendir, hüküm ve hikmet</w:t>
      </w:r>
      <w:r>
        <w:t xml:space="preserve"> </w:t>
      </w:r>
      <w:r w:rsidRPr="00E439BE">
        <w:t>sahibidir.</w:t>
      </w:r>
    </w:p>
    <w:p w14:paraId="418DC303" w14:textId="7E8AA2A8" w:rsidR="00E439BE" w:rsidRPr="00E439BE" w:rsidRDefault="00E439BE" w:rsidP="00E439BE">
      <w:r w:rsidRPr="00E439BE">
        <w:rPr>
          <w:b/>
          <w:bCs/>
        </w:rPr>
        <w:t xml:space="preserve">72. </w:t>
      </w:r>
      <w:r w:rsidRPr="00E439BE">
        <w:t xml:space="preserve">İman edip hicret eden ve Allah yolunda mallarıyla, canlarıyla </w:t>
      </w:r>
      <w:r w:rsidRPr="00E439BE">
        <w:t>cihat</w:t>
      </w:r>
      <w:r w:rsidRPr="00E439BE">
        <w:t xml:space="preserve"> edenler ve (muhacirleri) barındırıp (onlara) yardım</w:t>
      </w:r>
      <w:r>
        <w:t xml:space="preserve"> </w:t>
      </w:r>
      <w:r w:rsidRPr="00E439BE">
        <w:t>edenler var ya, işte onlar birbirlerinin velileridir. İman edip</w:t>
      </w:r>
      <w:r>
        <w:t xml:space="preserve"> </w:t>
      </w:r>
      <w:r w:rsidRPr="00E439BE">
        <w:t>hicret etmeyenlere gelince, hicret edinceye kadar, onların</w:t>
      </w:r>
      <w:r>
        <w:t xml:space="preserve"> </w:t>
      </w:r>
      <w:r w:rsidRPr="00E439BE">
        <w:t>velayetleri size ait değildir. Eğer din konusunda sizden yardım</w:t>
      </w:r>
      <w:r>
        <w:t xml:space="preserve"> </w:t>
      </w:r>
      <w:r w:rsidRPr="00E439BE">
        <w:t>isterlerse, sizinle aralarında sözleşme bulunan bir kavme</w:t>
      </w:r>
      <w:r>
        <w:t xml:space="preserve"> </w:t>
      </w:r>
      <w:r w:rsidRPr="00E439BE">
        <w:t>karşı olmadıkça, yardım etmek üzerinize borçtur. Allah,</w:t>
      </w:r>
      <w:r>
        <w:t xml:space="preserve"> </w:t>
      </w:r>
      <w:r w:rsidRPr="00E439BE">
        <w:t>yaptıklarınızı hakkıyla görendir.</w:t>
      </w:r>
    </w:p>
    <w:p w14:paraId="26380354" w14:textId="73963440" w:rsidR="00E439BE" w:rsidRPr="00E439BE" w:rsidRDefault="00E439BE" w:rsidP="00E439BE">
      <w:r w:rsidRPr="00E439BE">
        <w:rPr>
          <w:b/>
          <w:bCs/>
        </w:rPr>
        <w:t xml:space="preserve">73. </w:t>
      </w:r>
      <w:r w:rsidRPr="00E439BE">
        <w:t>İnkâr edenler de birbirlerinin velileridir. Eğer siz bunların</w:t>
      </w:r>
      <w:r>
        <w:t xml:space="preserve"> </w:t>
      </w:r>
      <w:r w:rsidRPr="00E439BE">
        <w:t>gereğini yapmazsanız, yeryüzünde bir karışıklık ve büyük</w:t>
      </w:r>
      <w:r>
        <w:t xml:space="preserve"> </w:t>
      </w:r>
      <w:r w:rsidRPr="00E439BE">
        <w:t>bir bozulma olur.</w:t>
      </w:r>
    </w:p>
    <w:p w14:paraId="4B786A89" w14:textId="12EB3202" w:rsidR="00E439BE" w:rsidRPr="00E439BE" w:rsidRDefault="00E439BE" w:rsidP="00E439BE">
      <w:r w:rsidRPr="00E439BE">
        <w:rPr>
          <w:b/>
          <w:bCs/>
        </w:rPr>
        <w:t xml:space="preserve">74. </w:t>
      </w:r>
      <w:r w:rsidRPr="00E439BE">
        <w:t xml:space="preserve">İman edip hicret eden ve Allah yolunda </w:t>
      </w:r>
      <w:r w:rsidRPr="00E439BE">
        <w:t>cihat</w:t>
      </w:r>
      <w:r w:rsidRPr="00E439BE">
        <w:t xml:space="preserve"> edenler ve</w:t>
      </w:r>
      <w:r>
        <w:t xml:space="preserve"> </w:t>
      </w:r>
      <w:r w:rsidRPr="00E439BE">
        <w:t>(muhacirleri) barındırıp (onlara) yardım edenler var ya; işte</w:t>
      </w:r>
      <w:r>
        <w:t xml:space="preserve"> </w:t>
      </w:r>
      <w:r w:rsidRPr="00E439BE">
        <w:t>onlar gerçek müminlerdir. Onlar için bir bağışlanma ve bol</w:t>
      </w:r>
      <w:r>
        <w:t xml:space="preserve"> </w:t>
      </w:r>
      <w:r w:rsidRPr="00E439BE">
        <w:t>bir rızık vardır.</w:t>
      </w:r>
    </w:p>
    <w:p w14:paraId="4FF01E16" w14:textId="29959C3C" w:rsidR="007A19DC" w:rsidRDefault="00E439BE" w:rsidP="00E439BE">
      <w:r w:rsidRPr="00E439BE">
        <w:rPr>
          <w:b/>
          <w:bCs/>
        </w:rPr>
        <w:t xml:space="preserve">75. </w:t>
      </w:r>
      <w:r w:rsidRPr="00E439BE">
        <w:t xml:space="preserve">Daha sonra iman edip hicret eden ve </w:t>
      </w:r>
      <w:proofErr w:type="gramStart"/>
      <w:r w:rsidRPr="00E439BE">
        <w:t>sizinle birlikte</w:t>
      </w:r>
      <w:proofErr w:type="gramEnd"/>
      <w:r w:rsidRPr="00E439BE">
        <w:t xml:space="preserve"> </w:t>
      </w:r>
      <w:r w:rsidRPr="00E439BE">
        <w:t>cihat</w:t>
      </w:r>
      <w:r>
        <w:t xml:space="preserve"> </w:t>
      </w:r>
      <w:r w:rsidRPr="00E439BE">
        <w:t>edenlere gelince, işte onlar da sizdendir. Allah’ın kitabınca,</w:t>
      </w:r>
      <w:r>
        <w:t xml:space="preserve"> </w:t>
      </w:r>
      <w:r w:rsidRPr="00E439BE">
        <w:t>kan akrabaları birbirlerine (varis olmaya) daha lâyıktırlar.</w:t>
      </w:r>
      <w:r>
        <w:t xml:space="preserve"> </w:t>
      </w:r>
      <w:r w:rsidRPr="00E439BE">
        <w:t>Şüphesiz Allah her şeyi hakkıyla bilendir.</w:t>
      </w:r>
    </w:p>
    <w:p w14:paraId="2EF25244" w14:textId="77777777" w:rsidR="00E439BE" w:rsidRDefault="00E439BE" w:rsidP="00E439BE"/>
    <w:sectPr w:rsidR="00E43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BE"/>
    <w:rsid w:val="007A19DC"/>
    <w:rsid w:val="00E439BE"/>
    <w:rsid w:val="00EF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18DA9"/>
  <w15:chartTrackingRefBased/>
  <w15:docId w15:val="{7D41F587-12BF-40A4-A0A1-391C4C53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43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43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439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43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439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43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43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43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43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439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43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439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439B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439B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439B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439B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439B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439B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43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43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43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43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43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439B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439B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439B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439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439B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439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2024-09-12T14:21:00Z</dcterms:created>
  <dcterms:modified xsi:type="dcterms:W3CDTF">2024-09-12T14:22:00Z</dcterms:modified>
</cp:coreProperties>
</file>