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02DBC" w14:textId="24732F3B" w:rsidR="00363213" w:rsidRPr="00363213" w:rsidRDefault="00363213" w:rsidP="00363213">
      <w:r w:rsidRPr="00363213">
        <w:rPr>
          <w:b/>
          <w:bCs/>
        </w:rPr>
        <w:t xml:space="preserve">14. 15. </w:t>
      </w:r>
      <w:r w:rsidRPr="00363213">
        <w:t>Onlarla savaşın ki, Allah onlara sizin ellerinizle azap etsin,</w:t>
      </w:r>
      <w:r>
        <w:t xml:space="preserve"> </w:t>
      </w:r>
      <w:r w:rsidRPr="00363213">
        <w:t>onları rezil etsin, onlara karşı size yardım etsin, mümin</w:t>
      </w:r>
      <w:r>
        <w:t xml:space="preserve"> </w:t>
      </w:r>
      <w:r w:rsidRPr="00363213">
        <w:t>topluluğun gönüllerini ferahlatsın ve onların kalplerindeki</w:t>
      </w:r>
      <w:r>
        <w:t xml:space="preserve"> </w:t>
      </w:r>
      <w:r w:rsidRPr="00363213">
        <w:t>öfkeyi gidersin. Allah, dilediğinin tövbesini kabul eder. Allah, hakkıyla bilendir, hüküm ve hikmet sahibidir.</w:t>
      </w:r>
    </w:p>
    <w:p w14:paraId="1ED2DD72" w14:textId="4F0D89A7" w:rsidR="00363213" w:rsidRPr="00363213" w:rsidRDefault="00363213" w:rsidP="00363213">
      <w:r w:rsidRPr="00363213">
        <w:rPr>
          <w:b/>
          <w:bCs/>
        </w:rPr>
        <w:t xml:space="preserve">16. </w:t>
      </w:r>
      <w:r w:rsidRPr="00363213">
        <w:t xml:space="preserve">Yoksa; Allah içinizden, Allah’tan, </w:t>
      </w:r>
      <w:proofErr w:type="spellStart"/>
      <w:r w:rsidRPr="00363213">
        <w:t>Resûlünden</w:t>
      </w:r>
      <w:proofErr w:type="spellEnd"/>
      <w:r w:rsidRPr="00363213">
        <w:t xml:space="preserve"> ve</w:t>
      </w:r>
      <w:r>
        <w:t xml:space="preserve"> </w:t>
      </w:r>
      <w:r w:rsidRPr="00363213">
        <w:t>mü</w:t>
      </w:r>
      <w:r>
        <w:t xml:space="preserve"> </w:t>
      </w:r>
      <w:proofErr w:type="spellStart"/>
      <w:r w:rsidRPr="00363213">
        <w:t>minlerden</w:t>
      </w:r>
      <w:proofErr w:type="spellEnd"/>
      <w:r w:rsidRPr="00363213">
        <w:t xml:space="preserve"> başkasını kendilerine sırdaş edinmeksizin cihat</w:t>
      </w:r>
      <w:r>
        <w:t xml:space="preserve"> </w:t>
      </w:r>
      <w:r w:rsidRPr="00363213">
        <w:t>edenleri ayırt etmeden bırakılacağınızı mı sandınız? Allah, yaptıklarınızdan hakkıyla haberdardır.</w:t>
      </w:r>
    </w:p>
    <w:p w14:paraId="1417854C" w14:textId="00936A27" w:rsidR="00363213" w:rsidRPr="00363213" w:rsidRDefault="00363213" w:rsidP="00363213">
      <w:r w:rsidRPr="00363213">
        <w:rPr>
          <w:b/>
          <w:bCs/>
        </w:rPr>
        <w:t xml:space="preserve">17. </w:t>
      </w:r>
      <w:r w:rsidRPr="00363213">
        <w:t>Allah’a ortak koşanların, inkârlarına bizzat kendileri şahitlik</w:t>
      </w:r>
      <w:r>
        <w:t xml:space="preserve"> </w:t>
      </w:r>
      <w:r w:rsidRPr="00363213">
        <w:t>edip dururken, Allah’ın mescitlerini imar etmeleri düşünülemez.</w:t>
      </w:r>
      <w:r>
        <w:t xml:space="preserve"> </w:t>
      </w:r>
      <w:r w:rsidRPr="00363213">
        <w:t>Onların bütün amelleri boşa gitmiştir. Onlar ateşte ebedî kalacaklardır.</w:t>
      </w:r>
    </w:p>
    <w:p w14:paraId="36E67DBB" w14:textId="0675A44E" w:rsidR="00363213" w:rsidRPr="00363213" w:rsidRDefault="00363213" w:rsidP="00363213">
      <w:r w:rsidRPr="00363213">
        <w:rPr>
          <w:b/>
          <w:bCs/>
        </w:rPr>
        <w:t xml:space="preserve">18. </w:t>
      </w:r>
      <w:r w:rsidRPr="00363213">
        <w:t>Allah’ın mescitlerini, ancak Allah’a ve ahiret gününe inanan,</w:t>
      </w:r>
      <w:r>
        <w:t xml:space="preserve"> </w:t>
      </w:r>
      <w:r w:rsidRPr="00363213">
        <w:t>namazı dosdoğru kılan, zekâtı veren ve Allah’tan başkasından</w:t>
      </w:r>
      <w:r>
        <w:t xml:space="preserve"> </w:t>
      </w:r>
      <w:r w:rsidRPr="00363213">
        <w:t>korkmayan kimseler imar eder.</w:t>
      </w:r>
      <w:r w:rsidRPr="00363213">
        <w:rPr>
          <w:sz w:val="14"/>
          <w:szCs w:val="14"/>
        </w:rPr>
        <w:t>2</w:t>
      </w:r>
      <w:r w:rsidRPr="00363213">
        <w:rPr>
          <w:i/>
          <w:iCs/>
        </w:rPr>
        <w:t xml:space="preserve"> </w:t>
      </w:r>
      <w:proofErr w:type="gramStart"/>
      <w:r w:rsidRPr="00363213">
        <w:t>İşte</w:t>
      </w:r>
      <w:proofErr w:type="gramEnd"/>
      <w:r w:rsidRPr="00363213">
        <w:t xml:space="preserve"> onların doğru yolu bulanlardan olmaları umulur.</w:t>
      </w:r>
    </w:p>
    <w:p w14:paraId="686C204C" w14:textId="78D3331F" w:rsidR="00363213" w:rsidRPr="00363213" w:rsidRDefault="00363213" w:rsidP="00363213">
      <w:r w:rsidRPr="00363213">
        <w:rPr>
          <w:b/>
          <w:bCs/>
        </w:rPr>
        <w:t xml:space="preserve">19. </w:t>
      </w:r>
      <w:r w:rsidRPr="00363213">
        <w:t xml:space="preserve">Siz hacılara su dağıtmayı ve </w:t>
      </w:r>
      <w:proofErr w:type="spellStart"/>
      <w:r w:rsidRPr="00363213">
        <w:t>Mescid</w:t>
      </w:r>
      <w:proofErr w:type="spellEnd"/>
      <w:r w:rsidRPr="00363213">
        <w:t xml:space="preserve">-i </w:t>
      </w:r>
      <w:proofErr w:type="spellStart"/>
      <w:r w:rsidRPr="00363213">
        <w:t>Haram’ın</w:t>
      </w:r>
      <w:proofErr w:type="spellEnd"/>
      <w:r w:rsidRPr="00363213">
        <w:t xml:space="preserve"> bakım ve</w:t>
      </w:r>
      <w:r>
        <w:t xml:space="preserve"> </w:t>
      </w:r>
      <w:r w:rsidRPr="00363213">
        <w:t xml:space="preserve">onarımını, Allah’a ve </w:t>
      </w:r>
      <w:proofErr w:type="spellStart"/>
      <w:r w:rsidRPr="00363213">
        <w:t>âhiret</w:t>
      </w:r>
      <w:proofErr w:type="spellEnd"/>
      <w:r w:rsidRPr="00363213">
        <w:t xml:space="preserve"> gününe iman edip Allah yolunda</w:t>
      </w:r>
      <w:r>
        <w:t xml:space="preserve"> </w:t>
      </w:r>
      <w:proofErr w:type="spellStart"/>
      <w:r w:rsidRPr="00363213">
        <w:t>cihad</w:t>
      </w:r>
      <w:proofErr w:type="spellEnd"/>
      <w:r w:rsidRPr="00363213">
        <w:t xml:space="preserve"> eden kimse (</w:t>
      </w:r>
      <w:proofErr w:type="spellStart"/>
      <w:r w:rsidRPr="00363213">
        <w:t>lerin</w:t>
      </w:r>
      <w:proofErr w:type="spellEnd"/>
      <w:r w:rsidRPr="00363213">
        <w:t xml:space="preserve"> amelleri) gibi mi tuttunuz? Bunlar Allah katında eşit olmazlar. Allah, </w:t>
      </w:r>
      <w:proofErr w:type="spellStart"/>
      <w:r w:rsidRPr="00363213">
        <w:t>zâlim</w:t>
      </w:r>
      <w:proofErr w:type="spellEnd"/>
      <w:r w:rsidRPr="00363213">
        <w:t xml:space="preserve"> topluluğu doğru</w:t>
      </w:r>
      <w:r>
        <w:t xml:space="preserve"> </w:t>
      </w:r>
      <w:r w:rsidRPr="00363213">
        <w:t>yola erdirmez.</w:t>
      </w:r>
    </w:p>
    <w:p w14:paraId="675F21E3" w14:textId="31F29489" w:rsidR="002A4A7E" w:rsidRDefault="00363213" w:rsidP="00363213">
      <w:r w:rsidRPr="00363213">
        <w:rPr>
          <w:b/>
          <w:bCs/>
        </w:rPr>
        <w:t xml:space="preserve">20. </w:t>
      </w:r>
      <w:r w:rsidRPr="00363213">
        <w:t>İman edip hicret eden ve Allah yolunda mallarıyla, canlarıyla</w:t>
      </w:r>
      <w:r>
        <w:t xml:space="preserve"> </w:t>
      </w:r>
      <w:r w:rsidRPr="00363213">
        <w:t>cihat eden kimselerin mertebeleri, Allah katında daha üstündür.</w:t>
      </w:r>
      <w:r>
        <w:t xml:space="preserve"> </w:t>
      </w:r>
      <w:r w:rsidRPr="00363213">
        <w:t>İşte onlar, başarıya erenlerin ta kendileridir.</w:t>
      </w:r>
    </w:p>
    <w:p w14:paraId="79FD7394" w14:textId="2B419AC8" w:rsidR="00363213" w:rsidRDefault="00BA1626" w:rsidP="00BA1626">
      <w:pPr>
        <w:rPr>
          <w:i/>
          <w:iCs/>
          <w:sz w:val="18"/>
          <w:szCs w:val="18"/>
        </w:rPr>
      </w:pPr>
      <w:proofErr w:type="gramStart"/>
      <w:r w:rsidRPr="00BA1626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</w:t>
      </w:r>
      <w:r w:rsidRPr="00BA1626">
        <w:rPr>
          <w:i/>
          <w:iCs/>
          <w:sz w:val="18"/>
          <w:szCs w:val="18"/>
        </w:rPr>
        <w:t>.</w:t>
      </w:r>
      <w:proofErr w:type="gramEnd"/>
      <w:r w:rsidRPr="00BA1626">
        <w:rPr>
          <w:i/>
          <w:iCs/>
          <w:sz w:val="18"/>
          <w:szCs w:val="18"/>
        </w:rPr>
        <w:t xml:space="preserve"> Ayetteki “imar” kelimesi mescitler tesis edip onların maddi ve manevi olarak devamlılığını</w:t>
      </w:r>
      <w:r>
        <w:rPr>
          <w:i/>
          <w:iCs/>
          <w:sz w:val="18"/>
          <w:szCs w:val="18"/>
        </w:rPr>
        <w:t xml:space="preserve"> </w:t>
      </w:r>
      <w:r w:rsidRPr="00BA1626">
        <w:rPr>
          <w:i/>
          <w:iCs/>
          <w:sz w:val="18"/>
          <w:szCs w:val="18"/>
        </w:rPr>
        <w:t>sağlamak anlamında kullanılmıştır. Maddi imar ve tamir herkesçe bilinir.</w:t>
      </w:r>
      <w:r>
        <w:rPr>
          <w:i/>
          <w:iCs/>
          <w:sz w:val="18"/>
          <w:szCs w:val="18"/>
        </w:rPr>
        <w:t xml:space="preserve"> </w:t>
      </w:r>
      <w:r w:rsidRPr="00BA1626">
        <w:rPr>
          <w:i/>
          <w:iCs/>
          <w:sz w:val="18"/>
          <w:szCs w:val="18"/>
        </w:rPr>
        <w:t>Manevi imar ise müminlerin, mescitlerin temel işlevlerini yürütmesini sağlayacak</w:t>
      </w:r>
      <w:r>
        <w:rPr>
          <w:i/>
          <w:iCs/>
          <w:sz w:val="18"/>
          <w:szCs w:val="18"/>
        </w:rPr>
        <w:t xml:space="preserve"> </w:t>
      </w:r>
      <w:r w:rsidRPr="00BA1626">
        <w:rPr>
          <w:i/>
          <w:iCs/>
          <w:sz w:val="18"/>
          <w:szCs w:val="18"/>
        </w:rPr>
        <w:t>nitelik ve davranışları sergilemeleriyle yani iman-amel bütünlüğü içinde olmakla</w:t>
      </w:r>
      <w:r>
        <w:rPr>
          <w:i/>
          <w:iCs/>
          <w:sz w:val="18"/>
          <w:szCs w:val="18"/>
        </w:rPr>
        <w:t xml:space="preserve"> </w:t>
      </w:r>
      <w:r w:rsidRPr="00BA1626">
        <w:rPr>
          <w:i/>
          <w:iCs/>
          <w:sz w:val="18"/>
          <w:szCs w:val="18"/>
        </w:rPr>
        <w:t>gerçekleşir. Ayetin asıl vurgu yaptığı konu da budur.</w:t>
      </w:r>
    </w:p>
    <w:p w14:paraId="1F111931" w14:textId="77777777" w:rsidR="00BA1626" w:rsidRPr="00363213" w:rsidRDefault="00BA1626" w:rsidP="00BA1626">
      <w:pPr>
        <w:rPr>
          <w:i/>
          <w:iCs/>
          <w:sz w:val="18"/>
          <w:szCs w:val="18"/>
        </w:rPr>
      </w:pPr>
    </w:p>
    <w:sectPr w:rsidR="00BA1626" w:rsidRPr="0036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13"/>
    <w:rsid w:val="002A4A7E"/>
    <w:rsid w:val="00363213"/>
    <w:rsid w:val="007A0900"/>
    <w:rsid w:val="00A56DE8"/>
    <w:rsid w:val="00BA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5B34"/>
  <w15:chartTrackingRefBased/>
  <w15:docId w15:val="{A9F90FA7-BB32-4891-AC94-CADCD299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3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3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3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3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3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321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321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32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32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32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32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32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32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321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3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321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3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2024-09-12T14:27:00Z</dcterms:created>
  <dcterms:modified xsi:type="dcterms:W3CDTF">2024-09-12T14:31:00Z</dcterms:modified>
</cp:coreProperties>
</file>