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A8D44" w14:textId="5B9B9A02" w:rsidR="00151656" w:rsidRPr="00151656" w:rsidRDefault="00151656" w:rsidP="00151656">
      <w:r w:rsidRPr="00151656">
        <w:rPr>
          <w:b/>
          <w:bCs/>
        </w:rPr>
        <w:t xml:space="preserve">48. </w:t>
      </w:r>
      <w:r w:rsidRPr="00151656">
        <w:t>Ant olsun</w:t>
      </w:r>
      <w:r w:rsidRPr="00151656">
        <w:t>, bunlar daha önce de fitne çıkarmak istemişler ve</w:t>
      </w:r>
      <w:r>
        <w:t xml:space="preserve"> </w:t>
      </w:r>
      <w:r w:rsidRPr="00151656">
        <w:t>sana karşı türlü türlü işler çevirmişlerdi. Nihayet hak geldi ve</w:t>
      </w:r>
      <w:r>
        <w:t xml:space="preserve"> </w:t>
      </w:r>
      <w:r w:rsidRPr="00151656">
        <w:t>onlar istemedikleri hâlde, Allah’ın dini galip geldi.</w:t>
      </w:r>
    </w:p>
    <w:p w14:paraId="0EFE5B9B" w14:textId="18E967A4" w:rsidR="00151656" w:rsidRPr="00151656" w:rsidRDefault="00151656" w:rsidP="00151656">
      <w:r w:rsidRPr="00151656">
        <w:rPr>
          <w:b/>
          <w:bCs/>
        </w:rPr>
        <w:t xml:space="preserve">49. </w:t>
      </w:r>
      <w:r w:rsidRPr="00151656">
        <w:t xml:space="preserve">Onlardan “Bana izin ver, beni fitneye (isyana) sevk </w:t>
      </w:r>
      <w:r w:rsidRPr="00151656">
        <w:t>etme” diyen</w:t>
      </w:r>
      <w:r w:rsidRPr="00151656">
        <w:t xml:space="preserve"> de vardır. Bilesiniz ki onlar (böyle diyerek) fitnenin</w:t>
      </w:r>
      <w:r>
        <w:t xml:space="preserve"> </w:t>
      </w:r>
      <w:r w:rsidRPr="00151656">
        <w:t>ta içine düştüler. Şüphesiz ki cehennem, kâfirleri elbette kuşatacaktır.</w:t>
      </w:r>
    </w:p>
    <w:p w14:paraId="6D4F467E" w14:textId="26ABFF6B" w:rsidR="00151656" w:rsidRPr="00151656" w:rsidRDefault="00151656" w:rsidP="00151656">
      <w:r w:rsidRPr="00151656">
        <w:rPr>
          <w:b/>
          <w:bCs/>
        </w:rPr>
        <w:t xml:space="preserve">50. </w:t>
      </w:r>
      <w:r w:rsidRPr="00151656">
        <w:t xml:space="preserve">Sana bir iyilik gelirse, bu onları üzer. Eğer başına bir </w:t>
      </w:r>
      <w:r>
        <w:t xml:space="preserve">musibet </w:t>
      </w:r>
      <w:r w:rsidRPr="00151656">
        <w:t>gelirse, “Biz tedbirimizi önceden almıştık” derler ve sevinerek</w:t>
      </w:r>
      <w:r>
        <w:t xml:space="preserve"> </w:t>
      </w:r>
      <w:r w:rsidRPr="00151656">
        <w:t>dönüp giderler.</w:t>
      </w:r>
    </w:p>
    <w:p w14:paraId="4AEEA32E" w14:textId="7D383162" w:rsidR="00151656" w:rsidRPr="00151656" w:rsidRDefault="00151656" w:rsidP="00151656">
      <w:r w:rsidRPr="00151656">
        <w:rPr>
          <w:b/>
          <w:bCs/>
        </w:rPr>
        <w:t xml:space="preserve">51. </w:t>
      </w:r>
      <w:r w:rsidRPr="00151656">
        <w:t>De ki: “Bizim başımıza ancak, Allah’ın bizim için yazdığı</w:t>
      </w:r>
      <w:r>
        <w:t xml:space="preserve"> </w:t>
      </w:r>
      <w:r w:rsidRPr="00151656">
        <w:t>şeyler gelir. O, bizim yardımcımızdır. Öyleyse müminler,</w:t>
      </w:r>
      <w:r>
        <w:t xml:space="preserve"> </w:t>
      </w:r>
      <w:r w:rsidRPr="00151656">
        <w:t>yalnız Allah’a güvensinler.”</w:t>
      </w:r>
    </w:p>
    <w:p w14:paraId="0CC4D72C" w14:textId="478966C3" w:rsidR="00151656" w:rsidRPr="00151656" w:rsidRDefault="00151656" w:rsidP="00151656">
      <w:r w:rsidRPr="00151656">
        <w:rPr>
          <w:b/>
          <w:bCs/>
        </w:rPr>
        <w:t xml:space="preserve">52. </w:t>
      </w:r>
      <w:r w:rsidRPr="00151656">
        <w:t>De ki: “Bizim için siz, (şehitlik veya zafer olmak üzere) ancak</w:t>
      </w:r>
      <w:r>
        <w:t xml:space="preserve"> </w:t>
      </w:r>
      <w:r w:rsidRPr="00151656">
        <w:t xml:space="preserve">iki güzellikten birini bekleyebilirsiniz. Biz </w:t>
      </w:r>
      <w:r w:rsidRPr="00151656">
        <w:t>de</w:t>
      </w:r>
      <w:r w:rsidRPr="00151656">
        <w:t xml:space="preserve"> Allah’ın</w:t>
      </w:r>
      <w:r>
        <w:t xml:space="preserve"> </w:t>
      </w:r>
      <w:r w:rsidRPr="00151656">
        <w:t>kendi katından veya bizim ellerimizle size ulaştıracağı bir</w:t>
      </w:r>
      <w:r>
        <w:t xml:space="preserve"> </w:t>
      </w:r>
      <w:r w:rsidRPr="00151656">
        <w:t xml:space="preserve">azabı bekliyoruz. Haydi bekleyedurun. Şüphesiz biz de </w:t>
      </w:r>
      <w:proofErr w:type="gramStart"/>
      <w:r w:rsidRPr="00151656">
        <w:t>sizinle</w:t>
      </w:r>
      <w:r>
        <w:t xml:space="preserve"> </w:t>
      </w:r>
      <w:r w:rsidRPr="00151656">
        <w:t>birlikte</w:t>
      </w:r>
      <w:proofErr w:type="gramEnd"/>
      <w:r w:rsidRPr="00151656">
        <w:t xml:space="preserve"> beklemekteyiz.”</w:t>
      </w:r>
    </w:p>
    <w:p w14:paraId="0F5CBC1F" w14:textId="6D3B2FF1" w:rsidR="00151656" w:rsidRPr="00151656" w:rsidRDefault="00151656" w:rsidP="00151656">
      <w:r w:rsidRPr="00151656">
        <w:rPr>
          <w:b/>
          <w:bCs/>
        </w:rPr>
        <w:t xml:space="preserve">53. </w:t>
      </w:r>
      <w:r w:rsidRPr="00151656">
        <w:t xml:space="preserve">Yine de ki: “İster </w:t>
      </w:r>
      <w:r w:rsidRPr="00151656">
        <w:t>gönüllü</w:t>
      </w:r>
      <w:r w:rsidRPr="00151656">
        <w:t xml:space="preserve"> ister gönülsüz olarak harcayın, sizden</w:t>
      </w:r>
      <w:r>
        <w:t xml:space="preserve"> </w:t>
      </w:r>
      <w:r w:rsidRPr="00151656">
        <w:t>asla kabul olunmayacaktır. Çünkü siz fasık bir topluluksunuz.”</w:t>
      </w:r>
    </w:p>
    <w:p w14:paraId="3065FD7F" w14:textId="7C73A169" w:rsidR="00DE3BF0" w:rsidRDefault="00151656" w:rsidP="00151656">
      <w:r w:rsidRPr="00151656">
        <w:rPr>
          <w:b/>
          <w:bCs/>
        </w:rPr>
        <w:t xml:space="preserve">54. </w:t>
      </w:r>
      <w:r w:rsidRPr="00151656">
        <w:t>Harcamalarının kabul edilmesine, yalnızca, Allah’ı ve</w:t>
      </w:r>
      <w:r>
        <w:t xml:space="preserve"> </w:t>
      </w:r>
      <w:proofErr w:type="spellStart"/>
      <w:r w:rsidRPr="00151656">
        <w:t>Resûlünü</w:t>
      </w:r>
      <w:proofErr w:type="spellEnd"/>
      <w:r w:rsidRPr="00151656">
        <w:t xml:space="preserve"> inkâr etmeleri, namaza ancak üşene üşene gelmeleri</w:t>
      </w:r>
      <w:r>
        <w:t xml:space="preserve"> </w:t>
      </w:r>
      <w:r w:rsidRPr="00151656">
        <w:t>ve ancak gönülsüzce harcamaları engel olmuştur.</w:t>
      </w:r>
    </w:p>
    <w:p w14:paraId="3A3F8B72" w14:textId="77777777" w:rsidR="00151656" w:rsidRDefault="00151656" w:rsidP="00151656"/>
    <w:sectPr w:rsidR="0015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56"/>
    <w:rsid w:val="00151656"/>
    <w:rsid w:val="005848CE"/>
    <w:rsid w:val="00DE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F946B"/>
  <w15:chartTrackingRefBased/>
  <w15:docId w15:val="{18EBB36E-C5E0-4D9B-AD68-625139BE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51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51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51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51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51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51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51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51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51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1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51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5165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5165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5165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5165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5165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5165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51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51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51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51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51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5165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5165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5165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51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5165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516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2024-09-12T16:35:00Z</dcterms:created>
  <dcterms:modified xsi:type="dcterms:W3CDTF">2024-09-12T16:37:00Z</dcterms:modified>
</cp:coreProperties>
</file>