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D628" w14:textId="6ED14BA7" w:rsidR="00FE0D8B" w:rsidRPr="00FE0D8B" w:rsidRDefault="00FE0D8B" w:rsidP="00FE0D8B">
      <w:r w:rsidRPr="00FE0D8B">
        <w:rPr>
          <w:b/>
          <w:bCs/>
        </w:rPr>
        <w:t xml:space="preserve">73. </w:t>
      </w:r>
      <w:r w:rsidRPr="00FE0D8B">
        <w:t xml:space="preserve">Ey peygamber! Kâfirlere ve münafıklara karşı </w:t>
      </w:r>
      <w:r w:rsidRPr="00FE0D8B">
        <w:t>cihat</w:t>
      </w:r>
      <w:r w:rsidRPr="00FE0D8B">
        <w:t xml:space="preserve"> et ve onlara</w:t>
      </w:r>
      <w:r>
        <w:t xml:space="preserve"> </w:t>
      </w:r>
      <w:r w:rsidRPr="00FE0D8B">
        <w:t>karşı çetin ol. Onların varacakları yer cehennemdir. Ne</w:t>
      </w:r>
      <w:r>
        <w:t xml:space="preserve"> </w:t>
      </w:r>
      <w:r w:rsidRPr="00FE0D8B">
        <w:t>kötü bir varış yeridir orası!</w:t>
      </w:r>
    </w:p>
    <w:p w14:paraId="7376F5D6" w14:textId="1484950E" w:rsidR="00FE0D8B" w:rsidRPr="00FE0D8B" w:rsidRDefault="00FE0D8B" w:rsidP="00FE0D8B">
      <w:r w:rsidRPr="00FE0D8B">
        <w:rPr>
          <w:b/>
          <w:bCs/>
        </w:rPr>
        <w:t xml:space="preserve">74. </w:t>
      </w:r>
      <w:r w:rsidRPr="00FE0D8B">
        <w:t>Bir şey söylemediklerine dair Allah’a yemin ediyorlar.</w:t>
      </w:r>
      <w:r>
        <w:t xml:space="preserve"> </w:t>
      </w:r>
      <w:r w:rsidRPr="00FE0D8B">
        <w:t xml:space="preserve">Hâlbuki o küfür sözünü söylediler ve (sözde) </w:t>
      </w:r>
      <w:r w:rsidRPr="00FE0D8B">
        <w:t>Müslüman</w:t>
      </w:r>
      <w:r w:rsidRPr="00FE0D8B">
        <w:t xml:space="preserve"> olduktan</w:t>
      </w:r>
      <w:r>
        <w:t xml:space="preserve"> </w:t>
      </w:r>
      <w:r w:rsidRPr="00FE0D8B">
        <w:t>sonra inkâr ettiler. Ayrıca başaramadıkları şeye (peygamberi</w:t>
      </w:r>
      <w:r>
        <w:t xml:space="preserve"> </w:t>
      </w:r>
      <w:r w:rsidRPr="00FE0D8B">
        <w:t xml:space="preserve">öldürmeye) de yeltendiler. Sırf, Allah ve </w:t>
      </w:r>
      <w:proofErr w:type="spellStart"/>
      <w:r w:rsidRPr="00FE0D8B">
        <w:t>Resûlü</w:t>
      </w:r>
      <w:proofErr w:type="spellEnd"/>
      <w:r>
        <w:t xml:space="preserve"> </w:t>
      </w:r>
      <w:r w:rsidRPr="00FE0D8B">
        <w:t>kendi lütfu ile onları zengin kıldığı için intikam almaya kalktılar.</w:t>
      </w:r>
      <w:r>
        <w:t xml:space="preserve"> </w:t>
      </w:r>
      <w:r w:rsidRPr="00FE0D8B">
        <w:t>Eğer tövbe ederlerse, kendileri için hayırlı olur. Şayet</w:t>
      </w:r>
      <w:r>
        <w:t xml:space="preserve"> </w:t>
      </w:r>
      <w:r w:rsidRPr="00FE0D8B">
        <w:t>yüz çevirirlerse, Allah onları dünyada ve ahirette elem dolu</w:t>
      </w:r>
      <w:r>
        <w:t xml:space="preserve"> </w:t>
      </w:r>
      <w:r w:rsidRPr="00FE0D8B">
        <w:t xml:space="preserve">bir azaba çarptıracaktır. Artık onlar için yeryüzünde ne </w:t>
      </w:r>
      <w:r w:rsidRPr="00FE0D8B">
        <w:t>bir dost</w:t>
      </w:r>
      <w:r w:rsidRPr="00FE0D8B">
        <w:t xml:space="preserve"> ne de bir yardımcı vardır.</w:t>
      </w:r>
      <w:r w:rsidRPr="00FE0D8B">
        <w:rPr>
          <w:sz w:val="14"/>
          <w:szCs w:val="14"/>
        </w:rPr>
        <w:t>10</w:t>
      </w:r>
    </w:p>
    <w:p w14:paraId="5D5148F4" w14:textId="64210BFA" w:rsidR="00FE0D8B" w:rsidRPr="00FE0D8B" w:rsidRDefault="00FE0D8B" w:rsidP="00FE0D8B">
      <w:r w:rsidRPr="00FE0D8B">
        <w:rPr>
          <w:b/>
          <w:bCs/>
        </w:rPr>
        <w:t xml:space="preserve">75. </w:t>
      </w:r>
      <w:r w:rsidRPr="00FE0D8B">
        <w:t>İçlerinden, “Eğer Allah bize lütuf ve kereminden verirse,</w:t>
      </w:r>
      <w:r>
        <w:t xml:space="preserve"> </w:t>
      </w:r>
      <w:r w:rsidRPr="00FE0D8B">
        <w:t xml:space="preserve">mutlaka bol bol sadaka veririz ve mutlaka </w:t>
      </w:r>
      <w:proofErr w:type="spellStart"/>
      <w:r w:rsidRPr="00FE0D8B">
        <w:t>salihlerden</w:t>
      </w:r>
      <w:proofErr w:type="spellEnd"/>
      <w:r w:rsidRPr="00FE0D8B">
        <w:t xml:space="preserve"> oluruz”</w:t>
      </w:r>
      <w:r>
        <w:t xml:space="preserve"> </w:t>
      </w:r>
      <w:r w:rsidRPr="00FE0D8B">
        <w:t>diye Allah’a söz verenler de vardır.</w:t>
      </w:r>
    </w:p>
    <w:p w14:paraId="524F38C4" w14:textId="2DBC884A" w:rsidR="00FE0D8B" w:rsidRPr="00FE0D8B" w:rsidRDefault="00FE0D8B" w:rsidP="00FE0D8B">
      <w:r w:rsidRPr="00FE0D8B">
        <w:rPr>
          <w:b/>
          <w:bCs/>
        </w:rPr>
        <w:t xml:space="preserve">76. </w:t>
      </w:r>
      <w:r w:rsidRPr="00FE0D8B">
        <w:t>Fakat Allah, lütuf ve kereminden onlara verince, onda cimrilik</w:t>
      </w:r>
      <w:r>
        <w:t xml:space="preserve"> </w:t>
      </w:r>
      <w:r w:rsidRPr="00FE0D8B">
        <w:t>ettiler ve yüz çevirerek dönüp gittiler.</w:t>
      </w:r>
    </w:p>
    <w:p w14:paraId="54F5CC4C" w14:textId="11F0B30D" w:rsidR="00FE0D8B" w:rsidRPr="00FE0D8B" w:rsidRDefault="00FE0D8B" w:rsidP="00FE0D8B">
      <w:r w:rsidRPr="00FE0D8B">
        <w:rPr>
          <w:b/>
          <w:bCs/>
        </w:rPr>
        <w:t xml:space="preserve">77. </w:t>
      </w:r>
      <w:r w:rsidRPr="00FE0D8B">
        <w:t>Allah’a verdikleri sözü tutmadıkları ve yalan söyledikleri için</w:t>
      </w:r>
      <w:r>
        <w:t xml:space="preserve"> </w:t>
      </w:r>
      <w:r w:rsidRPr="00FE0D8B">
        <w:t>O da kalplerine, kendisiyle karşılaşacakları güne kadar (sürecek)</w:t>
      </w:r>
      <w:r>
        <w:t xml:space="preserve"> </w:t>
      </w:r>
      <w:r w:rsidRPr="00FE0D8B">
        <w:t>bir nifak soktu.</w:t>
      </w:r>
    </w:p>
    <w:p w14:paraId="6FFA5B43" w14:textId="73FD45E3" w:rsidR="00FE0D8B" w:rsidRPr="00FE0D8B" w:rsidRDefault="00FE0D8B" w:rsidP="00FE0D8B">
      <w:r w:rsidRPr="00FE0D8B">
        <w:rPr>
          <w:b/>
          <w:bCs/>
        </w:rPr>
        <w:t xml:space="preserve">78. </w:t>
      </w:r>
      <w:r w:rsidRPr="00FE0D8B">
        <w:t>Allah’ın, içlerinde gizlediklerini ve fısıltılarını bildiğini</w:t>
      </w:r>
      <w:r w:rsidRPr="00FE0D8B">
        <w:rPr>
          <w:sz w:val="14"/>
          <w:szCs w:val="14"/>
        </w:rPr>
        <w:t>11</w:t>
      </w:r>
      <w:r w:rsidRPr="00FE0D8B">
        <w:rPr>
          <w:i/>
          <w:iCs/>
        </w:rPr>
        <w:t xml:space="preserve"> </w:t>
      </w:r>
      <w:r w:rsidRPr="00FE0D8B">
        <w:t>ve</w:t>
      </w:r>
      <w:r>
        <w:t xml:space="preserve"> </w:t>
      </w:r>
      <w:r w:rsidRPr="00FE0D8B">
        <w:t xml:space="preserve">Allah’ın </w:t>
      </w:r>
      <w:proofErr w:type="spellStart"/>
      <w:r w:rsidRPr="00FE0D8B">
        <w:t>gaybleri</w:t>
      </w:r>
      <w:proofErr w:type="spellEnd"/>
      <w:r w:rsidRPr="00FE0D8B">
        <w:t xml:space="preserve"> çok iyi bilen olduğunu bilmediler mi?</w:t>
      </w:r>
    </w:p>
    <w:p w14:paraId="1CEE9E93" w14:textId="4131DBD8" w:rsidR="00CB6E66" w:rsidRDefault="00FE0D8B" w:rsidP="00FE0D8B">
      <w:r w:rsidRPr="00FE0D8B">
        <w:rPr>
          <w:b/>
          <w:bCs/>
        </w:rPr>
        <w:t xml:space="preserve">79. </w:t>
      </w:r>
      <w:r w:rsidRPr="00FE0D8B">
        <w:t xml:space="preserve">Sadakalar hususunda gönüllü bağışta bulunan </w:t>
      </w:r>
      <w:r w:rsidRPr="00FE0D8B">
        <w:t>müminlerle</w:t>
      </w:r>
      <w:r w:rsidRPr="00FE0D8B">
        <w:t>,</w:t>
      </w:r>
      <w:r>
        <w:t xml:space="preserve"> </w:t>
      </w:r>
      <w:r w:rsidRPr="00FE0D8B">
        <w:t>güçlerinin yettiğinden başkasını bulamayanları çekiştirip</w:t>
      </w:r>
      <w:r>
        <w:t xml:space="preserve"> </w:t>
      </w:r>
      <w:r w:rsidRPr="00FE0D8B">
        <w:t>onlarla alay edenler var ya; işte Allah asıl onları maskaraya</w:t>
      </w:r>
      <w:r>
        <w:t xml:space="preserve"> </w:t>
      </w:r>
      <w:r w:rsidRPr="00FE0D8B">
        <w:t>çevirmiştir. Onlar için elem dolu bir azap vardır.</w:t>
      </w:r>
    </w:p>
    <w:p w14:paraId="4A0AA009" w14:textId="12734907" w:rsidR="00FE0D8B" w:rsidRPr="00FE0D8B" w:rsidRDefault="00FE0D8B" w:rsidP="00FE0D8B">
      <w:pPr>
        <w:rPr>
          <w:i/>
          <w:iCs/>
          <w:sz w:val="18"/>
          <w:szCs w:val="18"/>
        </w:rPr>
      </w:pPr>
      <w:proofErr w:type="gramStart"/>
      <w:r w:rsidRPr="00FE0D8B">
        <w:rPr>
          <w:i/>
          <w:iCs/>
          <w:sz w:val="18"/>
          <w:szCs w:val="18"/>
        </w:rPr>
        <w:t>10</w:t>
      </w:r>
      <w:r>
        <w:rPr>
          <w:i/>
          <w:iCs/>
          <w:sz w:val="18"/>
          <w:szCs w:val="18"/>
        </w:rPr>
        <w:t xml:space="preserve"> </w:t>
      </w:r>
      <w:r w:rsidRPr="00FE0D8B">
        <w:rPr>
          <w:i/>
          <w:iCs/>
          <w:sz w:val="18"/>
          <w:szCs w:val="18"/>
        </w:rPr>
        <w:t>.</w:t>
      </w:r>
      <w:proofErr w:type="gramEnd"/>
      <w:r w:rsidRPr="00FE0D8B">
        <w:rPr>
          <w:i/>
          <w:iCs/>
          <w:sz w:val="18"/>
          <w:szCs w:val="18"/>
        </w:rPr>
        <w:t xml:space="preserve"> Tefsir kaynaklarında, münafıkların söylemediklerine dair yemin ettikleri sözün ne</w:t>
      </w:r>
      <w:r>
        <w:rPr>
          <w:i/>
          <w:iCs/>
          <w:sz w:val="18"/>
          <w:szCs w:val="18"/>
        </w:rPr>
        <w:t xml:space="preserve"> </w:t>
      </w:r>
      <w:r w:rsidRPr="00FE0D8B">
        <w:rPr>
          <w:i/>
          <w:iCs/>
          <w:sz w:val="18"/>
          <w:szCs w:val="18"/>
        </w:rPr>
        <w:t>olduğunu açıklayan çeşitli rivayetler yer almaktadır. Ancak ayetin verdiği temel mesaj,</w:t>
      </w:r>
      <w:r>
        <w:rPr>
          <w:i/>
          <w:iCs/>
          <w:sz w:val="18"/>
          <w:szCs w:val="18"/>
        </w:rPr>
        <w:t xml:space="preserve"> </w:t>
      </w:r>
      <w:r w:rsidRPr="00FE0D8B">
        <w:rPr>
          <w:i/>
          <w:iCs/>
          <w:sz w:val="18"/>
          <w:szCs w:val="18"/>
        </w:rPr>
        <w:t>ne kadar inkâr ederlerse etsinler münafıkların, ikiyüzlü tutumlarını gizleyemeyecekleridir.</w:t>
      </w:r>
    </w:p>
    <w:p w14:paraId="09E2175C" w14:textId="53842745" w:rsidR="00FE0D8B" w:rsidRPr="00FE0D8B" w:rsidRDefault="00FE0D8B" w:rsidP="00FE0D8B">
      <w:pPr>
        <w:rPr>
          <w:i/>
          <w:iCs/>
          <w:sz w:val="18"/>
          <w:szCs w:val="18"/>
        </w:rPr>
      </w:pPr>
      <w:proofErr w:type="gramStart"/>
      <w:r w:rsidRPr="00FE0D8B">
        <w:rPr>
          <w:i/>
          <w:iCs/>
          <w:sz w:val="18"/>
          <w:szCs w:val="18"/>
        </w:rPr>
        <w:t xml:space="preserve">11 </w:t>
      </w:r>
      <w:r>
        <w:rPr>
          <w:i/>
          <w:iCs/>
          <w:sz w:val="18"/>
          <w:szCs w:val="18"/>
        </w:rPr>
        <w:t>.</w:t>
      </w:r>
      <w:proofErr w:type="gramEnd"/>
      <w:r>
        <w:rPr>
          <w:i/>
          <w:iCs/>
          <w:sz w:val="18"/>
          <w:szCs w:val="18"/>
        </w:rPr>
        <w:t xml:space="preserve"> </w:t>
      </w:r>
      <w:r w:rsidRPr="00FE0D8B">
        <w:rPr>
          <w:i/>
          <w:iCs/>
          <w:sz w:val="18"/>
          <w:szCs w:val="18"/>
        </w:rPr>
        <w:t xml:space="preserve"> </w:t>
      </w:r>
      <w:proofErr w:type="spellStart"/>
      <w:r w:rsidRPr="00FE0D8B">
        <w:rPr>
          <w:i/>
          <w:iCs/>
          <w:sz w:val="18"/>
          <w:szCs w:val="18"/>
        </w:rPr>
        <w:t>Âyetin</w:t>
      </w:r>
      <w:proofErr w:type="spellEnd"/>
      <w:r w:rsidRPr="00FE0D8B">
        <w:rPr>
          <w:i/>
          <w:iCs/>
          <w:sz w:val="18"/>
          <w:szCs w:val="18"/>
        </w:rPr>
        <w:t xml:space="preserve"> bu kısmı, “Allah’ın, içlerinde gizledikleri ve gizlice yaptıkları </w:t>
      </w:r>
      <w:r w:rsidRPr="00FE0D8B">
        <w:rPr>
          <w:i/>
          <w:iCs/>
          <w:sz w:val="18"/>
          <w:szCs w:val="18"/>
        </w:rPr>
        <w:t>görüşmeleri...</w:t>
      </w:r>
      <w:r w:rsidRPr="00FE0D8B">
        <w:rPr>
          <w:i/>
          <w:iCs/>
          <w:sz w:val="18"/>
          <w:szCs w:val="18"/>
        </w:rPr>
        <w:t>”</w:t>
      </w:r>
      <w:r>
        <w:rPr>
          <w:i/>
          <w:iCs/>
          <w:sz w:val="18"/>
          <w:szCs w:val="18"/>
        </w:rPr>
        <w:t xml:space="preserve"> </w:t>
      </w:r>
      <w:r w:rsidRPr="00FE0D8B">
        <w:rPr>
          <w:i/>
          <w:iCs/>
          <w:sz w:val="18"/>
          <w:szCs w:val="18"/>
        </w:rPr>
        <w:t>şeklinde de tercüme edilebilir.</w:t>
      </w:r>
    </w:p>
    <w:p w14:paraId="4D1AC582" w14:textId="77777777" w:rsidR="00FE0D8B" w:rsidRDefault="00FE0D8B" w:rsidP="00FE0D8B"/>
    <w:sectPr w:rsidR="00FE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8B"/>
    <w:rsid w:val="00CB6E66"/>
    <w:rsid w:val="00DA3588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5548"/>
  <w15:chartTrackingRefBased/>
  <w15:docId w15:val="{9E8871CF-250E-4677-B34F-37A560B2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0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E0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0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0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0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0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0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0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0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0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E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0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0D8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0D8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0D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0D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0D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0D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0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0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0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0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0D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0D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0D8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0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0D8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0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2024-09-13T07:25:00Z</dcterms:created>
  <dcterms:modified xsi:type="dcterms:W3CDTF">2024-09-13T07:28:00Z</dcterms:modified>
</cp:coreProperties>
</file>