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7FC51" w14:textId="58796B3A" w:rsidR="00E34954" w:rsidRPr="00E34954" w:rsidRDefault="00E34954" w:rsidP="00E34954">
      <w:r w:rsidRPr="00E34954">
        <w:rPr>
          <w:b/>
          <w:bCs/>
        </w:rPr>
        <w:t xml:space="preserve">112. </w:t>
      </w:r>
      <w:r w:rsidRPr="00E34954">
        <w:t xml:space="preserve">Bunlar, tövbe edenler, </w:t>
      </w:r>
      <w:proofErr w:type="spellStart"/>
      <w:r w:rsidRPr="00E34954">
        <w:t>ibâdet</w:t>
      </w:r>
      <w:proofErr w:type="spellEnd"/>
      <w:r w:rsidRPr="00E34954">
        <w:t xml:space="preserve"> edenler, ham</w:t>
      </w:r>
      <w:r>
        <w:t xml:space="preserve">t </w:t>
      </w:r>
      <w:r w:rsidRPr="00E34954">
        <w:t>edenler, oruç tutanlar</w:t>
      </w:r>
      <w:r w:rsidRPr="00E34954">
        <w:rPr>
          <w:sz w:val="14"/>
          <w:szCs w:val="14"/>
        </w:rPr>
        <w:t>13</w:t>
      </w:r>
      <w:r w:rsidRPr="00E34954">
        <w:t>,</w:t>
      </w:r>
      <w:r>
        <w:t xml:space="preserve"> </w:t>
      </w:r>
      <w:r w:rsidRPr="00E34954">
        <w:t>rükû’ ve secde edenler, iyiliği emredip kötülükten</w:t>
      </w:r>
      <w:r>
        <w:t xml:space="preserve"> </w:t>
      </w:r>
      <w:r w:rsidRPr="00E34954">
        <w:t>alıkoyanlar ve Allah’ın koyduğu sınırları hakkıyla koruyanlardır.</w:t>
      </w:r>
      <w:r>
        <w:t xml:space="preserve"> </w:t>
      </w:r>
      <w:r w:rsidRPr="00E34954">
        <w:t>Müminleri</w:t>
      </w:r>
      <w:r w:rsidRPr="00E34954">
        <w:t xml:space="preserve"> müjdele.</w:t>
      </w:r>
    </w:p>
    <w:p w14:paraId="3BE3DB1D" w14:textId="0D6D2DB2" w:rsidR="00E34954" w:rsidRPr="00E34954" w:rsidRDefault="00E34954" w:rsidP="00E34954">
      <w:r w:rsidRPr="00E34954">
        <w:rPr>
          <w:b/>
          <w:bCs/>
        </w:rPr>
        <w:t xml:space="preserve">113. </w:t>
      </w:r>
      <w:r w:rsidRPr="00E34954">
        <w:t>Cehennem ehli oldukları açıkça kendilerine belli olduktan</w:t>
      </w:r>
      <w:r>
        <w:t xml:space="preserve"> </w:t>
      </w:r>
      <w:r w:rsidRPr="00E34954">
        <w:t>sonra, -yakınları da olsalar- Allah’a ortak koşanlar için af dilemek</w:t>
      </w:r>
      <w:r>
        <w:t xml:space="preserve"> </w:t>
      </w:r>
      <w:r w:rsidRPr="00E34954">
        <w:t xml:space="preserve">ne Peygambere </w:t>
      </w:r>
      <w:r w:rsidRPr="00E34954">
        <w:t>yaraşır</w:t>
      </w:r>
      <w:r w:rsidRPr="00E34954">
        <w:t xml:space="preserve"> ne de </w:t>
      </w:r>
      <w:r w:rsidRPr="00E34954">
        <w:t>müminlere</w:t>
      </w:r>
      <w:r w:rsidRPr="00E34954">
        <w:t>.</w:t>
      </w:r>
    </w:p>
    <w:p w14:paraId="435591E7" w14:textId="2B431DC1" w:rsidR="00E34954" w:rsidRPr="00E34954" w:rsidRDefault="00E34954" w:rsidP="00E34954">
      <w:r w:rsidRPr="00E34954">
        <w:rPr>
          <w:b/>
          <w:bCs/>
        </w:rPr>
        <w:t xml:space="preserve">114. </w:t>
      </w:r>
      <w:r w:rsidRPr="00E34954">
        <w:t>İbrahim’in, babası için af dilemesi, sadece ona verdiği bir söz</w:t>
      </w:r>
      <w:r>
        <w:t xml:space="preserve"> </w:t>
      </w:r>
      <w:r w:rsidRPr="00E34954">
        <w:t>yüzündendi.</w:t>
      </w:r>
      <w:r w:rsidRPr="00E34954">
        <w:rPr>
          <w:sz w:val="14"/>
          <w:szCs w:val="14"/>
        </w:rPr>
        <w:t>14</w:t>
      </w:r>
      <w:r w:rsidRPr="00E34954">
        <w:rPr>
          <w:i/>
          <w:iCs/>
        </w:rPr>
        <w:t xml:space="preserve"> </w:t>
      </w:r>
      <w:r w:rsidRPr="00E34954">
        <w:t>Onun bir Allah düşmanı olduğu kendisine</w:t>
      </w:r>
      <w:r>
        <w:t xml:space="preserve"> </w:t>
      </w:r>
      <w:r w:rsidRPr="00E34954">
        <w:t>açıkça belli olunca, ondan uzaklaştı. Şüphesiz İbrahim, çok</w:t>
      </w:r>
      <w:r>
        <w:t xml:space="preserve"> </w:t>
      </w:r>
      <w:r w:rsidRPr="00E34954">
        <w:t>içli, yumuşak huylu bir kişiydi.</w:t>
      </w:r>
    </w:p>
    <w:p w14:paraId="003CEEDA" w14:textId="53B3D871" w:rsidR="00E34954" w:rsidRPr="00E34954" w:rsidRDefault="00E34954" w:rsidP="00E34954">
      <w:r w:rsidRPr="00E34954">
        <w:rPr>
          <w:b/>
          <w:bCs/>
        </w:rPr>
        <w:t xml:space="preserve">115. </w:t>
      </w:r>
      <w:r w:rsidRPr="00E34954">
        <w:t>Doğru yola ilettikten sonra, sakınacakları şeyleri kendilerine</w:t>
      </w:r>
      <w:r>
        <w:t xml:space="preserve"> </w:t>
      </w:r>
      <w:r w:rsidRPr="00E34954">
        <w:t>apaçık bildirmedikçe, Allah bir toplumu saptıracak değildir.</w:t>
      </w:r>
      <w:r w:rsidRPr="00E34954">
        <w:t xml:space="preserve"> </w:t>
      </w:r>
      <w:r w:rsidRPr="00E34954">
        <w:t>Şüphesiz Allah, her şeyi hakkıyla bilendir.</w:t>
      </w:r>
    </w:p>
    <w:p w14:paraId="2A4A925D" w14:textId="59461FA6" w:rsidR="00E34954" w:rsidRPr="00E34954" w:rsidRDefault="00E34954" w:rsidP="00E34954">
      <w:r w:rsidRPr="00E34954">
        <w:t>116. Şüphesiz göklerin ve yerin hükümranlığı yalnız Allah’ındır.</w:t>
      </w:r>
      <w:r>
        <w:t xml:space="preserve"> </w:t>
      </w:r>
      <w:r w:rsidRPr="00E34954">
        <w:t xml:space="preserve">O, diriltir ve öldürür. Sizin için Allah’tan başka ne bir </w:t>
      </w:r>
      <w:r w:rsidRPr="00E34954">
        <w:t>dost</w:t>
      </w:r>
      <w:r>
        <w:t xml:space="preserve"> </w:t>
      </w:r>
      <w:r w:rsidRPr="00E34954">
        <w:t>ne de bir yardımcı vardır.</w:t>
      </w:r>
    </w:p>
    <w:p w14:paraId="750F5E92" w14:textId="667B2C92" w:rsidR="00264E3F" w:rsidRDefault="00E34954" w:rsidP="00E34954">
      <w:r w:rsidRPr="00E34954">
        <w:t>117. An</w:t>
      </w:r>
      <w:r>
        <w:t xml:space="preserve">t </w:t>
      </w:r>
      <w:r w:rsidRPr="00E34954">
        <w:t>olsun Allah; Peygamber ile içlerinden bir kısmının</w:t>
      </w:r>
      <w:r>
        <w:t xml:space="preserve"> </w:t>
      </w:r>
      <w:r w:rsidRPr="00E34954">
        <w:t>kalpleri eğrilmeğe yüz tuttuktan sonra, sıkıntılı bir zamanda</w:t>
      </w:r>
      <w:r>
        <w:t xml:space="preserve"> </w:t>
      </w:r>
      <w:r w:rsidRPr="00E34954">
        <w:t xml:space="preserve">ona uyan muhacirlerle </w:t>
      </w:r>
      <w:proofErr w:type="spellStart"/>
      <w:r w:rsidRPr="00E34954">
        <w:t>ensarın</w:t>
      </w:r>
      <w:proofErr w:type="spellEnd"/>
      <w:r w:rsidRPr="00E34954">
        <w:t xml:space="preserve"> tövbelerini kabul </w:t>
      </w:r>
      <w:r w:rsidRPr="00E34954">
        <w:t>etmiştir. Evet</w:t>
      </w:r>
      <w:r w:rsidRPr="00E34954">
        <w:t>, onların tövbelerini kabul etmiştir. Şüphesiz O, onlara</w:t>
      </w:r>
      <w:r>
        <w:t xml:space="preserve"> </w:t>
      </w:r>
      <w:r w:rsidRPr="00E34954">
        <w:t>çok şefkatli ve çok merhametlidir.</w:t>
      </w:r>
    </w:p>
    <w:p w14:paraId="65374504" w14:textId="6FD0DE08" w:rsidR="00E34954" w:rsidRPr="00E34954" w:rsidRDefault="00E34954" w:rsidP="00E34954">
      <w:pPr>
        <w:rPr>
          <w:i/>
          <w:iCs/>
          <w:sz w:val="18"/>
          <w:szCs w:val="18"/>
        </w:rPr>
      </w:pPr>
      <w:proofErr w:type="gramStart"/>
      <w:r w:rsidRPr="00E34954">
        <w:rPr>
          <w:i/>
          <w:iCs/>
          <w:sz w:val="18"/>
          <w:szCs w:val="18"/>
        </w:rPr>
        <w:t>13 .</w:t>
      </w:r>
      <w:proofErr w:type="gramEnd"/>
      <w:r w:rsidRPr="00E34954">
        <w:rPr>
          <w:i/>
          <w:iCs/>
          <w:sz w:val="18"/>
          <w:szCs w:val="18"/>
        </w:rPr>
        <w:t xml:space="preserve"> “Oruç tutanlar” şeklinde tercüme edilen “es-</w:t>
      </w:r>
      <w:proofErr w:type="spellStart"/>
      <w:r w:rsidRPr="00E34954">
        <w:rPr>
          <w:i/>
          <w:iCs/>
          <w:sz w:val="18"/>
          <w:szCs w:val="18"/>
        </w:rPr>
        <w:t>Sâihûn</w:t>
      </w:r>
      <w:proofErr w:type="spellEnd"/>
      <w:r w:rsidRPr="00E34954">
        <w:rPr>
          <w:i/>
          <w:iCs/>
          <w:sz w:val="18"/>
          <w:szCs w:val="18"/>
        </w:rPr>
        <w:t>” kelimesi, “(Allah yolunda) seyahat</w:t>
      </w:r>
      <w:r>
        <w:rPr>
          <w:i/>
          <w:iCs/>
          <w:sz w:val="18"/>
          <w:szCs w:val="18"/>
        </w:rPr>
        <w:t xml:space="preserve"> </w:t>
      </w:r>
      <w:r w:rsidRPr="00E34954">
        <w:rPr>
          <w:i/>
          <w:iCs/>
          <w:sz w:val="18"/>
          <w:szCs w:val="18"/>
        </w:rPr>
        <w:t>edenler” şeklinde de tercüme edilebilir.</w:t>
      </w:r>
    </w:p>
    <w:p w14:paraId="27FC3C98" w14:textId="3DC7AF9D" w:rsidR="00E34954" w:rsidRDefault="00E34954" w:rsidP="00E34954">
      <w:pPr>
        <w:rPr>
          <w:i/>
          <w:iCs/>
          <w:sz w:val="18"/>
          <w:szCs w:val="18"/>
        </w:rPr>
      </w:pPr>
      <w:proofErr w:type="gramStart"/>
      <w:r w:rsidRPr="00E34954">
        <w:rPr>
          <w:i/>
          <w:iCs/>
          <w:sz w:val="18"/>
          <w:szCs w:val="18"/>
        </w:rPr>
        <w:t>14 .</w:t>
      </w:r>
      <w:proofErr w:type="gramEnd"/>
      <w:r w:rsidRPr="00E34954">
        <w:rPr>
          <w:i/>
          <w:iCs/>
          <w:sz w:val="18"/>
          <w:szCs w:val="18"/>
        </w:rPr>
        <w:t xml:space="preserve"> </w:t>
      </w:r>
      <w:r w:rsidRPr="00E34954">
        <w:rPr>
          <w:i/>
          <w:iCs/>
          <w:sz w:val="18"/>
          <w:szCs w:val="18"/>
        </w:rPr>
        <w:t>Hz. İbrahim’in</w:t>
      </w:r>
      <w:r w:rsidRPr="00E34954">
        <w:rPr>
          <w:i/>
          <w:iCs/>
          <w:sz w:val="18"/>
          <w:szCs w:val="18"/>
        </w:rPr>
        <w:t xml:space="preserve"> babasına verdiği söz ile ilgili olarak bakınız: Meryem </w:t>
      </w:r>
      <w:proofErr w:type="spellStart"/>
      <w:r w:rsidRPr="00E34954">
        <w:rPr>
          <w:i/>
          <w:iCs/>
          <w:sz w:val="18"/>
          <w:szCs w:val="18"/>
        </w:rPr>
        <w:t>sûresi</w:t>
      </w:r>
      <w:proofErr w:type="spellEnd"/>
      <w:r w:rsidRPr="00E34954">
        <w:rPr>
          <w:i/>
          <w:iCs/>
          <w:sz w:val="18"/>
          <w:szCs w:val="18"/>
        </w:rPr>
        <w:t xml:space="preserve">, </w:t>
      </w:r>
      <w:proofErr w:type="spellStart"/>
      <w:r w:rsidRPr="00E34954">
        <w:rPr>
          <w:i/>
          <w:iCs/>
          <w:sz w:val="18"/>
          <w:szCs w:val="18"/>
        </w:rPr>
        <w:t>âyet</w:t>
      </w:r>
      <w:proofErr w:type="spellEnd"/>
      <w:r w:rsidRPr="00E34954">
        <w:rPr>
          <w:i/>
          <w:iCs/>
          <w:sz w:val="18"/>
          <w:szCs w:val="18"/>
        </w:rPr>
        <w:t>, 47;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E34954">
        <w:rPr>
          <w:i/>
          <w:iCs/>
          <w:sz w:val="18"/>
          <w:szCs w:val="18"/>
        </w:rPr>
        <w:t>Şu’arâ</w:t>
      </w:r>
      <w:proofErr w:type="spellEnd"/>
      <w:r w:rsidRPr="00E34954">
        <w:rPr>
          <w:i/>
          <w:iCs/>
          <w:sz w:val="18"/>
          <w:szCs w:val="18"/>
        </w:rPr>
        <w:t xml:space="preserve"> </w:t>
      </w:r>
      <w:proofErr w:type="spellStart"/>
      <w:r w:rsidRPr="00E34954">
        <w:rPr>
          <w:i/>
          <w:iCs/>
          <w:sz w:val="18"/>
          <w:szCs w:val="18"/>
        </w:rPr>
        <w:t>sûresi</w:t>
      </w:r>
      <w:proofErr w:type="spellEnd"/>
      <w:r w:rsidRPr="00E34954">
        <w:rPr>
          <w:i/>
          <w:iCs/>
          <w:sz w:val="18"/>
          <w:szCs w:val="18"/>
        </w:rPr>
        <w:t xml:space="preserve">, </w:t>
      </w:r>
      <w:proofErr w:type="spellStart"/>
      <w:r w:rsidRPr="00E34954">
        <w:rPr>
          <w:i/>
          <w:iCs/>
          <w:sz w:val="18"/>
          <w:szCs w:val="18"/>
        </w:rPr>
        <w:t>âyet</w:t>
      </w:r>
      <w:proofErr w:type="spellEnd"/>
      <w:r w:rsidRPr="00E34954">
        <w:rPr>
          <w:i/>
          <w:iCs/>
          <w:sz w:val="18"/>
          <w:szCs w:val="18"/>
        </w:rPr>
        <w:t xml:space="preserve">, 69-86; </w:t>
      </w:r>
      <w:proofErr w:type="spellStart"/>
      <w:r w:rsidRPr="00E34954">
        <w:rPr>
          <w:i/>
          <w:iCs/>
          <w:sz w:val="18"/>
          <w:szCs w:val="18"/>
        </w:rPr>
        <w:t>Mümtehine</w:t>
      </w:r>
      <w:proofErr w:type="spellEnd"/>
      <w:r w:rsidRPr="00E34954">
        <w:rPr>
          <w:i/>
          <w:iCs/>
          <w:sz w:val="18"/>
          <w:szCs w:val="18"/>
        </w:rPr>
        <w:t xml:space="preserve"> </w:t>
      </w:r>
      <w:proofErr w:type="spellStart"/>
      <w:r w:rsidRPr="00E34954">
        <w:rPr>
          <w:i/>
          <w:iCs/>
          <w:sz w:val="18"/>
          <w:szCs w:val="18"/>
        </w:rPr>
        <w:t>sûresi</w:t>
      </w:r>
      <w:proofErr w:type="spellEnd"/>
      <w:r w:rsidRPr="00E34954">
        <w:rPr>
          <w:i/>
          <w:iCs/>
          <w:sz w:val="18"/>
          <w:szCs w:val="18"/>
        </w:rPr>
        <w:t xml:space="preserve">, </w:t>
      </w:r>
      <w:proofErr w:type="spellStart"/>
      <w:r w:rsidRPr="00E34954">
        <w:rPr>
          <w:i/>
          <w:iCs/>
          <w:sz w:val="18"/>
          <w:szCs w:val="18"/>
        </w:rPr>
        <w:t>âyet</w:t>
      </w:r>
      <w:proofErr w:type="spellEnd"/>
      <w:r w:rsidRPr="00E34954">
        <w:rPr>
          <w:i/>
          <w:iCs/>
          <w:sz w:val="18"/>
          <w:szCs w:val="18"/>
        </w:rPr>
        <w:t>, 4.</w:t>
      </w:r>
    </w:p>
    <w:p w14:paraId="17316608" w14:textId="77777777" w:rsidR="00E34954" w:rsidRPr="00E34954" w:rsidRDefault="00E34954" w:rsidP="00E34954">
      <w:pPr>
        <w:rPr>
          <w:i/>
          <w:iCs/>
          <w:sz w:val="18"/>
          <w:szCs w:val="18"/>
        </w:rPr>
      </w:pPr>
    </w:p>
    <w:sectPr w:rsidR="00E34954" w:rsidRPr="00E34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54"/>
    <w:rsid w:val="00264E3F"/>
    <w:rsid w:val="009C47C4"/>
    <w:rsid w:val="00E3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C7C1A"/>
  <w15:chartTrackingRefBased/>
  <w15:docId w15:val="{7F7CB17C-ECC3-4E43-B7AF-DF12E94A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34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34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349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34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349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34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34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34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34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349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34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349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3495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3495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3495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3495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3495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3495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34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34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34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34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34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3495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3495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3495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349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3495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349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2024-09-13T07:37:00Z</dcterms:created>
  <dcterms:modified xsi:type="dcterms:W3CDTF">2024-09-13T07:39:00Z</dcterms:modified>
</cp:coreProperties>
</file>