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77692" w14:textId="77777777" w:rsidR="007B30AE" w:rsidRPr="007B30AE" w:rsidRDefault="007B30AE" w:rsidP="007B30AE">
      <w:pPr>
        <w:rPr>
          <w:i/>
          <w:iCs/>
        </w:rPr>
      </w:pPr>
      <w:r w:rsidRPr="007B30AE">
        <w:rPr>
          <w:b/>
          <w:bCs/>
        </w:rPr>
        <w:t xml:space="preserve">79. </w:t>
      </w:r>
      <w:r w:rsidRPr="007B30AE">
        <w:t>Firavun, “Bütün usta sihirbazları bana getirin” dedi.</w:t>
      </w:r>
      <w:r w:rsidRPr="007B30AE">
        <w:rPr>
          <w:sz w:val="14"/>
          <w:szCs w:val="14"/>
        </w:rPr>
        <w:t>7</w:t>
      </w:r>
    </w:p>
    <w:p w14:paraId="12F6EE12" w14:textId="69E4693D" w:rsidR="007B30AE" w:rsidRPr="007B30AE" w:rsidRDefault="007B30AE" w:rsidP="007B30AE">
      <w:r w:rsidRPr="007B30AE">
        <w:rPr>
          <w:b/>
          <w:bCs/>
        </w:rPr>
        <w:t xml:space="preserve">80. </w:t>
      </w:r>
      <w:r w:rsidRPr="007B30AE">
        <w:t>Sihirbazlar gelince Mûsâ onlara, “Atacağınızı atın (hünerinizi</w:t>
      </w:r>
      <w:r>
        <w:t xml:space="preserve"> </w:t>
      </w:r>
      <w:r w:rsidRPr="007B30AE">
        <w:t>ortaya koyun)” dedi.</w:t>
      </w:r>
    </w:p>
    <w:p w14:paraId="67640CC5" w14:textId="1012BCBC" w:rsidR="007B30AE" w:rsidRPr="007B30AE" w:rsidRDefault="007B30AE" w:rsidP="007B30AE">
      <w:r w:rsidRPr="007B30AE">
        <w:rPr>
          <w:b/>
          <w:bCs/>
        </w:rPr>
        <w:t xml:space="preserve">81. </w:t>
      </w:r>
      <w:r w:rsidRPr="007B30AE">
        <w:t>Sihirbazlar atacaklarını atınca, Mûsâ dedi ki: “Sizin bu yaptığınız</w:t>
      </w:r>
      <w:r>
        <w:t xml:space="preserve"> </w:t>
      </w:r>
      <w:r w:rsidRPr="007B30AE">
        <w:t>sihirdir. Allah, onu elbette boşa çıkaracaktır. Çünkü Allah,</w:t>
      </w:r>
      <w:r>
        <w:t xml:space="preserve"> </w:t>
      </w:r>
      <w:r w:rsidRPr="007B30AE">
        <w:t>bozguncuların işini düzeltmez.</w:t>
      </w:r>
    </w:p>
    <w:p w14:paraId="044ACB72" w14:textId="0B01CE86" w:rsidR="007B30AE" w:rsidRPr="007B30AE" w:rsidRDefault="007B30AE" w:rsidP="007B30AE">
      <w:r w:rsidRPr="007B30AE">
        <w:rPr>
          <w:b/>
          <w:bCs/>
        </w:rPr>
        <w:t xml:space="preserve">82. </w:t>
      </w:r>
      <w:r w:rsidRPr="007B30AE">
        <w:t xml:space="preserve">Suçluların hoşuna gitmese </w:t>
      </w:r>
      <w:r w:rsidRPr="007B30AE">
        <w:t>de</w:t>
      </w:r>
      <w:r w:rsidRPr="007B30AE">
        <w:t xml:space="preserve"> Allah, hakkı sözleriyle gerçekleştirecektir.”</w:t>
      </w:r>
    </w:p>
    <w:p w14:paraId="1E322F92" w14:textId="17C2E97A" w:rsidR="007B30AE" w:rsidRPr="007B30AE" w:rsidRDefault="007B30AE" w:rsidP="007B30AE">
      <w:r w:rsidRPr="007B30AE">
        <w:rPr>
          <w:b/>
          <w:bCs/>
        </w:rPr>
        <w:t xml:space="preserve">83. </w:t>
      </w:r>
      <w:r w:rsidRPr="007B30AE">
        <w:t>Firavun ve ileri gelenlerinin kötülük yapmaları korkusu ile</w:t>
      </w:r>
      <w:r>
        <w:t xml:space="preserve"> </w:t>
      </w:r>
      <w:r w:rsidRPr="007B30AE">
        <w:t>kavminin küçük bir bölümünden başkası Mûsâ’ya iman etmedi.</w:t>
      </w:r>
      <w:r>
        <w:t xml:space="preserve"> </w:t>
      </w:r>
      <w:r w:rsidRPr="007B30AE">
        <w:t>Çünkü Firavun, o yerde zorba bir kişi idi. O, gerçekten</w:t>
      </w:r>
      <w:r>
        <w:t xml:space="preserve"> </w:t>
      </w:r>
      <w:r w:rsidRPr="007B30AE">
        <w:t>aşırı gidenlerdendi.</w:t>
      </w:r>
    </w:p>
    <w:p w14:paraId="5F01327B" w14:textId="01145DBB" w:rsidR="007B30AE" w:rsidRPr="007B30AE" w:rsidRDefault="007B30AE" w:rsidP="007B30AE">
      <w:r w:rsidRPr="007B30AE">
        <w:rPr>
          <w:b/>
          <w:bCs/>
        </w:rPr>
        <w:t xml:space="preserve">84. </w:t>
      </w:r>
      <w:r w:rsidRPr="007B30AE">
        <w:t>Mûsâ, “Ey kavmim! Eğer siz gerçekten Allah’a iman etmişseniz,</w:t>
      </w:r>
      <w:r>
        <w:t xml:space="preserve"> </w:t>
      </w:r>
      <w:r w:rsidRPr="007B30AE">
        <w:t>eğer O’na teslim olmuş kimseler iseniz, artık sadece</w:t>
      </w:r>
      <w:r>
        <w:t xml:space="preserve"> </w:t>
      </w:r>
      <w:r w:rsidRPr="007B30AE">
        <w:t>O’na tevekkül edin” dedi.</w:t>
      </w:r>
    </w:p>
    <w:p w14:paraId="2983DE1F" w14:textId="77777777" w:rsidR="007B30AE" w:rsidRDefault="007B30AE" w:rsidP="007B30AE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7B30AE">
        <w:rPr>
          <w:b/>
          <w:bCs/>
        </w:rPr>
        <w:t xml:space="preserve">85. </w:t>
      </w:r>
      <w:r w:rsidRPr="007B30AE">
        <w:t>Onlar da şöyle dediler: “Biz yalnız Allah’a tevekkül ettik. Ey</w:t>
      </w:r>
      <w:r>
        <w:t xml:space="preserve"> </w:t>
      </w:r>
      <w:r w:rsidRPr="007B30AE">
        <w:t>Rabbimiz, bizi zalimler topluluğunun baskı ve şiddetine maruz</w:t>
      </w:r>
      <w:r>
        <w:t xml:space="preserve"> </w:t>
      </w:r>
      <w:r w:rsidRPr="007B30AE">
        <w:t>bırakma!”</w:t>
      </w:r>
      <w:r w:rsidRPr="007B30A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29974D2" w14:textId="4012BA5A" w:rsidR="007B30AE" w:rsidRPr="007B30AE" w:rsidRDefault="007B30AE" w:rsidP="007B30AE">
      <w:r w:rsidRPr="007B30AE">
        <w:rPr>
          <w:b/>
          <w:bCs/>
        </w:rPr>
        <w:t xml:space="preserve">86. </w:t>
      </w:r>
      <w:r w:rsidRPr="007B30AE">
        <w:t>Bizi rahmetinle o kâfirler topluluğundan kurtar.</w:t>
      </w:r>
    </w:p>
    <w:p w14:paraId="03F18EF8" w14:textId="4183BEC8" w:rsidR="007B30AE" w:rsidRPr="007B30AE" w:rsidRDefault="007B30AE" w:rsidP="007B30AE">
      <w:r w:rsidRPr="007B30AE">
        <w:rPr>
          <w:b/>
          <w:bCs/>
        </w:rPr>
        <w:t xml:space="preserve">87. </w:t>
      </w:r>
      <w:r w:rsidRPr="007B30AE">
        <w:t>Mûsâ’ya ve kardeşine, “Kavminiz için Mısır’da (sığınak olarak)</w:t>
      </w:r>
      <w:r>
        <w:t xml:space="preserve"> </w:t>
      </w:r>
      <w:r w:rsidRPr="007B30AE">
        <w:t>evler hazırlayın ve evlerinizi namaz kılınacak yerler yapın.</w:t>
      </w:r>
      <w:r>
        <w:t xml:space="preserve"> </w:t>
      </w:r>
      <w:r w:rsidRPr="007B30AE">
        <w:t xml:space="preserve">Namazı dosdoğru kılın. </w:t>
      </w:r>
      <w:r w:rsidRPr="007B30AE">
        <w:t>Müminleri</w:t>
      </w:r>
      <w:r w:rsidRPr="007B30AE">
        <w:t xml:space="preserve"> müjdele” diye </w:t>
      </w:r>
      <w:proofErr w:type="spellStart"/>
      <w:r w:rsidRPr="007B30AE">
        <w:t>vahyettik</w:t>
      </w:r>
      <w:proofErr w:type="spellEnd"/>
      <w:r w:rsidRPr="007B30AE">
        <w:t>.</w:t>
      </w:r>
    </w:p>
    <w:p w14:paraId="6AD503C3" w14:textId="2EA9B85E" w:rsidR="00884412" w:rsidRDefault="007B30AE" w:rsidP="007B30AE">
      <w:r w:rsidRPr="007B30AE">
        <w:rPr>
          <w:b/>
          <w:bCs/>
        </w:rPr>
        <w:t xml:space="preserve">88. </w:t>
      </w:r>
      <w:r w:rsidRPr="007B30AE">
        <w:t xml:space="preserve">Mûsâ, şöyle dedi: “Ey Rabbimiz! Gerçekten sen Firavun’a </w:t>
      </w:r>
      <w:r w:rsidRPr="007B30AE">
        <w:t>ve onun</w:t>
      </w:r>
      <w:r w:rsidRPr="007B30AE">
        <w:t xml:space="preserve"> ileri gelenlerine, dünya hayatında nice zinet ve mallar</w:t>
      </w:r>
      <w:r>
        <w:t xml:space="preserve"> </w:t>
      </w:r>
      <w:r w:rsidRPr="007B30AE">
        <w:t>verdin. Ey Rabbimiz, yolundan saptırsınlar diye mi? Ey Rabbimiz,</w:t>
      </w:r>
      <w:r>
        <w:t xml:space="preserve"> </w:t>
      </w:r>
      <w:r w:rsidRPr="007B30AE">
        <w:t>sen onların mallarını silip süpür ve kalplerine darlık</w:t>
      </w:r>
      <w:r>
        <w:t xml:space="preserve"> </w:t>
      </w:r>
      <w:r w:rsidRPr="007B30AE">
        <w:t>ver, çünkü onlar elem dolu azabı görünceye kadar iman etmezler.”</w:t>
      </w:r>
    </w:p>
    <w:p w14:paraId="1C0EC6A4" w14:textId="7467604E" w:rsidR="007B30AE" w:rsidRPr="007B30AE" w:rsidRDefault="007B30AE" w:rsidP="007B30AE">
      <w:pPr>
        <w:rPr>
          <w:i/>
          <w:iCs/>
          <w:sz w:val="18"/>
          <w:szCs w:val="18"/>
        </w:rPr>
      </w:pPr>
      <w:proofErr w:type="gramStart"/>
      <w:r w:rsidRPr="007B30AE">
        <w:rPr>
          <w:i/>
          <w:iCs/>
          <w:sz w:val="18"/>
          <w:szCs w:val="18"/>
        </w:rPr>
        <w:t>7 .</w:t>
      </w:r>
      <w:proofErr w:type="gramEnd"/>
      <w:r w:rsidRPr="007B30AE">
        <w:rPr>
          <w:i/>
          <w:iCs/>
          <w:sz w:val="18"/>
          <w:szCs w:val="18"/>
        </w:rPr>
        <w:t xml:space="preserve"> Mûsâ ve Firavun kıssasının başka bir anlatımı için bakınız: </w:t>
      </w:r>
      <w:proofErr w:type="spellStart"/>
      <w:r w:rsidRPr="007B30AE">
        <w:rPr>
          <w:i/>
          <w:iCs/>
          <w:sz w:val="18"/>
          <w:szCs w:val="18"/>
        </w:rPr>
        <w:t>A’râf</w:t>
      </w:r>
      <w:proofErr w:type="spellEnd"/>
      <w:r w:rsidRPr="007B30AE">
        <w:rPr>
          <w:i/>
          <w:iCs/>
          <w:sz w:val="18"/>
          <w:szCs w:val="18"/>
        </w:rPr>
        <w:t xml:space="preserve"> </w:t>
      </w:r>
      <w:proofErr w:type="spellStart"/>
      <w:r w:rsidRPr="007B30AE">
        <w:rPr>
          <w:i/>
          <w:iCs/>
          <w:sz w:val="18"/>
          <w:szCs w:val="18"/>
        </w:rPr>
        <w:t>sûresi</w:t>
      </w:r>
      <w:proofErr w:type="spellEnd"/>
      <w:r w:rsidRPr="007B30AE">
        <w:rPr>
          <w:i/>
          <w:iCs/>
          <w:sz w:val="18"/>
          <w:szCs w:val="18"/>
        </w:rPr>
        <w:t xml:space="preserve">, </w:t>
      </w:r>
      <w:proofErr w:type="spellStart"/>
      <w:r w:rsidRPr="007B30AE">
        <w:rPr>
          <w:i/>
          <w:iCs/>
          <w:sz w:val="18"/>
          <w:szCs w:val="18"/>
        </w:rPr>
        <w:t>âyet</w:t>
      </w:r>
      <w:proofErr w:type="spellEnd"/>
      <w:r w:rsidRPr="007B30AE">
        <w:rPr>
          <w:i/>
          <w:iCs/>
          <w:sz w:val="18"/>
          <w:szCs w:val="18"/>
        </w:rPr>
        <w:t>, 103-140.</w:t>
      </w:r>
    </w:p>
    <w:p w14:paraId="681B8D55" w14:textId="77777777" w:rsidR="007B30AE" w:rsidRDefault="007B30AE" w:rsidP="007B30AE"/>
    <w:sectPr w:rsidR="007B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AE"/>
    <w:rsid w:val="0077069E"/>
    <w:rsid w:val="007B30AE"/>
    <w:rsid w:val="008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EE75"/>
  <w15:chartTrackingRefBased/>
  <w15:docId w15:val="{607DEFEE-BB39-4BC2-8BE1-B86533D8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3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3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3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3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3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3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3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3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3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3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3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30A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30A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30A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30A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30A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30A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3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3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3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3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30A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30A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30A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3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30A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3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2024-09-13T09:22:00Z</dcterms:created>
  <dcterms:modified xsi:type="dcterms:W3CDTF">2024-09-13T09:26:00Z</dcterms:modified>
</cp:coreProperties>
</file>