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D802C" w14:textId="2E151AF6" w:rsidR="00566725" w:rsidRPr="00566725" w:rsidRDefault="00566725" w:rsidP="00566725">
      <w:r w:rsidRPr="00566725">
        <w:rPr>
          <w:b/>
          <w:bCs/>
        </w:rPr>
        <w:t xml:space="preserve">46. </w:t>
      </w:r>
      <w:r w:rsidRPr="00566725">
        <w:t xml:space="preserve">Allah, “Ey </w:t>
      </w:r>
      <w:proofErr w:type="spellStart"/>
      <w:r w:rsidRPr="00566725">
        <w:t>Nûh</w:t>
      </w:r>
      <w:proofErr w:type="spellEnd"/>
      <w:r w:rsidRPr="00566725">
        <w:t xml:space="preserve">! O, asla senin </w:t>
      </w:r>
      <w:proofErr w:type="spellStart"/>
      <w:r w:rsidRPr="00566725">
        <w:t>âilenden</w:t>
      </w:r>
      <w:proofErr w:type="spellEnd"/>
      <w:r w:rsidRPr="00566725">
        <w:t xml:space="preserve"> değildir. Onun yaptığı,</w:t>
      </w:r>
      <w:r>
        <w:t xml:space="preserve"> </w:t>
      </w:r>
      <w:r w:rsidRPr="00566725">
        <w:t>iyi olmayan bir iştir. O hâlde, hakkında hiçbir bilgin olmayan</w:t>
      </w:r>
      <w:r>
        <w:t xml:space="preserve"> </w:t>
      </w:r>
      <w:r w:rsidRPr="00566725">
        <w:t>şeyi benden isteme. Ben, sana cahillerden olmamanı</w:t>
      </w:r>
      <w:r>
        <w:t xml:space="preserve"> </w:t>
      </w:r>
      <w:r w:rsidRPr="00566725">
        <w:t>öğütlerim” dedi.</w:t>
      </w:r>
    </w:p>
    <w:p w14:paraId="17AF9CF7" w14:textId="0AA844D0" w:rsidR="00566725" w:rsidRPr="00566725" w:rsidRDefault="00566725" w:rsidP="00566725">
      <w:r w:rsidRPr="00566725">
        <w:rPr>
          <w:b/>
          <w:bCs/>
        </w:rPr>
        <w:t xml:space="preserve">47. </w:t>
      </w:r>
      <w:proofErr w:type="spellStart"/>
      <w:r w:rsidRPr="00566725">
        <w:t>Nûh</w:t>
      </w:r>
      <w:proofErr w:type="spellEnd"/>
      <w:r w:rsidRPr="00566725">
        <w:t>, “Rabbim! Şüphesiz ben senden hakkında bilgim olmayan</w:t>
      </w:r>
      <w:r>
        <w:t xml:space="preserve"> </w:t>
      </w:r>
      <w:r w:rsidRPr="00566725">
        <w:t>şeyi istemekten sana sığınırım. Eğer beni bağışlamaz</w:t>
      </w:r>
      <w:r>
        <w:t xml:space="preserve"> </w:t>
      </w:r>
      <w:r w:rsidRPr="00566725">
        <w:t>ve bana acımazsan, şüphesiz ziyana uğrayanlardan olurum”</w:t>
      </w:r>
      <w:r>
        <w:t xml:space="preserve"> </w:t>
      </w:r>
      <w:r w:rsidRPr="00566725">
        <w:t>dedi.</w:t>
      </w:r>
    </w:p>
    <w:p w14:paraId="37D4A77B" w14:textId="5431E0C2" w:rsidR="00566725" w:rsidRPr="00566725" w:rsidRDefault="00566725" w:rsidP="00566725">
      <w:r w:rsidRPr="00566725">
        <w:rPr>
          <w:b/>
          <w:bCs/>
        </w:rPr>
        <w:t xml:space="preserve">48. </w:t>
      </w:r>
      <w:r w:rsidRPr="00566725">
        <w:t xml:space="preserve">Ona denildi ki: “Ey </w:t>
      </w:r>
      <w:proofErr w:type="spellStart"/>
      <w:r w:rsidRPr="00566725">
        <w:t>Nûh</w:t>
      </w:r>
      <w:proofErr w:type="spellEnd"/>
      <w:r w:rsidRPr="00566725">
        <w:t xml:space="preserve">! Sana ve </w:t>
      </w:r>
      <w:proofErr w:type="gramStart"/>
      <w:r w:rsidRPr="00566725">
        <w:t>seninle birlikte</w:t>
      </w:r>
      <w:proofErr w:type="gramEnd"/>
      <w:r w:rsidRPr="00566725">
        <w:t xml:space="preserve"> bulunanlardan</w:t>
      </w:r>
      <w:r>
        <w:t xml:space="preserve"> </w:t>
      </w:r>
      <w:r w:rsidRPr="00566725">
        <w:t>birçok ümmete bizden esenlik ve bereketlerle (gemiden)</w:t>
      </w:r>
      <w:r>
        <w:t xml:space="preserve"> </w:t>
      </w:r>
      <w:r w:rsidRPr="00566725">
        <w:t>in. Daha birtakım ümmetler de olacak ki, biz onları</w:t>
      </w:r>
      <w:r>
        <w:t xml:space="preserve"> </w:t>
      </w:r>
      <w:r w:rsidRPr="00566725">
        <w:t>(dünyada) yararlandıracağız. Sonra da bizden kendilerine</w:t>
      </w:r>
      <w:r>
        <w:t xml:space="preserve"> </w:t>
      </w:r>
      <w:r w:rsidRPr="00566725">
        <w:t>elem dolu bir azap dokunacak.”</w:t>
      </w:r>
    </w:p>
    <w:p w14:paraId="2AAC3A29" w14:textId="1A028B5A" w:rsidR="00566725" w:rsidRPr="00566725" w:rsidRDefault="00566725" w:rsidP="00566725">
      <w:r w:rsidRPr="00566725">
        <w:rPr>
          <w:b/>
          <w:bCs/>
        </w:rPr>
        <w:t xml:space="preserve">49. </w:t>
      </w:r>
      <w:r w:rsidRPr="00566725">
        <w:t xml:space="preserve">İşte bunlar, sana </w:t>
      </w:r>
      <w:proofErr w:type="spellStart"/>
      <w:r w:rsidRPr="00566725">
        <w:t>vahyettiğimiz</w:t>
      </w:r>
      <w:proofErr w:type="spellEnd"/>
      <w:r w:rsidRPr="00566725">
        <w:t xml:space="preserve"> </w:t>
      </w:r>
      <w:proofErr w:type="spellStart"/>
      <w:r w:rsidRPr="00566725">
        <w:t>gayb</w:t>
      </w:r>
      <w:proofErr w:type="spellEnd"/>
      <w:r w:rsidRPr="00566725">
        <w:t xml:space="preserve"> haberlerindendir. Bundan</w:t>
      </w:r>
      <w:r>
        <w:t xml:space="preserve"> </w:t>
      </w:r>
      <w:r w:rsidRPr="00566725">
        <w:t xml:space="preserve">önce onları ne sen </w:t>
      </w:r>
      <w:r w:rsidRPr="00566725">
        <w:t>biliyordun</w:t>
      </w:r>
      <w:r w:rsidRPr="00566725">
        <w:t xml:space="preserve"> ne de kavmin. O hâlde</w:t>
      </w:r>
      <w:r>
        <w:t xml:space="preserve"> </w:t>
      </w:r>
      <w:r w:rsidRPr="00566725">
        <w:t xml:space="preserve">sabret. Çünkü (iyi) sonuç, Allah’a karşı gelmekten </w:t>
      </w:r>
      <w:r w:rsidRPr="00566725">
        <w:t>sakınanların olacaktır</w:t>
      </w:r>
      <w:r w:rsidRPr="00566725">
        <w:t>.</w:t>
      </w:r>
    </w:p>
    <w:p w14:paraId="34C821D0" w14:textId="32FC7F39" w:rsidR="00566725" w:rsidRPr="00566725" w:rsidRDefault="00566725" w:rsidP="00566725">
      <w:r w:rsidRPr="00566725">
        <w:rPr>
          <w:b/>
          <w:bCs/>
        </w:rPr>
        <w:t xml:space="preserve">50. </w:t>
      </w:r>
      <w:proofErr w:type="spellStart"/>
      <w:r w:rsidRPr="00566725">
        <w:t>Âd</w:t>
      </w:r>
      <w:proofErr w:type="spellEnd"/>
      <w:r w:rsidRPr="00566725">
        <w:t xml:space="preserve"> kavmine de kardeşleri Hûd’u gönderdik. Hûd, şöyle</w:t>
      </w:r>
      <w:r>
        <w:t xml:space="preserve"> </w:t>
      </w:r>
      <w:r w:rsidRPr="00566725">
        <w:t>dedi: “Ey kavmim! Allah’a kulluk edin. O’ndan başka sizin</w:t>
      </w:r>
      <w:r>
        <w:t xml:space="preserve"> </w:t>
      </w:r>
      <w:r w:rsidRPr="00566725">
        <w:t>hiçbir ilâhınız yoktur. Siz, sadece iftira ediyorsunuz.”</w:t>
      </w:r>
    </w:p>
    <w:p w14:paraId="5AE73F0A" w14:textId="77777777" w:rsidR="00566725" w:rsidRDefault="00566725" w:rsidP="00566725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566725">
        <w:rPr>
          <w:b/>
          <w:bCs/>
        </w:rPr>
        <w:t xml:space="preserve">51. </w:t>
      </w:r>
      <w:r w:rsidRPr="00566725">
        <w:t>“Ey kavmim! Ben buna karşı sizden bir ücret istemiyorum.</w:t>
      </w:r>
      <w:r>
        <w:t xml:space="preserve"> </w:t>
      </w:r>
      <w:r w:rsidRPr="00566725">
        <w:t xml:space="preserve">Benim ücretim, ancak beni yaratana </w:t>
      </w:r>
      <w:proofErr w:type="spellStart"/>
      <w:r w:rsidRPr="00566725">
        <w:t>âittir</w:t>
      </w:r>
      <w:proofErr w:type="spellEnd"/>
      <w:r w:rsidRPr="00566725">
        <w:t>. Hâlâ aklınızı kullanmayacak</w:t>
      </w:r>
      <w:r>
        <w:t xml:space="preserve"> </w:t>
      </w:r>
      <w:r w:rsidRPr="00566725">
        <w:t>mısınız?”</w:t>
      </w:r>
      <w:r w:rsidRPr="00566725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082B6EEE" w14:textId="6EA8C054" w:rsidR="00566725" w:rsidRPr="00566725" w:rsidRDefault="00566725" w:rsidP="00566725">
      <w:r w:rsidRPr="00566725">
        <w:rPr>
          <w:b/>
          <w:bCs/>
        </w:rPr>
        <w:t xml:space="preserve">52. </w:t>
      </w:r>
      <w:r w:rsidRPr="00566725">
        <w:t>“Ey kavmim! Rabbinizden bağışlanma dileyin, sonra O’na</w:t>
      </w:r>
      <w:r>
        <w:t xml:space="preserve"> </w:t>
      </w:r>
      <w:r w:rsidRPr="00566725">
        <w:t>tövbe edin ki, üzerinize bol bol yağmur göndersin ve gücünüze</w:t>
      </w:r>
      <w:r>
        <w:t xml:space="preserve"> </w:t>
      </w:r>
      <w:r w:rsidRPr="00566725">
        <w:t>güç katsın. Günahkârlar olarak yüz çevirmeyin.”</w:t>
      </w:r>
    </w:p>
    <w:p w14:paraId="19C0738A" w14:textId="067EDF86" w:rsidR="00B21499" w:rsidRDefault="00566725" w:rsidP="00566725">
      <w:r w:rsidRPr="00566725">
        <w:rPr>
          <w:b/>
          <w:bCs/>
        </w:rPr>
        <w:t xml:space="preserve">53. </w:t>
      </w:r>
      <w:r w:rsidRPr="00566725">
        <w:t>Dediler ki: “Ey Hûd! Sen bize açık bir mucize getirmedin.</w:t>
      </w:r>
      <w:r>
        <w:t xml:space="preserve"> </w:t>
      </w:r>
      <w:r w:rsidRPr="00566725">
        <w:t>Biz de senin sözünle ilâhlarımızı bırakacak değiliz. Biz sana</w:t>
      </w:r>
      <w:r>
        <w:t xml:space="preserve"> </w:t>
      </w:r>
      <w:r w:rsidRPr="00566725">
        <w:t>iman edecek de değiliz.”</w:t>
      </w:r>
    </w:p>
    <w:p w14:paraId="2CDDA5C4" w14:textId="77777777" w:rsidR="00566725" w:rsidRDefault="00566725" w:rsidP="00566725"/>
    <w:sectPr w:rsidR="00566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25"/>
    <w:rsid w:val="00566725"/>
    <w:rsid w:val="00B21499"/>
    <w:rsid w:val="00F3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1E24A"/>
  <w15:chartTrackingRefBased/>
  <w15:docId w15:val="{BDF8808A-8AD7-4175-81E7-EA567C0A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66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66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667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66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667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66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66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66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66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667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66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667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6672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6672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6672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6672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6672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6672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66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66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66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66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66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6672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6672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6672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667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6672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667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2024-09-13T09:53:00Z</dcterms:created>
  <dcterms:modified xsi:type="dcterms:W3CDTF">2024-09-13T09:55:00Z</dcterms:modified>
</cp:coreProperties>
</file>