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2C801" w14:textId="22C57E6D" w:rsidR="007F2222" w:rsidRPr="007F2222" w:rsidRDefault="007F2222" w:rsidP="007F2222">
      <w:r w:rsidRPr="007F2222">
        <w:rPr>
          <w:b/>
          <w:bCs/>
        </w:rPr>
        <w:t xml:space="preserve">109. </w:t>
      </w:r>
      <w:r w:rsidRPr="007F2222">
        <w:t>(Ey Muhammed!) Şunların taptıkları şeylerin batıl olduğu</w:t>
      </w:r>
      <w:r>
        <w:t xml:space="preserve"> </w:t>
      </w:r>
      <w:r w:rsidRPr="007F2222">
        <w:t>konusunda şüpheye düşme. Onlar sadece, daha önce babalarının</w:t>
      </w:r>
      <w:r>
        <w:t xml:space="preserve"> </w:t>
      </w:r>
      <w:r w:rsidRPr="007F2222">
        <w:t>taptığı gibi tapıyorlar. Şüphesiz biz onlara (azaptan)</w:t>
      </w:r>
      <w:r>
        <w:t xml:space="preserve"> </w:t>
      </w:r>
      <w:r w:rsidRPr="007F2222">
        <w:t>paylarını eksiksiz olarak tastamam vereceğiz.</w:t>
      </w:r>
    </w:p>
    <w:p w14:paraId="370FEE31" w14:textId="5CA21C4F" w:rsidR="007F2222" w:rsidRPr="007F2222" w:rsidRDefault="007F2222" w:rsidP="007F2222">
      <w:r w:rsidRPr="007F2222">
        <w:rPr>
          <w:b/>
          <w:bCs/>
        </w:rPr>
        <w:t xml:space="preserve">110. </w:t>
      </w:r>
      <w:r w:rsidRPr="007F2222">
        <w:t>Ant olsun</w:t>
      </w:r>
      <w:r w:rsidRPr="007F2222">
        <w:t xml:space="preserve">, biz Mûsâ’ya </w:t>
      </w:r>
      <w:r w:rsidRPr="007F2222">
        <w:t>Kitap’ı</w:t>
      </w:r>
      <w:r w:rsidRPr="007F2222">
        <w:t xml:space="preserve"> (Tevrat’ı) vermiştik de onun</w:t>
      </w:r>
      <w:r>
        <w:t xml:space="preserve"> </w:t>
      </w:r>
      <w:r w:rsidRPr="007F2222">
        <w:t>hakkında ayrılığa düşülmüştü.</w:t>
      </w:r>
      <w:r w:rsidRPr="007F2222">
        <w:rPr>
          <w:sz w:val="14"/>
          <w:szCs w:val="14"/>
        </w:rPr>
        <w:t>13</w:t>
      </w:r>
      <w:r w:rsidRPr="007F2222">
        <w:rPr>
          <w:i/>
          <w:iCs/>
        </w:rPr>
        <w:t xml:space="preserve"> </w:t>
      </w:r>
      <w:proofErr w:type="gramStart"/>
      <w:r w:rsidRPr="007F2222">
        <w:t>Eğer</w:t>
      </w:r>
      <w:proofErr w:type="gramEnd"/>
      <w:r w:rsidRPr="007F2222">
        <w:t xml:space="preserve"> daha önce </w:t>
      </w:r>
      <w:r w:rsidRPr="007F2222">
        <w:t>Rabbinin bir</w:t>
      </w:r>
      <w:r w:rsidRPr="007F2222">
        <w:t xml:space="preserve"> sözü geçmemiş olsaydı, elbette aralarında hüküm verilirdi.</w:t>
      </w:r>
      <w:r>
        <w:t xml:space="preserve"> </w:t>
      </w:r>
      <w:r w:rsidRPr="007F2222">
        <w:t>Onlar da (müşrikler de) o Kur’an hakkında derin bir şüphe</w:t>
      </w:r>
      <w:r>
        <w:t xml:space="preserve"> </w:t>
      </w:r>
      <w:r w:rsidRPr="007F2222">
        <w:t>içindedirler.</w:t>
      </w:r>
    </w:p>
    <w:p w14:paraId="450A6B56" w14:textId="42DECB9C" w:rsidR="007F2222" w:rsidRPr="007F2222" w:rsidRDefault="007F2222" w:rsidP="007F2222">
      <w:r w:rsidRPr="007F2222">
        <w:rPr>
          <w:b/>
          <w:bCs/>
        </w:rPr>
        <w:t xml:space="preserve">111. </w:t>
      </w:r>
      <w:r w:rsidRPr="007F2222">
        <w:t>Şüphesiz Rabbin onların her birine, yaptıklarının karşılığını</w:t>
      </w:r>
      <w:r>
        <w:t xml:space="preserve"> </w:t>
      </w:r>
      <w:r w:rsidRPr="007F2222">
        <w:t>tastamam verecektir. Şüphesiz Rabbin onların yaptıklarından</w:t>
      </w:r>
      <w:r>
        <w:t xml:space="preserve"> </w:t>
      </w:r>
      <w:r w:rsidRPr="007F2222">
        <w:t>hakkıyla haberdardır.</w:t>
      </w:r>
    </w:p>
    <w:p w14:paraId="5B176BDB" w14:textId="140A69FB" w:rsidR="007F2222" w:rsidRPr="007F2222" w:rsidRDefault="007F2222" w:rsidP="007F2222">
      <w:r w:rsidRPr="007F2222">
        <w:rPr>
          <w:b/>
          <w:bCs/>
        </w:rPr>
        <w:t xml:space="preserve">112. </w:t>
      </w:r>
      <w:r w:rsidRPr="007F2222">
        <w:t>Öyle ise emrolunduğun gibi dosdoğru ol. Beraberindeki</w:t>
      </w:r>
      <w:r>
        <w:t xml:space="preserve"> </w:t>
      </w:r>
      <w:r w:rsidRPr="007F2222">
        <w:t>tövbe edenler de dosdoğru olsunlar. Hak ve adalet ölçülerini</w:t>
      </w:r>
      <w:r>
        <w:t xml:space="preserve"> </w:t>
      </w:r>
      <w:r w:rsidRPr="007F2222">
        <w:t>aşmayın. Şüphesiz O, yaptıklarınızı hakkıyla görür.</w:t>
      </w:r>
    </w:p>
    <w:p w14:paraId="2EA2794F" w14:textId="44F7DF59" w:rsidR="007F2222" w:rsidRPr="007F2222" w:rsidRDefault="007F2222" w:rsidP="007F2222">
      <w:r w:rsidRPr="007F2222">
        <w:rPr>
          <w:b/>
          <w:bCs/>
        </w:rPr>
        <w:t xml:space="preserve">113. </w:t>
      </w:r>
      <w:r w:rsidRPr="007F2222">
        <w:t>Zulmedenlere meyletmeyin. Yoksa size de ateş dokunur. Sizin</w:t>
      </w:r>
      <w:r>
        <w:t xml:space="preserve"> </w:t>
      </w:r>
      <w:r w:rsidRPr="007F2222">
        <w:t>Allah’tan başka dostlarınız yoktur. Sonra size yardım da</w:t>
      </w:r>
      <w:r>
        <w:t xml:space="preserve"> </w:t>
      </w:r>
      <w:r w:rsidRPr="007F2222">
        <w:t>edilmez.</w:t>
      </w:r>
    </w:p>
    <w:p w14:paraId="450648E3" w14:textId="01ED0B48" w:rsidR="007F2222" w:rsidRPr="007F2222" w:rsidRDefault="007F2222" w:rsidP="007F2222">
      <w:r w:rsidRPr="007F2222">
        <w:rPr>
          <w:b/>
          <w:bCs/>
        </w:rPr>
        <w:t xml:space="preserve">114. </w:t>
      </w:r>
      <w:r w:rsidRPr="007F2222">
        <w:t>(Ey Muhammed!) Gündüzün iki tarafında ve gecenin gündüze</w:t>
      </w:r>
      <w:r>
        <w:t xml:space="preserve"> </w:t>
      </w:r>
      <w:r w:rsidRPr="007F2222">
        <w:t>yakın vakitlerinde namaz kıl. Çünkü iyilikler kötülükleri</w:t>
      </w:r>
      <w:r>
        <w:t xml:space="preserve"> </w:t>
      </w:r>
      <w:r w:rsidRPr="007F2222">
        <w:t>giderir. Bu, öğüt alanlar için bir öğüttür.</w:t>
      </w:r>
      <w:r w:rsidRPr="007F2222">
        <w:rPr>
          <w:sz w:val="14"/>
          <w:szCs w:val="14"/>
        </w:rPr>
        <w:t>14</w:t>
      </w:r>
    </w:p>
    <w:p w14:paraId="7ADF4A63" w14:textId="25700772" w:rsidR="007F2222" w:rsidRPr="007F2222" w:rsidRDefault="007F2222" w:rsidP="007F2222">
      <w:r w:rsidRPr="007F2222">
        <w:rPr>
          <w:b/>
          <w:bCs/>
        </w:rPr>
        <w:t xml:space="preserve">115. </w:t>
      </w:r>
      <w:r w:rsidRPr="007F2222">
        <w:t>Sabret! Çünkü, Allah iyi ve yararlı işleri en güzel şekilde yapanların</w:t>
      </w:r>
      <w:r>
        <w:t xml:space="preserve"> </w:t>
      </w:r>
      <w:r w:rsidRPr="007F2222">
        <w:t>mükâfatını zayi etmez.</w:t>
      </w:r>
    </w:p>
    <w:p w14:paraId="170B368F" w14:textId="5D59C3BB" w:rsidR="007F2222" w:rsidRPr="007F2222" w:rsidRDefault="007F2222" w:rsidP="007F2222">
      <w:r w:rsidRPr="007F2222">
        <w:rPr>
          <w:b/>
          <w:bCs/>
        </w:rPr>
        <w:t xml:space="preserve">116. </w:t>
      </w:r>
      <w:r w:rsidRPr="007F2222">
        <w:t>Sizden önceki nesillerden aklı başında kimseler (insanları)</w:t>
      </w:r>
      <w:r>
        <w:t xml:space="preserve"> </w:t>
      </w:r>
      <w:r w:rsidRPr="007F2222">
        <w:t>yeryüzünde bozgunculuk yapmaktan alıkoysalardı ya! Ancak</w:t>
      </w:r>
      <w:r>
        <w:t xml:space="preserve"> </w:t>
      </w:r>
      <w:r w:rsidRPr="007F2222">
        <w:t>içlerinden kendilerini kurtardığımız pek az kimse bunu</w:t>
      </w:r>
      <w:r>
        <w:t xml:space="preserve"> </w:t>
      </w:r>
      <w:r w:rsidRPr="007F2222">
        <w:t>yapmıştı. Zulmedenler ise içinde şımartıldıkları refahın ardına</w:t>
      </w:r>
      <w:r>
        <w:t xml:space="preserve"> </w:t>
      </w:r>
      <w:r w:rsidRPr="007F2222">
        <w:t>düştüler ve günahkâr kimseler oldular.</w:t>
      </w:r>
    </w:p>
    <w:p w14:paraId="28324006" w14:textId="1A577B88" w:rsidR="005273ED" w:rsidRDefault="007F2222" w:rsidP="007F2222">
      <w:r w:rsidRPr="007F2222">
        <w:rPr>
          <w:b/>
          <w:bCs/>
        </w:rPr>
        <w:t xml:space="preserve">117. </w:t>
      </w:r>
      <w:r w:rsidRPr="007F2222">
        <w:t xml:space="preserve">Rabbin, halkları </w:t>
      </w:r>
      <w:proofErr w:type="spellStart"/>
      <w:r w:rsidRPr="007F2222">
        <w:t>salih</w:t>
      </w:r>
      <w:proofErr w:type="spellEnd"/>
      <w:r w:rsidRPr="007F2222">
        <w:t xml:space="preserve"> ve ıslah edici kimseler iken memleketleri</w:t>
      </w:r>
      <w:r>
        <w:t xml:space="preserve"> </w:t>
      </w:r>
      <w:r w:rsidRPr="007F2222">
        <w:t>zulmederek helâk etmez.</w:t>
      </w:r>
    </w:p>
    <w:p w14:paraId="2881229F" w14:textId="5FBDED79" w:rsidR="007F2222" w:rsidRPr="007F2222" w:rsidRDefault="007F2222" w:rsidP="007F2222">
      <w:pPr>
        <w:rPr>
          <w:i/>
          <w:iCs/>
          <w:sz w:val="18"/>
          <w:szCs w:val="18"/>
        </w:rPr>
      </w:pPr>
      <w:proofErr w:type="gramStart"/>
      <w:r w:rsidRPr="007F2222">
        <w:rPr>
          <w:i/>
          <w:iCs/>
          <w:sz w:val="18"/>
          <w:szCs w:val="18"/>
        </w:rPr>
        <w:t>13</w:t>
      </w:r>
      <w:r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.</w:t>
      </w:r>
      <w:proofErr w:type="gramEnd"/>
      <w:r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Ayette, müşriklerin Allah’ın Resulünü ve Kur’an’ı yalanlamaları karşısında şu mesaj</w:t>
      </w:r>
      <w:r w:rsidRPr="007F2222"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ile Hz. Peygambere destek veriliyor: Allah tarafından peygamber olarak görevlendirilip,</w:t>
      </w:r>
      <w:r w:rsidRPr="007F2222"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tebliğ ettiği kitabın inkâr edildiği tek peygamber sen değilsin. Senden önce</w:t>
      </w:r>
      <w:r w:rsidRPr="007F2222"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biz Musa’yı da peygamber olarak gönderdik. Ona verdiğimiz Tevrat da İsrail oğullarının bir kısmınca yalanlanmış, bir kısmınca ise tasdik edilmişti. Senin yaşadığın</w:t>
      </w:r>
      <w:r w:rsidRPr="007F2222"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bu zorlukların benzerlerini bütün peygamberler yaşamıştır. Ama onlar bu zorluklara</w:t>
      </w:r>
      <w:r w:rsidRPr="007F2222"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karşı sabretmiş, tebliğ görevini yerine getirmişlerdir. Sen de onların yolunu tut.</w:t>
      </w:r>
    </w:p>
    <w:p w14:paraId="22D73602" w14:textId="22383F57" w:rsidR="007F2222" w:rsidRDefault="007F2222" w:rsidP="007F2222">
      <w:pPr>
        <w:rPr>
          <w:i/>
          <w:iCs/>
          <w:sz w:val="18"/>
          <w:szCs w:val="18"/>
        </w:rPr>
      </w:pPr>
      <w:proofErr w:type="gramStart"/>
      <w:r w:rsidRPr="007F2222">
        <w:rPr>
          <w:i/>
          <w:iCs/>
          <w:sz w:val="18"/>
          <w:szCs w:val="18"/>
        </w:rPr>
        <w:t>14 .</w:t>
      </w:r>
      <w:proofErr w:type="gramEnd"/>
      <w:r w:rsidRPr="007F2222">
        <w:rPr>
          <w:i/>
          <w:iCs/>
          <w:sz w:val="18"/>
          <w:szCs w:val="18"/>
        </w:rPr>
        <w:t xml:space="preserve"> Bu </w:t>
      </w:r>
      <w:proofErr w:type="spellStart"/>
      <w:r w:rsidRPr="007F2222">
        <w:rPr>
          <w:i/>
          <w:iCs/>
          <w:sz w:val="18"/>
          <w:szCs w:val="18"/>
        </w:rPr>
        <w:t>âyet</w:t>
      </w:r>
      <w:proofErr w:type="spellEnd"/>
      <w:r w:rsidRPr="007F2222">
        <w:rPr>
          <w:i/>
          <w:iCs/>
          <w:sz w:val="18"/>
          <w:szCs w:val="18"/>
        </w:rPr>
        <w:t>, namaz vakitlerini göstermektedir. Gündüzün iki tarafından maksat, güneşin</w:t>
      </w:r>
      <w:r w:rsidRPr="007F2222"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tepe noktasına gelmesinden önceki ve sonraki dilimleri demektir. Buna göre sabah</w:t>
      </w:r>
      <w:r w:rsidRPr="007F2222"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namazı gündüzün bir tarafında, öğle ve ikindi namazları da öbür tarafında olmaktadır.</w:t>
      </w:r>
      <w:r w:rsidRPr="007F2222">
        <w:rPr>
          <w:i/>
          <w:iCs/>
          <w:sz w:val="18"/>
          <w:szCs w:val="18"/>
        </w:rPr>
        <w:t xml:space="preserve"> </w:t>
      </w:r>
      <w:r w:rsidRPr="007F2222">
        <w:rPr>
          <w:i/>
          <w:iCs/>
          <w:sz w:val="18"/>
          <w:szCs w:val="18"/>
        </w:rPr>
        <w:t>Gecenin gündüze yakın vakitleri ise akşam ve yatsı vakitleridir.</w:t>
      </w:r>
    </w:p>
    <w:p w14:paraId="4A025706" w14:textId="77777777" w:rsidR="007F2222" w:rsidRPr="007F2222" w:rsidRDefault="007F2222" w:rsidP="007F2222">
      <w:pPr>
        <w:rPr>
          <w:i/>
          <w:iCs/>
          <w:sz w:val="18"/>
          <w:szCs w:val="18"/>
        </w:rPr>
      </w:pPr>
    </w:p>
    <w:p w14:paraId="6B2A8BEF" w14:textId="77777777" w:rsidR="007F2222" w:rsidRDefault="007F2222" w:rsidP="007F2222"/>
    <w:sectPr w:rsidR="007F2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22"/>
    <w:rsid w:val="005273ED"/>
    <w:rsid w:val="0075264D"/>
    <w:rsid w:val="007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C9F8"/>
  <w15:chartTrackingRefBased/>
  <w15:docId w15:val="{479749B3-BF8B-4250-B603-5727BF6C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2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F2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2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F2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F2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F2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F2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F2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F2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2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F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2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F222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F222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F222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F222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F222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F222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F2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F2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F2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F2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F222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F222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F222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F2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F222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F2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2024-09-13T10:52:00Z</dcterms:created>
  <dcterms:modified xsi:type="dcterms:W3CDTF">2024-09-13T10:54:00Z</dcterms:modified>
</cp:coreProperties>
</file>