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291B2" w14:textId="7D6955C0" w:rsidR="00270352" w:rsidRPr="00270352" w:rsidRDefault="00270352" w:rsidP="00270352">
      <w:r w:rsidRPr="00270352">
        <w:rPr>
          <w:b/>
          <w:bCs/>
        </w:rPr>
        <w:t xml:space="preserve">27. </w:t>
      </w:r>
      <w:r w:rsidRPr="00270352">
        <w:t>Sonra kıyamet günü, Allah onları rezil edecek ve diyecek ki:</w:t>
      </w:r>
      <w:r>
        <w:t xml:space="preserve"> </w:t>
      </w:r>
      <w:r w:rsidRPr="00270352">
        <w:t>“Uğrunda mücadele ettiğiniz ortaklarım nerede?!” Kendilerine</w:t>
      </w:r>
      <w:r>
        <w:t xml:space="preserve"> </w:t>
      </w:r>
      <w:r w:rsidRPr="00270352">
        <w:t>ilim verilenler ise şöyle derler: “Şüphesiz bugün rezillik,</w:t>
      </w:r>
      <w:r>
        <w:t xml:space="preserve"> </w:t>
      </w:r>
      <w:r w:rsidRPr="00270352">
        <w:t>aşağılık ve kötülük kâfirlerin üzerinedir.”</w:t>
      </w:r>
    </w:p>
    <w:p w14:paraId="24C3C511" w14:textId="75FEF7CD" w:rsidR="00270352" w:rsidRPr="00270352" w:rsidRDefault="00270352" w:rsidP="00270352">
      <w:r w:rsidRPr="00270352">
        <w:rPr>
          <w:b/>
          <w:bCs/>
        </w:rPr>
        <w:t xml:space="preserve">28. </w:t>
      </w:r>
      <w:r w:rsidRPr="00270352">
        <w:t>O kâfirler, nefislerine zulmederlerken melekler onların canlarını</w:t>
      </w:r>
      <w:r>
        <w:t xml:space="preserve"> </w:t>
      </w:r>
      <w:r w:rsidRPr="00270352">
        <w:t>alır da onlar teslim olup, “Biz hiçbir kötülük yapmıyorduk”</w:t>
      </w:r>
      <w:r>
        <w:t xml:space="preserve"> </w:t>
      </w:r>
      <w:r w:rsidRPr="00270352">
        <w:t>derler. (Melekler de şöyle diyecekler:) “Hayır! Allah</w:t>
      </w:r>
      <w:r>
        <w:t xml:space="preserve"> </w:t>
      </w:r>
      <w:r w:rsidRPr="00270352">
        <w:t>sizin yapmakta olduklarınızı hakkıyla bilmektedir.”</w:t>
      </w:r>
    </w:p>
    <w:p w14:paraId="45A8944C" w14:textId="77777777" w:rsidR="00270352" w:rsidRDefault="00270352" w:rsidP="00270352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270352">
        <w:rPr>
          <w:b/>
          <w:bCs/>
        </w:rPr>
        <w:t xml:space="preserve">29. </w:t>
      </w:r>
      <w:r w:rsidRPr="00270352">
        <w:t>“Haydi, içinde ebedî kalacağınız cehennemin kapılarından</w:t>
      </w:r>
      <w:r>
        <w:t xml:space="preserve"> </w:t>
      </w:r>
      <w:r w:rsidRPr="00270352">
        <w:t>girin. Büyüklük taslayanların yeri ne kötüdür!”</w:t>
      </w:r>
      <w:r w:rsidRPr="00270352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1D613B14" w14:textId="77319EDE" w:rsidR="00270352" w:rsidRPr="00270352" w:rsidRDefault="00270352" w:rsidP="00270352">
      <w:r w:rsidRPr="00270352">
        <w:rPr>
          <w:b/>
          <w:bCs/>
        </w:rPr>
        <w:t xml:space="preserve">30. </w:t>
      </w:r>
      <w:r w:rsidRPr="00270352">
        <w:t>Allah’a karşı gelmekten sakınan kimselere, “Rabbiniz ne indirdi?”</w:t>
      </w:r>
      <w:r>
        <w:t xml:space="preserve"> </w:t>
      </w:r>
      <w:r w:rsidRPr="00270352">
        <w:t>denildiğinde, “</w:t>
      </w:r>
      <w:proofErr w:type="spellStart"/>
      <w:r w:rsidRPr="00270352">
        <w:t>Hayr</w:t>
      </w:r>
      <w:proofErr w:type="spellEnd"/>
      <w:r w:rsidRPr="00270352">
        <w:t xml:space="preserve"> indirdi” derler. Bu dünyada iyi</w:t>
      </w:r>
      <w:r>
        <w:t xml:space="preserve"> </w:t>
      </w:r>
      <w:r w:rsidRPr="00270352">
        <w:t>ve yararlı işleri en güzel şekilde yapanlara iyilik vardır. Ahiret</w:t>
      </w:r>
      <w:r>
        <w:t xml:space="preserve"> </w:t>
      </w:r>
      <w:r w:rsidRPr="00270352">
        <w:t>yurdu ise daha hayırlıdır. Allah’a karşı gelmekten sakınanların</w:t>
      </w:r>
      <w:r>
        <w:t xml:space="preserve"> </w:t>
      </w:r>
      <w:r w:rsidRPr="00270352">
        <w:t>yurdu ne güzeldir.</w:t>
      </w:r>
    </w:p>
    <w:p w14:paraId="440DCD84" w14:textId="7F6F6A5A" w:rsidR="00270352" w:rsidRPr="00270352" w:rsidRDefault="00270352" w:rsidP="00270352">
      <w:r w:rsidRPr="00270352">
        <w:rPr>
          <w:b/>
          <w:bCs/>
        </w:rPr>
        <w:t xml:space="preserve">31. </w:t>
      </w:r>
      <w:r w:rsidRPr="00270352">
        <w:t xml:space="preserve">İçinden nehirler akan </w:t>
      </w:r>
      <w:proofErr w:type="spellStart"/>
      <w:r w:rsidRPr="00270352">
        <w:t>Adn</w:t>
      </w:r>
      <w:proofErr w:type="spellEnd"/>
      <w:r w:rsidRPr="00270352">
        <w:t xml:space="preserve"> cennetlerine gireceklerdir. Kendileri</w:t>
      </w:r>
      <w:r>
        <w:t xml:space="preserve"> </w:t>
      </w:r>
      <w:r w:rsidRPr="00270352">
        <w:t>için orada diledikleri her şey vardır. Allah, kendine</w:t>
      </w:r>
      <w:r>
        <w:t xml:space="preserve"> </w:t>
      </w:r>
      <w:r w:rsidRPr="00270352">
        <w:t>karşı gelmekten sakınanları böyle mükâfatlandırır.</w:t>
      </w:r>
    </w:p>
    <w:p w14:paraId="696C3678" w14:textId="6C9DD1D8" w:rsidR="00270352" w:rsidRPr="00270352" w:rsidRDefault="00270352" w:rsidP="00270352">
      <w:r w:rsidRPr="00270352">
        <w:rPr>
          <w:b/>
          <w:bCs/>
        </w:rPr>
        <w:t xml:space="preserve">32. </w:t>
      </w:r>
      <w:r w:rsidRPr="00270352">
        <w:t>Melekler, onların canlarını iyi kimseler olarak alırken,</w:t>
      </w:r>
      <w:r>
        <w:t xml:space="preserve"> </w:t>
      </w:r>
      <w:r w:rsidRPr="00270352">
        <w:t>“Selâm size! Yapmış olduğunuz iyi işlere karşılık girin cennete”</w:t>
      </w:r>
      <w:r>
        <w:t xml:space="preserve"> </w:t>
      </w:r>
      <w:r w:rsidRPr="00270352">
        <w:t>derler.</w:t>
      </w:r>
    </w:p>
    <w:p w14:paraId="399CD7FA" w14:textId="0C42CE9F" w:rsidR="00270352" w:rsidRPr="00270352" w:rsidRDefault="00270352" w:rsidP="00270352">
      <w:r w:rsidRPr="00270352">
        <w:rPr>
          <w:b/>
          <w:bCs/>
        </w:rPr>
        <w:t xml:space="preserve">33. </w:t>
      </w:r>
      <w:r w:rsidRPr="00270352">
        <w:t>(O kâfirler) kendilerine ancak meleklerin veya senin Rabbinin</w:t>
      </w:r>
      <w:r>
        <w:t xml:space="preserve"> </w:t>
      </w:r>
      <w:r w:rsidRPr="00270352">
        <w:t>helâk emrinin gelmesini bekliyorlar. Onlardan öncekiler</w:t>
      </w:r>
      <w:r>
        <w:t xml:space="preserve"> </w:t>
      </w:r>
      <w:r w:rsidRPr="00270352">
        <w:t>de böyle yapmıştı. Allah onlara zulmetmedi, fakat onlar kendilerine</w:t>
      </w:r>
      <w:r>
        <w:t xml:space="preserve"> </w:t>
      </w:r>
      <w:r w:rsidRPr="00270352">
        <w:t>zulmediyorlardı.</w:t>
      </w:r>
    </w:p>
    <w:p w14:paraId="667F726D" w14:textId="0625B366" w:rsidR="007A79DE" w:rsidRDefault="00270352" w:rsidP="00270352">
      <w:r w:rsidRPr="00270352">
        <w:rPr>
          <w:b/>
          <w:bCs/>
        </w:rPr>
        <w:t xml:space="preserve">34. </w:t>
      </w:r>
      <w:r w:rsidRPr="00270352">
        <w:t>Bu sebeple işledikleri kötülüklerin cezası onlara ulaştı ve</w:t>
      </w:r>
      <w:r>
        <w:t xml:space="preserve"> </w:t>
      </w:r>
      <w:r w:rsidRPr="00270352">
        <w:t>alay ettikleri şey kendilerini kuşattı.</w:t>
      </w:r>
    </w:p>
    <w:p w14:paraId="1F46E2B1" w14:textId="77777777" w:rsidR="00270352" w:rsidRDefault="00270352" w:rsidP="00270352"/>
    <w:p w14:paraId="51DBC56C" w14:textId="77777777" w:rsidR="00270352" w:rsidRDefault="00270352" w:rsidP="00270352"/>
    <w:sectPr w:rsidR="00270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52"/>
    <w:rsid w:val="00270352"/>
    <w:rsid w:val="0054105C"/>
    <w:rsid w:val="007A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B428E"/>
  <w15:chartTrackingRefBased/>
  <w15:docId w15:val="{2BC053CC-5C4C-459D-BB31-BAE9C906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70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70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703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70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703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70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70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70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70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703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703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703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7035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7035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7035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7035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7035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7035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70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70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70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70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70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7035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7035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7035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703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7035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703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2024-09-13T13:41:00Z</dcterms:created>
  <dcterms:modified xsi:type="dcterms:W3CDTF">2024-09-13T13:42:00Z</dcterms:modified>
</cp:coreProperties>
</file>