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8542D" w14:textId="09C6BDA1" w:rsidR="00922F93" w:rsidRDefault="002A2232">
      <w:r w:rsidRPr="002A2232">
        <w:rPr>
          <w:b/>
          <w:bCs/>
        </w:rPr>
        <w:t>191.</w:t>
      </w:r>
      <w:r w:rsidRPr="002A2232">
        <w:t xml:space="preserve"> Onları nerede yakalarsanız öldürün. Sizi çıkardıkları yerden (Mekke’den) siz de onları çıkarın. Zulüm ve baskı, adam öldürmekten daha ağırdır. Yalnız, </w:t>
      </w:r>
      <w:proofErr w:type="spellStart"/>
      <w:r w:rsidRPr="002A2232">
        <w:t>Mescid</w:t>
      </w:r>
      <w:proofErr w:type="spellEnd"/>
      <w:r w:rsidRPr="002A2232">
        <w:t>-i Haram yanında, onlar sizinle savaşmadıkça, siz de onlarla savaşmayın. Sizinle savaşırlarsa (siz de onlarla savaşın) onları öldürün. Kâfirlerin cezası böyledir.</w:t>
      </w:r>
      <w:r w:rsidRPr="002A2232">
        <w:rPr>
          <w:sz w:val="14"/>
          <w:szCs w:val="14"/>
        </w:rPr>
        <w:t>60</w:t>
      </w:r>
    </w:p>
    <w:p w14:paraId="6E9130A6" w14:textId="77777777" w:rsidR="002A2232" w:rsidRDefault="002A2232">
      <w:r w:rsidRPr="002A2232">
        <w:rPr>
          <w:b/>
          <w:bCs/>
        </w:rPr>
        <w:t>192.</w:t>
      </w:r>
      <w:r w:rsidRPr="002A2232">
        <w:t xml:space="preserve"> Eğer onlar (savaştan ve küfürden) vazgeçerlerse, (şunu iyi bilin ki) Allah çok bağışlayandır, çok merhamet edendir. </w:t>
      </w:r>
    </w:p>
    <w:p w14:paraId="63A909FA" w14:textId="77777777" w:rsidR="002A2232" w:rsidRDefault="002A2232">
      <w:r w:rsidRPr="002A2232">
        <w:rPr>
          <w:b/>
          <w:bCs/>
        </w:rPr>
        <w:t>193.</w:t>
      </w:r>
      <w:r w:rsidRPr="002A2232">
        <w:t xml:space="preserve"> Hiçbir zulüm ve baskı kalmayıncaya ve din yalnız Allah’ın oluncaya kadar onlarla savaşın. Onlar savaşmaya son verecek olurlarsa, artık düşmanlık yalnız zalimlere karşıdır. </w:t>
      </w:r>
    </w:p>
    <w:p w14:paraId="39D7C178" w14:textId="77777777" w:rsidR="002A2232" w:rsidRDefault="002A2232">
      <w:r w:rsidRPr="002A2232">
        <w:rPr>
          <w:b/>
          <w:bCs/>
        </w:rPr>
        <w:t>194.</w:t>
      </w:r>
      <w:r w:rsidRPr="002A2232">
        <w:t xml:space="preserve"> Haram ay, haram aya karşılıktır.</w:t>
      </w:r>
      <w:r w:rsidRPr="002A2232">
        <w:rPr>
          <w:sz w:val="14"/>
          <w:szCs w:val="14"/>
        </w:rPr>
        <w:t>61</w:t>
      </w:r>
      <w:r w:rsidRPr="002A2232">
        <w:t xml:space="preserve"> Hürmetler (saygı gösterilmesi gereken şeyler) kısas kuralına tabidir. O hâlde kim size saldırırsa, size saldırdığı gibi siz de ona saldırın, (fakat ileri gitmeyin). Allah’a karşı gelmekten sakının ve bilin ki, Allah kendine karşı gelmekten sakınanlarla beraberdir.</w:t>
      </w:r>
      <w:r w:rsidRPr="002A2232">
        <w:rPr>
          <w:sz w:val="14"/>
          <w:szCs w:val="14"/>
        </w:rPr>
        <w:t>62</w:t>
      </w:r>
      <w:r w:rsidRPr="002A2232">
        <w:t xml:space="preserve"> </w:t>
      </w:r>
    </w:p>
    <w:p w14:paraId="7ECCE511" w14:textId="66F0AADD" w:rsidR="002A2232" w:rsidRDefault="002A2232">
      <w:r w:rsidRPr="002A2232">
        <w:rPr>
          <w:b/>
          <w:bCs/>
        </w:rPr>
        <w:t>195.</w:t>
      </w:r>
      <w:r w:rsidRPr="002A2232">
        <w:t xml:space="preserve"> (Mallarınızı) Allah yolunda harcayın. Kendi kendinizi tehlikeye atmayın. İyi ve yararlı işleri en güzel şekilde yapın. Şüphesiz, Allah iyi ve yararlı işleri en güzel şekilde yapanları sever.”</w:t>
      </w:r>
    </w:p>
    <w:p w14:paraId="3973D949" w14:textId="2B8EE685" w:rsidR="002A2232" w:rsidRDefault="002A2232">
      <w:r w:rsidRPr="002A2232">
        <w:rPr>
          <w:b/>
          <w:bCs/>
        </w:rPr>
        <w:t>196.</w:t>
      </w:r>
      <w:r w:rsidRPr="002A2232">
        <w:t xml:space="preserve"> Haccı </w:t>
      </w:r>
      <w:proofErr w:type="gramStart"/>
      <w:r w:rsidRPr="002A2232">
        <w:t>da,</w:t>
      </w:r>
      <w:proofErr w:type="gramEnd"/>
      <w:r w:rsidRPr="002A2232">
        <w:t xml:space="preserve"> umreyi de Allah için tamamlayın. Eğer (düşman, hastalık ve benzer sebeplerle) engellenmiş olursanız artık size kolay gelen kurbanı gönderin. Bu kurban, yerine varıncaya kadar başlarınızı tıraş etmeyin. İçinizden her kim hastalanır veya başından rahatsız olur (da tıraş olmak zorunda kalır)</w:t>
      </w:r>
      <w:proofErr w:type="spellStart"/>
      <w:r w:rsidRPr="002A2232">
        <w:t>sa</w:t>
      </w:r>
      <w:proofErr w:type="spellEnd"/>
      <w:r w:rsidRPr="002A2232">
        <w:t xml:space="preserve"> fidye olarak ya oruç </w:t>
      </w:r>
      <w:proofErr w:type="gramStart"/>
      <w:r w:rsidRPr="002A2232">
        <w:t>tutması,</w:t>
      </w:r>
      <w:proofErr w:type="gramEnd"/>
      <w:r w:rsidRPr="002A2232">
        <w:t xml:space="preserve"> ya sadaka vermesi, ya da kurban kesmesi gerekir. Güvende olduğunuz zaman hacca kadar umreyle faydalanmak isteyen kimse, kolayına gelen kurbanı keser. Kurban bulamayan kimse üçü hacda, yedisi de döndüğünüz zaman (olmak üzere) tam on gün oruç tutar. Bu (durum), ailesi </w:t>
      </w:r>
      <w:proofErr w:type="spellStart"/>
      <w:r w:rsidRPr="002A2232">
        <w:t>Mescid</w:t>
      </w:r>
      <w:proofErr w:type="spellEnd"/>
      <w:r w:rsidRPr="002A2232">
        <w:t>-i Haram civarında olmayanlar içindir. Allah’a karşı gelmekten sakının ve Allah’ın cezasının çetin olduğunu bilin</w:t>
      </w:r>
      <w:r>
        <w:t>.</w:t>
      </w:r>
    </w:p>
    <w:p w14:paraId="1C4BC526" w14:textId="77777777" w:rsidR="002A2232" w:rsidRPr="002A2232" w:rsidRDefault="002A2232">
      <w:pPr>
        <w:rPr>
          <w:i/>
          <w:iCs/>
          <w:sz w:val="18"/>
          <w:szCs w:val="18"/>
        </w:rPr>
      </w:pPr>
      <w:r w:rsidRPr="002A2232">
        <w:rPr>
          <w:i/>
          <w:iCs/>
          <w:sz w:val="18"/>
          <w:szCs w:val="18"/>
        </w:rPr>
        <w:t xml:space="preserve">60. Müşrikler tarafından ata ocakları Mekke’den çıkarılan </w:t>
      </w:r>
      <w:proofErr w:type="spellStart"/>
      <w:r w:rsidRPr="002A2232">
        <w:rPr>
          <w:i/>
          <w:iCs/>
          <w:sz w:val="18"/>
          <w:szCs w:val="18"/>
        </w:rPr>
        <w:t>müslümanlar</w:t>
      </w:r>
      <w:proofErr w:type="spellEnd"/>
      <w:r w:rsidRPr="002A2232">
        <w:rPr>
          <w:i/>
          <w:iCs/>
          <w:sz w:val="18"/>
          <w:szCs w:val="18"/>
        </w:rPr>
        <w:t xml:space="preserve"> çileli şartlar altında Medine’de yeni bir hayat kurmaya çalışıyorlar fakat hasımları onları burad</w:t>
      </w:r>
      <w:r w:rsidRPr="002A2232">
        <w:rPr>
          <w:i/>
          <w:iCs/>
          <w:sz w:val="18"/>
          <w:szCs w:val="18"/>
        </w:rPr>
        <w:t xml:space="preserve">a </w:t>
      </w:r>
      <w:r w:rsidRPr="002A2232">
        <w:rPr>
          <w:i/>
          <w:iCs/>
          <w:sz w:val="18"/>
          <w:szCs w:val="18"/>
        </w:rPr>
        <w:t xml:space="preserve">da rahat bırakmıyorlardı. Her fırsatta onları yok etmeye çalışıyorlar, hasımca tutumlarını devam ettiriyorlardı. Ayette Müslümanlara hitap edilerek, sürekli tehlike oluşturan, fitne çıkaran bu hasımları mütekabiliyet esasına göre bertaraf etmeleri ve ata yurtları Mekke’nin yolunu kendilerine yeniden açmaları emredilmektedir. İslam, Müslümanlara saldırmayan, kendileri için tehdit oluşturmayan, dini anlatma görevine engel olmayan, kendileri ile antlaşma yapmış olan gayrimüslimleri öldürmeyi, </w:t>
      </w:r>
      <w:proofErr w:type="spellStart"/>
      <w:r w:rsidRPr="002A2232">
        <w:rPr>
          <w:i/>
          <w:iCs/>
          <w:sz w:val="18"/>
          <w:szCs w:val="18"/>
        </w:rPr>
        <w:t>müslüman</w:t>
      </w:r>
      <w:proofErr w:type="spellEnd"/>
      <w:r w:rsidRPr="002A2232">
        <w:rPr>
          <w:i/>
          <w:iCs/>
          <w:sz w:val="18"/>
          <w:szCs w:val="18"/>
        </w:rPr>
        <w:t xml:space="preserve"> olmaya zorlamayı, onlarla savaşmayı yasaklar. Kur’an’da yer alan savaş ve cihatla ilgili bütün hükümler bu şartlarla kayıtlıdır. Başkalarının zorla </w:t>
      </w:r>
      <w:proofErr w:type="spellStart"/>
      <w:r w:rsidRPr="002A2232">
        <w:rPr>
          <w:i/>
          <w:iCs/>
          <w:sz w:val="18"/>
          <w:szCs w:val="18"/>
        </w:rPr>
        <w:t>müslüman</w:t>
      </w:r>
      <w:proofErr w:type="spellEnd"/>
      <w:r w:rsidRPr="002A2232">
        <w:rPr>
          <w:i/>
          <w:iCs/>
          <w:sz w:val="18"/>
          <w:szCs w:val="18"/>
        </w:rPr>
        <w:t xml:space="preserve"> yapılamayacağı konusunda Kur’an’ın yaklaşımı için bkz. Bakara, 2/272; Yunus, 10/99; Hûd, 11/118; Yusuf, 12/103; </w:t>
      </w:r>
      <w:proofErr w:type="spellStart"/>
      <w:r w:rsidRPr="002A2232">
        <w:rPr>
          <w:i/>
          <w:iCs/>
          <w:sz w:val="18"/>
          <w:szCs w:val="18"/>
        </w:rPr>
        <w:t>Kehf</w:t>
      </w:r>
      <w:proofErr w:type="spellEnd"/>
      <w:r w:rsidRPr="002A2232">
        <w:rPr>
          <w:i/>
          <w:iCs/>
          <w:sz w:val="18"/>
          <w:szCs w:val="18"/>
        </w:rPr>
        <w:t>, 18/29.</w:t>
      </w:r>
    </w:p>
    <w:p w14:paraId="1E65D473" w14:textId="77777777" w:rsidR="002A2232" w:rsidRDefault="002A2232">
      <w:pPr>
        <w:rPr>
          <w:i/>
          <w:iCs/>
          <w:sz w:val="18"/>
          <w:szCs w:val="18"/>
        </w:rPr>
      </w:pPr>
      <w:proofErr w:type="gramStart"/>
      <w:r w:rsidRPr="002A2232">
        <w:rPr>
          <w:i/>
          <w:iCs/>
          <w:sz w:val="18"/>
          <w:szCs w:val="18"/>
        </w:rPr>
        <w:t>61 .</w:t>
      </w:r>
      <w:proofErr w:type="gramEnd"/>
      <w:r w:rsidRPr="002A2232">
        <w:rPr>
          <w:i/>
          <w:iCs/>
          <w:sz w:val="18"/>
          <w:szCs w:val="18"/>
        </w:rPr>
        <w:t xml:space="preserve"> Haram ay, saygı duyulması gereken bir zaman dilimi olduğu için savaşın yasak olduğu ay demektir. Haram aylar, Zilkade, Zilhicce, Muharrem ve Recep olmak üzere dörttür. İslâm’da haram ay uygulaması kaldırılmıştır. </w:t>
      </w:r>
    </w:p>
    <w:p w14:paraId="34609334" w14:textId="1E25777E" w:rsidR="002A2232" w:rsidRDefault="002A2232">
      <w:pPr>
        <w:rPr>
          <w:i/>
          <w:iCs/>
          <w:sz w:val="18"/>
          <w:szCs w:val="18"/>
        </w:rPr>
      </w:pPr>
      <w:proofErr w:type="gramStart"/>
      <w:r w:rsidRPr="002A2232">
        <w:rPr>
          <w:i/>
          <w:iCs/>
          <w:sz w:val="18"/>
          <w:szCs w:val="18"/>
        </w:rPr>
        <w:t>62 .</w:t>
      </w:r>
      <w:proofErr w:type="gramEnd"/>
      <w:r w:rsidRPr="002A2232">
        <w:rPr>
          <w:i/>
          <w:iCs/>
          <w:sz w:val="18"/>
          <w:szCs w:val="18"/>
        </w:rPr>
        <w:t xml:space="preserve"> Bu </w:t>
      </w:r>
      <w:proofErr w:type="spellStart"/>
      <w:r w:rsidRPr="002A2232">
        <w:rPr>
          <w:i/>
          <w:iCs/>
          <w:sz w:val="18"/>
          <w:szCs w:val="18"/>
        </w:rPr>
        <w:t>âyette</w:t>
      </w:r>
      <w:proofErr w:type="spellEnd"/>
      <w:r w:rsidRPr="002A2232">
        <w:rPr>
          <w:i/>
          <w:iCs/>
          <w:sz w:val="18"/>
          <w:szCs w:val="18"/>
        </w:rPr>
        <w:t xml:space="preserve"> haram aylarda kendilerine savaş açılması hâlinde </w:t>
      </w:r>
      <w:proofErr w:type="spellStart"/>
      <w:r w:rsidRPr="002A2232">
        <w:rPr>
          <w:i/>
          <w:iCs/>
          <w:sz w:val="18"/>
          <w:szCs w:val="18"/>
        </w:rPr>
        <w:t>müslümanların</w:t>
      </w:r>
      <w:proofErr w:type="spellEnd"/>
      <w:r w:rsidRPr="002A2232">
        <w:rPr>
          <w:i/>
          <w:iCs/>
          <w:sz w:val="18"/>
          <w:szCs w:val="18"/>
        </w:rPr>
        <w:t xml:space="preserve"> da bu aylarda mukabelede bulunabilecekleri ifade edilmekte, ayrıca bu hükmü de içerecek şekilde genel kısas prensibi getirilmektedir.</w:t>
      </w:r>
    </w:p>
    <w:p w14:paraId="1DAB7901" w14:textId="77777777" w:rsidR="002A2232" w:rsidRPr="002A2232" w:rsidRDefault="002A2232">
      <w:pPr>
        <w:rPr>
          <w:i/>
          <w:iCs/>
          <w:sz w:val="18"/>
          <w:szCs w:val="18"/>
        </w:rPr>
      </w:pPr>
    </w:p>
    <w:p w14:paraId="0EC01DBD" w14:textId="77777777" w:rsidR="002A2232" w:rsidRDefault="002A2232"/>
    <w:sectPr w:rsidR="002A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32"/>
    <w:rsid w:val="002A2232"/>
    <w:rsid w:val="002D19FF"/>
    <w:rsid w:val="00922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6ED3"/>
  <w15:chartTrackingRefBased/>
  <w15:docId w15:val="{AD514081-DF20-436B-B1ED-7061826C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A2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A2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A223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A223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A223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A223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A223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A223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A223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A223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A223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A223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A223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A223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A223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A223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A223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A2232"/>
    <w:rPr>
      <w:rFonts w:eastAsiaTheme="majorEastAsia" w:cstheme="majorBidi"/>
      <w:color w:val="272727" w:themeColor="text1" w:themeTint="D8"/>
    </w:rPr>
  </w:style>
  <w:style w:type="paragraph" w:styleId="KonuBal">
    <w:name w:val="Title"/>
    <w:basedOn w:val="Normal"/>
    <w:next w:val="Normal"/>
    <w:link w:val="KonuBalChar"/>
    <w:uiPriority w:val="10"/>
    <w:qFormat/>
    <w:rsid w:val="002A2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A223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A223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A223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A223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A2232"/>
    <w:rPr>
      <w:i/>
      <w:iCs/>
      <w:color w:val="404040" w:themeColor="text1" w:themeTint="BF"/>
    </w:rPr>
  </w:style>
  <w:style w:type="paragraph" w:styleId="ListeParagraf">
    <w:name w:val="List Paragraph"/>
    <w:basedOn w:val="Normal"/>
    <w:uiPriority w:val="34"/>
    <w:qFormat/>
    <w:rsid w:val="002A2232"/>
    <w:pPr>
      <w:ind w:left="720"/>
      <w:contextualSpacing/>
    </w:pPr>
  </w:style>
  <w:style w:type="character" w:styleId="GlVurgulama">
    <w:name w:val="Intense Emphasis"/>
    <w:basedOn w:val="VarsaylanParagrafYazTipi"/>
    <w:uiPriority w:val="21"/>
    <w:qFormat/>
    <w:rsid w:val="002A2232"/>
    <w:rPr>
      <w:i/>
      <w:iCs/>
      <w:color w:val="2F5496" w:themeColor="accent1" w:themeShade="BF"/>
    </w:rPr>
  </w:style>
  <w:style w:type="paragraph" w:styleId="GlAlnt">
    <w:name w:val="Intense Quote"/>
    <w:basedOn w:val="Normal"/>
    <w:next w:val="Normal"/>
    <w:link w:val="GlAlntChar"/>
    <w:uiPriority w:val="30"/>
    <w:qFormat/>
    <w:rsid w:val="002A2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A2232"/>
    <w:rPr>
      <w:i/>
      <w:iCs/>
      <w:color w:val="2F5496" w:themeColor="accent1" w:themeShade="BF"/>
    </w:rPr>
  </w:style>
  <w:style w:type="character" w:styleId="GlBavuru">
    <w:name w:val="Intense Reference"/>
    <w:basedOn w:val="VarsaylanParagrafYazTipi"/>
    <w:uiPriority w:val="32"/>
    <w:qFormat/>
    <w:rsid w:val="002A22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2024-09-10T12:00:00Z</dcterms:created>
  <dcterms:modified xsi:type="dcterms:W3CDTF">2024-09-10T12:10:00Z</dcterms:modified>
</cp:coreProperties>
</file>