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359B" w14:textId="4D71CFE5" w:rsidR="00661132" w:rsidRPr="00661132" w:rsidRDefault="00661132" w:rsidP="00661132">
      <w:r w:rsidRPr="00661132">
        <w:rPr>
          <w:b/>
          <w:bCs/>
        </w:rPr>
        <w:t xml:space="preserve">28. </w:t>
      </w:r>
      <w:r w:rsidRPr="00661132">
        <w:t>Sabah akşam Rablerine, O’nun rızasını dileyerek dua edenlerle</w:t>
      </w:r>
      <w:r>
        <w:t xml:space="preserve"> </w:t>
      </w:r>
      <w:r w:rsidRPr="00661132">
        <w:t xml:space="preserve">birlikte ol. Dünya hayatının </w:t>
      </w:r>
      <w:proofErr w:type="spellStart"/>
      <w:r w:rsidRPr="00661132">
        <w:t>zînetini</w:t>
      </w:r>
      <w:proofErr w:type="spellEnd"/>
      <w:r w:rsidRPr="00661132">
        <w:t xml:space="preserve"> arzu edip de gözlerini</w:t>
      </w:r>
      <w:r>
        <w:t xml:space="preserve"> </w:t>
      </w:r>
      <w:r w:rsidRPr="00661132">
        <w:t>onlardan ayırma. Kalbini bizi anmaktan gafil kıldığımız,</w:t>
      </w:r>
      <w:r>
        <w:t xml:space="preserve"> </w:t>
      </w:r>
      <w:r w:rsidRPr="00661132">
        <w:t>boş arzularına uymuş ve işi hep aşırılık olmuş kimselere boyun eğme.</w:t>
      </w:r>
    </w:p>
    <w:p w14:paraId="68684C24" w14:textId="1DBFF9AD" w:rsidR="00661132" w:rsidRPr="00661132" w:rsidRDefault="00661132" w:rsidP="00661132">
      <w:r w:rsidRPr="00661132">
        <w:rPr>
          <w:b/>
          <w:bCs/>
        </w:rPr>
        <w:t xml:space="preserve">29. </w:t>
      </w:r>
      <w:r w:rsidRPr="00661132">
        <w:t>De ki: “Hak, Rabbinizdendir. Artık dileyen iman etsin, dileyen</w:t>
      </w:r>
      <w:r>
        <w:t xml:space="preserve"> </w:t>
      </w:r>
      <w:r w:rsidRPr="00661132">
        <w:t>inkâr etsin.” Biz zalimlere öyle bir ateş hazırladık ki,</w:t>
      </w:r>
      <w:r>
        <w:t xml:space="preserve"> </w:t>
      </w:r>
      <w:r w:rsidRPr="00661132">
        <w:t>onun alevden duvarları kendilerini çepeçevre kuşatmıştır.</w:t>
      </w:r>
      <w:r>
        <w:t xml:space="preserve"> </w:t>
      </w:r>
      <w:r w:rsidRPr="00661132">
        <w:t>(Susuzluktan) feryat edip yardım dilediklerinde, maden eriyiği</w:t>
      </w:r>
      <w:r>
        <w:t xml:space="preserve"> </w:t>
      </w:r>
      <w:r w:rsidRPr="00661132">
        <w:t>gibi, yüzleri yakıp kavuran bir su ile kendilerine yardım</w:t>
      </w:r>
      <w:r>
        <w:t xml:space="preserve"> </w:t>
      </w:r>
      <w:r w:rsidRPr="00661132">
        <w:t>edilir. O ne kötü bir içecektir! Cehennem ne korkunç bir</w:t>
      </w:r>
      <w:r>
        <w:t xml:space="preserve"> </w:t>
      </w:r>
      <w:r w:rsidRPr="00661132">
        <w:t>yaslanacak yerdir.</w:t>
      </w:r>
      <w:r w:rsidRPr="00661132">
        <w:rPr>
          <w:sz w:val="14"/>
          <w:szCs w:val="14"/>
        </w:rPr>
        <w:t>5</w:t>
      </w:r>
    </w:p>
    <w:p w14:paraId="237C5141" w14:textId="2C2C71CA" w:rsidR="00661132" w:rsidRPr="00661132" w:rsidRDefault="00661132" w:rsidP="00661132">
      <w:r w:rsidRPr="00661132">
        <w:rPr>
          <w:b/>
          <w:bCs/>
        </w:rPr>
        <w:t xml:space="preserve">30. </w:t>
      </w:r>
      <w:r w:rsidRPr="00661132">
        <w:t>Gerçek şu ki, iman edip iyi işler yapanlara gelince, elbette</w:t>
      </w:r>
      <w:r>
        <w:t xml:space="preserve"> </w:t>
      </w:r>
      <w:r w:rsidRPr="00661132">
        <w:t>biz iyi ve yararlı işleri en güzel bir şekilde yapanların ecrini</w:t>
      </w:r>
      <w:r>
        <w:t xml:space="preserve"> </w:t>
      </w:r>
      <w:r w:rsidRPr="00661132">
        <w:t>zayi etmeyiz.</w:t>
      </w:r>
    </w:p>
    <w:p w14:paraId="7B0873F6" w14:textId="490C1F61" w:rsidR="00661132" w:rsidRPr="00661132" w:rsidRDefault="00661132" w:rsidP="00661132">
      <w:r w:rsidRPr="00661132">
        <w:rPr>
          <w:b/>
          <w:bCs/>
        </w:rPr>
        <w:t xml:space="preserve">31. </w:t>
      </w:r>
      <w:r w:rsidRPr="00661132">
        <w:t xml:space="preserve">İşte onlar için içlerinden ırmaklar akan </w:t>
      </w:r>
      <w:proofErr w:type="spellStart"/>
      <w:r w:rsidRPr="00661132">
        <w:t>Adn</w:t>
      </w:r>
      <w:proofErr w:type="spellEnd"/>
      <w:r w:rsidRPr="00661132">
        <w:t xml:space="preserve"> cennetleri vardır.</w:t>
      </w:r>
      <w:r>
        <w:t xml:space="preserve"> </w:t>
      </w:r>
      <w:r w:rsidRPr="00661132">
        <w:t>Orada tahtlar üzerine kurularak altın bileziklerle süslenecekler,</w:t>
      </w:r>
      <w:r>
        <w:t xml:space="preserve"> </w:t>
      </w:r>
      <w:r w:rsidRPr="00661132">
        <w:t>ince ve kalın ipekten yeşil giysiler giyeceklerdir. O</w:t>
      </w:r>
      <w:r>
        <w:t xml:space="preserve"> </w:t>
      </w:r>
      <w:r w:rsidRPr="00661132">
        <w:t>ne güzel karşılıktır! Cennet de ne güzel bir yaslanacak yerdir!</w:t>
      </w:r>
    </w:p>
    <w:p w14:paraId="762C1739" w14:textId="1473A9B7" w:rsidR="00661132" w:rsidRPr="00661132" w:rsidRDefault="00661132" w:rsidP="00661132">
      <w:r w:rsidRPr="00661132">
        <w:rPr>
          <w:b/>
          <w:bCs/>
        </w:rPr>
        <w:t xml:space="preserve">32. </w:t>
      </w:r>
      <w:r w:rsidRPr="00661132">
        <w:t>Onlara şu iki adamı örnek ver: Onlardan birine iki üzüm</w:t>
      </w:r>
      <w:r>
        <w:t xml:space="preserve"> </w:t>
      </w:r>
      <w:r w:rsidRPr="00661132">
        <w:t>bağı vermiş, bağların çevresini hurmalarla donatmış, ikisinin</w:t>
      </w:r>
      <w:r>
        <w:t xml:space="preserve"> </w:t>
      </w:r>
      <w:r w:rsidRPr="00661132">
        <w:t>arasına da bir ekinlik koymuştuk.</w:t>
      </w:r>
    </w:p>
    <w:p w14:paraId="6DAFA1E0" w14:textId="4381A9F0" w:rsidR="00661132" w:rsidRPr="00661132" w:rsidRDefault="00661132" w:rsidP="00661132">
      <w:r w:rsidRPr="00661132">
        <w:rPr>
          <w:b/>
          <w:bCs/>
        </w:rPr>
        <w:t xml:space="preserve">33. </w:t>
      </w:r>
      <w:r w:rsidRPr="00661132">
        <w:t>Her iki bağ da meyvelerini vermiş ve ürünlerinden hiçbir</w:t>
      </w:r>
      <w:r>
        <w:t xml:space="preserve"> </w:t>
      </w:r>
      <w:r w:rsidRPr="00661132">
        <w:t>şeyi eksik bırakmamıştı. Bu iki bağın arasından bir de nehir</w:t>
      </w:r>
      <w:r>
        <w:t xml:space="preserve"> </w:t>
      </w:r>
      <w:r w:rsidRPr="00661132">
        <w:t>fışkırtmıştık.</w:t>
      </w:r>
    </w:p>
    <w:p w14:paraId="5A032678" w14:textId="0841BAB6" w:rsidR="00BC3D58" w:rsidRDefault="00661132" w:rsidP="00661132">
      <w:r w:rsidRPr="00661132">
        <w:rPr>
          <w:b/>
          <w:bCs/>
        </w:rPr>
        <w:t xml:space="preserve">34. </w:t>
      </w:r>
      <w:r w:rsidRPr="00661132">
        <w:t xml:space="preserve">Derken onun büyük bir serveti oldu. Arkadaşıyla </w:t>
      </w:r>
      <w:r w:rsidRPr="00661132">
        <w:t>konuşurken ona</w:t>
      </w:r>
      <w:r w:rsidRPr="00661132">
        <w:t xml:space="preserve"> dedi ki: “Benim malım seninkinden daha çok.</w:t>
      </w:r>
      <w:r>
        <w:t xml:space="preserve"> </w:t>
      </w:r>
      <w:r w:rsidRPr="00661132">
        <w:t>Adamlardan yana da senden daha üstünüm.”</w:t>
      </w:r>
    </w:p>
    <w:p w14:paraId="2E83A3CA" w14:textId="6F81AB17" w:rsidR="00661132" w:rsidRDefault="00661132" w:rsidP="00661132">
      <w:pPr>
        <w:rPr>
          <w:i/>
          <w:iCs/>
          <w:sz w:val="18"/>
          <w:szCs w:val="18"/>
        </w:rPr>
      </w:pPr>
      <w:proofErr w:type="gramStart"/>
      <w:r w:rsidRPr="00661132">
        <w:rPr>
          <w:i/>
          <w:iCs/>
          <w:sz w:val="18"/>
          <w:szCs w:val="18"/>
        </w:rPr>
        <w:t>5 .</w:t>
      </w:r>
      <w:proofErr w:type="gramEnd"/>
      <w:r w:rsidRPr="00661132">
        <w:rPr>
          <w:i/>
          <w:iCs/>
          <w:sz w:val="18"/>
          <w:szCs w:val="18"/>
        </w:rPr>
        <w:t xml:space="preserve"> Bu </w:t>
      </w:r>
      <w:proofErr w:type="spellStart"/>
      <w:r w:rsidRPr="00661132">
        <w:rPr>
          <w:i/>
          <w:iCs/>
          <w:sz w:val="18"/>
          <w:szCs w:val="18"/>
        </w:rPr>
        <w:t>âyette</w:t>
      </w:r>
      <w:proofErr w:type="spellEnd"/>
      <w:r w:rsidRPr="00661132">
        <w:rPr>
          <w:i/>
          <w:iCs/>
          <w:sz w:val="18"/>
          <w:szCs w:val="18"/>
        </w:rPr>
        <w:t>, inanıp inanmama konusunda insanların tamamıyla hür irade sahibi oldukları</w:t>
      </w:r>
      <w:r>
        <w:rPr>
          <w:i/>
          <w:iCs/>
          <w:sz w:val="18"/>
          <w:szCs w:val="18"/>
        </w:rPr>
        <w:t xml:space="preserve"> </w:t>
      </w:r>
      <w:r w:rsidRPr="00661132">
        <w:rPr>
          <w:i/>
          <w:iCs/>
          <w:sz w:val="18"/>
          <w:szCs w:val="18"/>
        </w:rPr>
        <w:t>vurgulanmaktadır. Yoksa, inanmamanın bir sorumluluk getirmeyeceği kastedilmiş</w:t>
      </w:r>
      <w:r>
        <w:rPr>
          <w:i/>
          <w:iCs/>
          <w:sz w:val="18"/>
          <w:szCs w:val="18"/>
        </w:rPr>
        <w:t xml:space="preserve"> </w:t>
      </w:r>
      <w:r w:rsidRPr="00661132">
        <w:rPr>
          <w:i/>
          <w:iCs/>
          <w:sz w:val="18"/>
          <w:szCs w:val="18"/>
        </w:rPr>
        <w:t>değildir.</w:t>
      </w:r>
    </w:p>
    <w:p w14:paraId="3A27D9F6" w14:textId="77777777" w:rsidR="00661132" w:rsidRPr="00661132" w:rsidRDefault="00661132" w:rsidP="00661132">
      <w:pPr>
        <w:rPr>
          <w:i/>
          <w:iCs/>
          <w:sz w:val="18"/>
          <w:szCs w:val="18"/>
        </w:rPr>
      </w:pPr>
    </w:p>
    <w:sectPr w:rsidR="00661132" w:rsidRPr="0066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2"/>
    <w:rsid w:val="00661132"/>
    <w:rsid w:val="00BC3D58"/>
    <w:rsid w:val="00C8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9DAA"/>
  <w15:chartTrackingRefBased/>
  <w15:docId w15:val="{6A246EE3-486F-455C-972B-9F1F806F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6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61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6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61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6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6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6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6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1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61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61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6113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6113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611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611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611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611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6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6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6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6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611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611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6113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61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6113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61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2024-09-13T15:05:00Z</dcterms:created>
  <dcterms:modified xsi:type="dcterms:W3CDTF">2024-09-13T15:07:00Z</dcterms:modified>
</cp:coreProperties>
</file>