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DC174" w14:textId="7940A3CA" w:rsidR="0033042B" w:rsidRPr="0033042B" w:rsidRDefault="0033042B" w:rsidP="0033042B">
      <w:r w:rsidRPr="0033042B">
        <w:rPr>
          <w:b/>
          <w:bCs/>
        </w:rPr>
        <w:t xml:space="preserve">54. </w:t>
      </w:r>
      <w:r w:rsidRPr="0033042B">
        <w:t>Ant olsun</w:t>
      </w:r>
      <w:r w:rsidRPr="0033042B">
        <w:t>, biz bu Kur’an’da insanlar için her türlü misali değişik</w:t>
      </w:r>
      <w:r>
        <w:t xml:space="preserve"> </w:t>
      </w:r>
      <w:r w:rsidRPr="0033042B">
        <w:t>şekillerde açıkladık. Fakat insan tartışmaya her şeyden</w:t>
      </w:r>
      <w:r>
        <w:t xml:space="preserve"> </w:t>
      </w:r>
      <w:r w:rsidRPr="0033042B">
        <w:t>daha çok düşkündür.</w:t>
      </w:r>
    </w:p>
    <w:p w14:paraId="283C095E" w14:textId="318B373D" w:rsidR="0033042B" w:rsidRPr="0033042B" w:rsidRDefault="0033042B" w:rsidP="0033042B">
      <w:r w:rsidRPr="0033042B">
        <w:rPr>
          <w:b/>
          <w:bCs/>
        </w:rPr>
        <w:t xml:space="preserve">55. </w:t>
      </w:r>
      <w:r w:rsidRPr="0033042B">
        <w:t>İnsanlara hidayet geldikten sonra onların inanmalarına ve</w:t>
      </w:r>
      <w:r>
        <w:t xml:space="preserve"> </w:t>
      </w:r>
      <w:proofErr w:type="spellStart"/>
      <w:r w:rsidRPr="0033042B">
        <w:t>Rab’lerinden</w:t>
      </w:r>
      <w:proofErr w:type="spellEnd"/>
      <w:r w:rsidRPr="0033042B">
        <w:t xml:space="preserve"> mağfiret dilemelerine, ancak, öncekilerin başına</w:t>
      </w:r>
      <w:r>
        <w:t xml:space="preserve"> </w:t>
      </w:r>
      <w:r w:rsidRPr="0033042B">
        <w:t>gelenlerin kendi başlarına da gelmesi, ya da kendilerine</w:t>
      </w:r>
      <w:r>
        <w:t xml:space="preserve"> </w:t>
      </w:r>
      <w:r w:rsidRPr="0033042B">
        <w:t>azabın göz göre göre gelmesi (yönündeki beklentileri) engel</w:t>
      </w:r>
      <w:r>
        <w:t xml:space="preserve"> </w:t>
      </w:r>
      <w:r w:rsidRPr="0033042B">
        <w:t>olmuştur.</w:t>
      </w:r>
    </w:p>
    <w:p w14:paraId="25B4AC7D" w14:textId="379442F5" w:rsidR="0033042B" w:rsidRPr="0033042B" w:rsidRDefault="0033042B" w:rsidP="0033042B">
      <w:r w:rsidRPr="0033042B">
        <w:rPr>
          <w:b/>
          <w:bCs/>
        </w:rPr>
        <w:t xml:space="preserve">56. </w:t>
      </w:r>
      <w:r w:rsidRPr="0033042B">
        <w:t>Biz, peygamberleri ancak müjdeleyiciler ve uyarıcılar olarak</w:t>
      </w:r>
      <w:r>
        <w:t xml:space="preserve"> </w:t>
      </w:r>
      <w:r w:rsidRPr="0033042B">
        <w:t>göndeririz. İnkâr edenler ise, hakkı batılla çürütmek için</w:t>
      </w:r>
      <w:r>
        <w:t xml:space="preserve"> </w:t>
      </w:r>
      <w:r w:rsidRPr="0033042B">
        <w:t xml:space="preserve">mücadele ederler. </w:t>
      </w:r>
      <w:proofErr w:type="spellStart"/>
      <w:r w:rsidRPr="0033042B">
        <w:t>Âyetlerimizi</w:t>
      </w:r>
      <w:proofErr w:type="spellEnd"/>
      <w:r w:rsidRPr="0033042B">
        <w:t xml:space="preserve"> ve kendilerine yapılan uyarıları</w:t>
      </w:r>
      <w:r>
        <w:t xml:space="preserve"> </w:t>
      </w:r>
      <w:r w:rsidRPr="0033042B">
        <w:t>alaya alırlar.</w:t>
      </w:r>
    </w:p>
    <w:p w14:paraId="2615D174" w14:textId="5EABB4D1" w:rsidR="0033042B" w:rsidRPr="0033042B" w:rsidRDefault="0033042B" w:rsidP="0033042B">
      <w:r w:rsidRPr="0033042B">
        <w:rPr>
          <w:b/>
          <w:bCs/>
        </w:rPr>
        <w:t xml:space="preserve">57. </w:t>
      </w:r>
      <w:r w:rsidRPr="0033042B">
        <w:t xml:space="preserve">Kim, kendisine Rabbinin </w:t>
      </w:r>
      <w:proofErr w:type="spellStart"/>
      <w:r w:rsidRPr="0033042B">
        <w:t>âyetleri</w:t>
      </w:r>
      <w:proofErr w:type="spellEnd"/>
      <w:r w:rsidRPr="0033042B">
        <w:t xml:space="preserve"> hatırlatılıp da onlardan</w:t>
      </w:r>
      <w:r>
        <w:t xml:space="preserve"> </w:t>
      </w:r>
      <w:r w:rsidRPr="0033042B">
        <w:t>yüz çeviren ve elleriyle yaptığını unutandan daha zalimdir?</w:t>
      </w:r>
      <w:r>
        <w:t xml:space="preserve"> </w:t>
      </w:r>
      <w:r w:rsidRPr="0033042B">
        <w:t>Şüphesiz biz, onu anlamamaları için, kalplerine perdeler</w:t>
      </w:r>
      <w:r>
        <w:t xml:space="preserve"> </w:t>
      </w:r>
      <w:r w:rsidRPr="0033042B">
        <w:t>gerdik, kulaklarına da ağırlıklar koyduk. Sen onları hidayete</w:t>
      </w:r>
      <w:r>
        <w:t xml:space="preserve"> </w:t>
      </w:r>
      <w:r w:rsidRPr="0033042B">
        <w:t>çağırsan da artık ebediyen hidayet bulamazlar.</w:t>
      </w:r>
      <w:r w:rsidRPr="0033042B">
        <w:rPr>
          <w:sz w:val="14"/>
          <w:szCs w:val="14"/>
        </w:rPr>
        <w:t>6</w:t>
      </w:r>
    </w:p>
    <w:p w14:paraId="12CB6EDD" w14:textId="734D9DF4" w:rsidR="0033042B" w:rsidRPr="0033042B" w:rsidRDefault="0033042B" w:rsidP="0033042B">
      <w:r w:rsidRPr="0033042B">
        <w:rPr>
          <w:b/>
          <w:bCs/>
        </w:rPr>
        <w:t xml:space="preserve">58. </w:t>
      </w:r>
      <w:r w:rsidRPr="0033042B">
        <w:t>Rabbin, çok bağışlayıcıdır, merhamet sahibidir. Eğer yaptıkları</w:t>
      </w:r>
      <w:r>
        <w:t xml:space="preserve"> </w:t>
      </w:r>
      <w:r w:rsidRPr="0033042B">
        <w:t>yüzünden onları (dünyada) cezaya çarptırsaydı, elbette</w:t>
      </w:r>
      <w:r>
        <w:t xml:space="preserve"> </w:t>
      </w:r>
      <w:r w:rsidRPr="0033042B">
        <w:t>azaplarını çarçabuk verirdi. Hayır, onlar için belirlenmiş</w:t>
      </w:r>
      <w:r>
        <w:t xml:space="preserve"> </w:t>
      </w:r>
      <w:r w:rsidRPr="0033042B">
        <w:t xml:space="preserve">bir gün vardır ki (o gün gelince) hiçbir kurtuluş </w:t>
      </w:r>
      <w:r w:rsidRPr="0033042B">
        <w:t>çaresi bulamazlar</w:t>
      </w:r>
      <w:r w:rsidRPr="0033042B">
        <w:t>.</w:t>
      </w:r>
    </w:p>
    <w:p w14:paraId="4D25E59B" w14:textId="0AB45ACD" w:rsidR="0033042B" w:rsidRPr="0033042B" w:rsidRDefault="0033042B" w:rsidP="0033042B">
      <w:r w:rsidRPr="0033042B">
        <w:rPr>
          <w:b/>
          <w:bCs/>
        </w:rPr>
        <w:t xml:space="preserve">59. </w:t>
      </w:r>
      <w:r w:rsidRPr="0033042B">
        <w:t xml:space="preserve">İşte zulmettiklerinde yok ettiğimiz </w:t>
      </w:r>
      <w:r w:rsidRPr="0033042B">
        <w:t>memleketler...</w:t>
      </w:r>
      <w:r w:rsidRPr="0033042B">
        <w:t xml:space="preserve"> Helâk</w:t>
      </w:r>
      <w:r>
        <w:t xml:space="preserve"> </w:t>
      </w:r>
      <w:r w:rsidRPr="0033042B">
        <w:t>edilmeleri için de belli bir zaman tayin etmiştik.</w:t>
      </w:r>
    </w:p>
    <w:p w14:paraId="7A6EFB1C" w14:textId="77777777" w:rsidR="0033042B" w:rsidRDefault="0033042B" w:rsidP="0033042B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33042B">
        <w:rPr>
          <w:b/>
          <w:bCs/>
        </w:rPr>
        <w:t xml:space="preserve">60. </w:t>
      </w:r>
      <w:r w:rsidRPr="0033042B">
        <w:t>Hani Mûsâ, beraberindeki gence şöyle demişti: “İki denizin</w:t>
      </w:r>
      <w:r>
        <w:t xml:space="preserve"> </w:t>
      </w:r>
      <w:r w:rsidRPr="0033042B">
        <w:t>birleştiği yere varıncaya kadar durmayacağım, ya da uzun zaman</w:t>
      </w:r>
      <w:r>
        <w:t xml:space="preserve"> </w:t>
      </w:r>
      <w:r w:rsidRPr="0033042B">
        <w:t>gideceğim.”</w:t>
      </w:r>
      <w:r w:rsidRPr="0033042B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2C71CF0" w14:textId="77650B4A" w:rsidR="0033042B" w:rsidRPr="0033042B" w:rsidRDefault="0033042B" w:rsidP="0033042B">
      <w:r w:rsidRPr="0033042B">
        <w:rPr>
          <w:b/>
          <w:bCs/>
        </w:rPr>
        <w:t xml:space="preserve">61. </w:t>
      </w:r>
      <w:r w:rsidRPr="0033042B">
        <w:t>Onlar iki denizin birleştiği yere varınca, balıklarını unuttular.</w:t>
      </w:r>
    </w:p>
    <w:p w14:paraId="40FA1140" w14:textId="5BAE0A23" w:rsidR="00D958DD" w:rsidRDefault="0033042B" w:rsidP="0033042B">
      <w:r w:rsidRPr="0033042B">
        <w:t>Balık denizde yolunu tutup kayıp gitti.</w:t>
      </w:r>
    </w:p>
    <w:p w14:paraId="35118223" w14:textId="66F9B715" w:rsidR="0033042B" w:rsidRDefault="0033042B" w:rsidP="0033042B">
      <w:pPr>
        <w:rPr>
          <w:i/>
          <w:iCs/>
          <w:sz w:val="18"/>
          <w:szCs w:val="18"/>
        </w:rPr>
      </w:pPr>
      <w:proofErr w:type="gramStart"/>
      <w:r w:rsidRPr="0033042B">
        <w:rPr>
          <w:i/>
          <w:iCs/>
          <w:sz w:val="18"/>
          <w:szCs w:val="18"/>
        </w:rPr>
        <w:t>6 .</w:t>
      </w:r>
      <w:proofErr w:type="gramEnd"/>
      <w:r w:rsidRPr="0033042B">
        <w:rPr>
          <w:i/>
          <w:iCs/>
          <w:sz w:val="18"/>
          <w:szCs w:val="18"/>
        </w:rPr>
        <w:t xml:space="preserve"> Kalplere perde gerilmesinin, kulaklara ağırlık konmasının sebebi; insanın haktan</w:t>
      </w:r>
      <w:r>
        <w:rPr>
          <w:i/>
          <w:iCs/>
          <w:sz w:val="18"/>
          <w:szCs w:val="18"/>
        </w:rPr>
        <w:t xml:space="preserve"> </w:t>
      </w:r>
      <w:r w:rsidRPr="0033042B">
        <w:rPr>
          <w:i/>
          <w:iCs/>
          <w:sz w:val="18"/>
          <w:szCs w:val="18"/>
        </w:rPr>
        <w:t>yüz çevirmesi, kalbinin katılaşıp imanı kabul etmemesi yani kişinin kendi eylemleridir.</w:t>
      </w:r>
    </w:p>
    <w:p w14:paraId="1272170C" w14:textId="77777777" w:rsidR="0033042B" w:rsidRPr="0033042B" w:rsidRDefault="0033042B" w:rsidP="0033042B">
      <w:pPr>
        <w:rPr>
          <w:i/>
          <w:iCs/>
          <w:sz w:val="18"/>
          <w:szCs w:val="18"/>
        </w:rPr>
      </w:pPr>
    </w:p>
    <w:p w14:paraId="6F0DD9CA" w14:textId="77777777" w:rsidR="0033042B" w:rsidRDefault="0033042B" w:rsidP="0033042B"/>
    <w:sectPr w:rsidR="0033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B"/>
    <w:rsid w:val="0033042B"/>
    <w:rsid w:val="009B51D6"/>
    <w:rsid w:val="00D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BF30"/>
  <w15:chartTrackingRefBased/>
  <w15:docId w15:val="{24FFF2C6-215A-4F47-B13F-80DB2182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0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0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0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0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042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042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042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042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042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042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042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042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042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0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042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0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2024-09-13T15:13:00Z</dcterms:created>
  <dcterms:modified xsi:type="dcterms:W3CDTF">2024-09-13T15:14:00Z</dcterms:modified>
</cp:coreProperties>
</file>