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A2087" w14:textId="77777777" w:rsidR="002627CD" w:rsidRPr="002627CD" w:rsidRDefault="002627CD" w:rsidP="002627CD">
      <w:proofErr w:type="spellStart"/>
      <w:r w:rsidRPr="002627CD">
        <w:t>Bismillâhirrahmânirrahîm</w:t>
      </w:r>
      <w:proofErr w:type="spellEnd"/>
      <w:r w:rsidRPr="002627CD">
        <w:t>.</w:t>
      </w:r>
    </w:p>
    <w:p w14:paraId="6AA820B4" w14:textId="0840543A" w:rsidR="002627CD" w:rsidRPr="002627CD" w:rsidRDefault="002627CD" w:rsidP="002627CD">
      <w:r w:rsidRPr="002627CD">
        <w:rPr>
          <w:b/>
          <w:bCs/>
        </w:rPr>
        <w:t>1</w:t>
      </w:r>
      <w:r w:rsidRPr="002627CD">
        <w:t>. Ey Peygamber! Allah’a karşı gelmekten sakın. Kâfirlere ve</w:t>
      </w:r>
      <w:r>
        <w:t xml:space="preserve"> </w:t>
      </w:r>
      <w:r w:rsidRPr="002627CD">
        <w:t>münafıklara itaat etme. Şüphesiz Allah hakkıyla bilendir,</w:t>
      </w:r>
      <w:r>
        <w:t xml:space="preserve"> </w:t>
      </w:r>
      <w:r w:rsidRPr="002627CD">
        <w:t>hüküm ve hikmet sahibidir.</w:t>
      </w:r>
    </w:p>
    <w:p w14:paraId="25A4C95E" w14:textId="43EBCD08" w:rsidR="002627CD" w:rsidRPr="002627CD" w:rsidRDefault="002627CD" w:rsidP="002627CD">
      <w:r w:rsidRPr="002627CD">
        <w:rPr>
          <w:b/>
          <w:bCs/>
        </w:rPr>
        <w:t>2</w:t>
      </w:r>
      <w:r w:rsidRPr="002627CD">
        <w:t>. Rabbinden sana vahyolunana uy. Şüphesiz Allah, yaptıklarınızdan</w:t>
      </w:r>
      <w:r>
        <w:t xml:space="preserve"> </w:t>
      </w:r>
      <w:r w:rsidRPr="002627CD">
        <w:t>hakkıyla haberdardır.</w:t>
      </w:r>
    </w:p>
    <w:p w14:paraId="3DCDD764" w14:textId="77777777" w:rsidR="002627CD" w:rsidRPr="002627CD" w:rsidRDefault="002627CD" w:rsidP="002627CD">
      <w:r w:rsidRPr="002627CD">
        <w:rPr>
          <w:b/>
          <w:bCs/>
        </w:rPr>
        <w:t>3</w:t>
      </w:r>
      <w:r w:rsidRPr="002627CD">
        <w:t>. Allah’a tevekkül et, vekil olarak Allah yeter.</w:t>
      </w:r>
    </w:p>
    <w:p w14:paraId="6021330D" w14:textId="7432549B" w:rsidR="002627CD" w:rsidRPr="002627CD" w:rsidRDefault="002627CD" w:rsidP="002627CD">
      <w:r w:rsidRPr="002627CD">
        <w:rPr>
          <w:b/>
          <w:bCs/>
        </w:rPr>
        <w:t>4</w:t>
      </w:r>
      <w:r w:rsidRPr="002627CD">
        <w:t>. Allah, hiçbir adamın içine iki kalp koymamıştır. Kendilerine</w:t>
      </w:r>
      <w:r>
        <w:t xml:space="preserve"> </w:t>
      </w:r>
      <w:r w:rsidRPr="002627CD">
        <w:t>zıhâr</w:t>
      </w:r>
      <w:r w:rsidRPr="002627CD">
        <w:rPr>
          <w:sz w:val="14"/>
          <w:szCs w:val="14"/>
        </w:rPr>
        <w:t>1</w:t>
      </w:r>
      <w:r w:rsidRPr="002627CD">
        <w:t xml:space="preserve"> yaptığınız eşlerinizi de anneleriniz yapmamıştır.</w:t>
      </w:r>
      <w:r>
        <w:t xml:space="preserve"> </w:t>
      </w:r>
      <w:r w:rsidRPr="002627CD">
        <w:t>Yine evlatlıklarınızı</w:t>
      </w:r>
      <w:r w:rsidRPr="002627CD">
        <w:rPr>
          <w:sz w:val="14"/>
          <w:szCs w:val="14"/>
        </w:rPr>
        <w:t>2</w:t>
      </w:r>
      <w:r w:rsidRPr="002627CD">
        <w:t xml:space="preserve"> da öz çocuklarınız (gibi) kılmamıştır.</w:t>
      </w:r>
      <w:r>
        <w:t xml:space="preserve"> </w:t>
      </w:r>
      <w:r w:rsidRPr="002627CD">
        <w:t>Bu, sizin ağızlarınızla söylediğiniz (fakat gerçekliği olmayan)</w:t>
      </w:r>
      <w:r>
        <w:t xml:space="preserve"> </w:t>
      </w:r>
      <w:r w:rsidRPr="002627CD">
        <w:t>sözünüzdür. Allah ise gerçeği söyler ve doğru yola iletir.</w:t>
      </w:r>
    </w:p>
    <w:p w14:paraId="3F6DA278" w14:textId="2C7CD9B4" w:rsidR="002627CD" w:rsidRPr="002627CD" w:rsidRDefault="002627CD" w:rsidP="002627CD">
      <w:r w:rsidRPr="002627CD">
        <w:rPr>
          <w:b/>
          <w:bCs/>
        </w:rPr>
        <w:t>5</w:t>
      </w:r>
      <w:r w:rsidRPr="002627CD">
        <w:t xml:space="preserve">. Onları babalarına nispet ederek çağırın. Bu, Allah </w:t>
      </w:r>
      <w:r w:rsidRPr="002627CD">
        <w:t>katında daha</w:t>
      </w:r>
      <w:r w:rsidRPr="002627CD">
        <w:t xml:space="preserve"> (doğru ve) adaletlidir. Eğer babalarını bilmiyorsanız,</w:t>
      </w:r>
      <w:r>
        <w:t xml:space="preserve"> </w:t>
      </w:r>
      <w:r w:rsidRPr="002627CD">
        <w:t>onlar sizin din kardeşleriniz ve dostlarınızdır. Hata ile yaptığınız</w:t>
      </w:r>
      <w:r>
        <w:t xml:space="preserve"> </w:t>
      </w:r>
      <w:r w:rsidRPr="002627CD">
        <w:t>bir işte size hiçbir günah yoktur. Fakat kasten yaptığınız</w:t>
      </w:r>
      <w:r>
        <w:t xml:space="preserve"> </w:t>
      </w:r>
      <w:r w:rsidRPr="002627CD">
        <w:t>şeylerde size günah vardır. Allah, çok bağışlayandır, çok</w:t>
      </w:r>
      <w:r>
        <w:t xml:space="preserve"> </w:t>
      </w:r>
      <w:r w:rsidRPr="002627CD">
        <w:t>merhamet edendir.</w:t>
      </w:r>
    </w:p>
    <w:p w14:paraId="1E97A5DF" w14:textId="0B9FA259" w:rsidR="001812D4" w:rsidRDefault="002627CD" w:rsidP="002627CD">
      <w:r w:rsidRPr="002627CD">
        <w:rPr>
          <w:b/>
          <w:bCs/>
        </w:rPr>
        <w:t>6</w:t>
      </w:r>
      <w:r w:rsidRPr="002627CD">
        <w:t>. Peygamber, müminlere kendi canlarından daha önce gelir.</w:t>
      </w:r>
      <w:r>
        <w:t xml:space="preserve"> </w:t>
      </w:r>
      <w:r w:rsidRPr="002627CD">
        <w:t>Onun eşleri de müminlerin analarıdır. Aralarında akrabalık</w:t>
      </w:r>
      <w:r>
        <w:t xml:space="preserve"> </w:t>
      </w:r>
      <w:r w:rsidRPr="002627CD">
        <w:t xml:space="preserve">bağı olanlar, Allah’ın </w:t>
      </w:r>
      <w:r w:rsidRPr="002627CD">
        <w:t>Kitap’ına</w:t>
      </w:r>
      <w:r w:rsidRPr="002627CD">
        <w:t xml:space="preserve"> göre, (miras konusunda)</w:t>
      </w:r>
      <w:r>
        <w:t xml:space="preserve"> </w:t>
      </w:r>
      <w:r w:rsidRPr="002627CD">
        <w:t>birbirleri için (diğer) müminlerden ve muhacirlerden daha</w:t>
      </w:r>
      <w:r>
        <w:t xml:space="preserve"> </w:t>
      </w:r>
      <w:r w:rsidRPr="002627CD">
        <w:t>önceliklidirler.</w:t>
      </w:r>
      <w:r w:rsidRPr="002627CD">
        <w:rPr>
          <w:sz w:val="14"/>
          <w:szCs w:val="14"/>
        </w:rPr>
        <w:t>3</w:t>
      </w:r>
      <w:r w:rsidRPr="002627CD">
        <w:t xml:space="preserve"> </w:t>
      </w:r>
      <w:proofErr w:type="gramStart"/>
      <w:r w:rsidRPr="002627CD">
        <w:t>Ancak</w:t>
      </w:r>
      <w:proofErr w:type="gramEnd"/>
      <w:r w:rsidRPr="002627CD">
        <w:t xml:space="preserve"> dostlarınıza bir iyilik yapmanız başka.</w:t>
      </w:r>
      <w:r>
        <w:t xml:space="preserve"> </w:t>
      </w:r>
      <w:r w:rsidRPr="002627CD">
        <w:t>Bu (hüküm) Kitap’ta yazılıdır.</w:t>
      </w:r>
    </w:p>
    <w:p w14:paraId="125E11AB" w14:textId="5D5C3932" w:rsidR="002627CD" w:rsidRPr="002627CD" w:rsidRDefault="002627CD" w:rsidP="002627CD">
      <w:pPr>
        <w:rPr>
          <w:i/>
          <w:iCs/>
        </w:rPr>
      </w:pPr>
      <w:proofErr w:type="gramStart"/>
      <w:r w:rsidRPr="002627CD">
        <w:rPr>
          <w:i/>
          <w:iCs/>
        </w:rPr>
        <w:t>1 .</w:t>
      </w:r>
      <w:proofErr w:type="gramEnd"/>
      <w:r w:rsidRPr="002627CD">
        <w:rPr>
          <w:i/>
          <w:iCs/>
        </w:rPr>
        <w:t xml:space="preserve"> “</w:t>
      </w:r>
      <w:proofErr w:type="spellStart"/>
      <w:r w:rsidRPr="002627CD">
        <w:rPr>
          <w:i/>
          <w:iCs/>
        </w:rPr>
        <w:t>Zıhâr</w:t>
      </w:r>
      <w:proofErr w:type="spellEnd"/>
      <w:r w:rsidRPr="002627CD">
        <w:rPr>
          <w:i/>
          <w:iCs/>
        </w:rPr>
        <w:t xml:space="preserve">”, bir kimsenin eşine, “Sen, bana anamın sırtı gibisin” demek </w:t>
      </w:r>
      <w:proofErr w:type="spellStart"/>
      <w:r w:rsidRPr="002627CD">
        <w:rPr>
          <w:i/>
          <w:iCs/>
        </w:rPr>
        <w:t>sûretiyle</w:t>
      </w:r>
      <w:proofErr w:type="spellEnd"/>
      <w:r w:rsidRPr="002627CD">
        <w:rPr>
          <w:i/>
          <w:iCs/>
        </w:rPr>
        <w:t>, onu</w:t>
      </w:r>
      <w:r>
        <w:rPr>
          <w:i/>
          <w:iCs/>
        </w:rPr>
        <w:t xml:space="preserve"> </w:t>
      </w:r>
      <w:r w:rsidRPr="002627CD">
        <w:rPr>
          <w:i/>
          <w:iCs/>
        </w:rPr>
        <w:t xml:space="preserve">kendisine haram kılması demektir. Cahiliye döneminde </w:t>
      </w:r>
      <w:proofErr w:type="spellStart"/>
      <w:r w:rsidRPr="002627CD">
        <w:rPr>
          <w:i/>
          <w:iCs/>
        </w:rPr>
        <w:t>zıhar</w:t>
      </w:r>
      <w:proofErr w:type="spellEnd"/>
      <w:r w:rsidRPr="002627CD">
        <w:rPr>
          <w:i/>
          <w:iCs/>
        </w:rPr>
        <w:t xml:space="preserve"> yapmak, kadını kocasına</w:t>
      </w:r>
      <w:r>
        <w:rPr>
          <w:i/>
          <w:iCs/>
        </w:rPr>
        <w:t xml:space="preserve"> </w:t>
      </w:r>
      <w:r w:rsidRPr="002627CD">
        <w:rPr>
          <w:i/>
          <w:iCs/>
        </w:rPr>
        <w:t>ebediyen haram kılardı. İslâm ise kefaret uygulamasıyla, bu haramlığın ortadan</w:t>
      </w:r>
      <w:r>
        <w:rPr>
          <w:i/>
          <w:iCs/>
        </w:rPr>
        <w:t xml:space="preserve"> </w:t>
      </w:r>
      <w:r w:rsidRPr="002627CD">
        <w:rPr>
          <w:i/>
          <w:iCs/>
        </w:rPr>
        <w:t xml:space="preserve">kalkacağı hükmünü getirdi. Kefaret uygulamasının nasıl yapılacağı, </w:t>
      </w:r>
      <w:proofErr w:type="spellStart"/>
      <w:r w:rsidRPr="002627CD">
        <w:rPr>
          <w:i/>
          <w:iCs/>
        </w:rPr>
        <w:t>Mücâdele</w:t>
      </w:r>
      <w:proofErr w:type="spellEnd"/>
      <w:r>
        <w:rPr>
          <w:i/>
          <w:iCs/>
        </w:rPr>
        <w:t xml:space="preserve"> </w:t>
      </w:r>
      <w:proofErr w:type="spellStart"/>
      <w:r w:rsidRPr="002627CD">
        <w:rPr>
          <w:i/>
          <w:iCs/>
        </w:rPr>
        <w:t>sûresinin</w:t>
      </w:r>
      <w:proofErr w:type="spellEnd"/>
      <w:r w:rsidRPr="002627CD">
        <w:rPr>
          <w:i/>
          <w:iCs/>
        </w:rPr>
        <w:t xml:space="preserve"> 2-4. </w:t>
      </w:r>
      <w:proofErr w:type="spellStart"/>
      <w:r w:rsidRPr="002627CD">
        <w:rPr>
          <w:i/>
          <w:iCs/>
        </w:rPr>
        <w:t>âyetlerinde</w:t>
      </w:r>
      <w:proofErr w:type="spellEnd"/>
      <w:r w:rsidRPr="002627CD">
        <w:rPr>
          <w:i/>
          <w:iCs/>
        </w:rPr>
        <w:t xml:space="preserve"> açıklanmaktadır.</w:t>
      </w:r>
    </w:p>
    <w:p w14:paraId="3CBD44E0" w14:textId="77777777" w:rsidR="002627CD" w:rsidRDefault="002627CD" w:rsidP="002627CD">
      <w:pPr>
        <w:rPr>
          <w:rFonts w:ascii="ArnoPro-Italic" w:hAnsi="ArnoPro-Italic" w:cs="ArnoPro-Italic"/>
          <w:i/>
          <w:iCs/>
          <w:kern w:val="0"/>
          <w:sz w:val="14"/>
          <w:szCs w:val="14"/>
        </w:rPr>
      </w:pPr>
      <w:proofErr w:type="gramStart"/>
      <w:r w:rsidRPr="002627CD">
        <w:rPr>
          <w:i/>
          <w:iCs/>
        </w:rPr>
        <w:t>2 .</w:t>
      </w:r>
      <w:proofErr w:type="gramEnd"/>
      <w:r w:rsidRPr="002627CD">
        <w:rPr>
          <w:i/>
          <w:iCs/>
        </w:rPr>
        <w:t xml:space="preserve"> Cahiliye Arapları, evlatlıklarını öz çocukları gibi kabul ederlerdi. Evlatlıklar, asıl babasının</w:t>
      </w:r>
      <w:r>
        <w:rPr>
          <w:i/>
          <w:iCs/>
        </w:rPr>
        <w:t xml:space="preserve"> </w:t>
      </w:r>
      <w:r w:rsidRPr="002627CD">
        <w:rPr>
          <w:i/>
          <w:iCs/>
        </w:rPr>
        <w:t>adıyla değil, evlat edinenin adıyla anılır ve onun mirasından öz çocuğu gibi</w:t>
      </w:r>
      <w:r>
        <w:rPr>
          <w:i/>
          <w:iCs/>
        </w:rPr>
        <w:t xml:space="preserve"> </w:t>
      </w:r>
      <w:r w:rsidRPr="002627CD">
        <w:rPr>
          <w:i/>
          <w:iCs/>
        </w:rPr>
        <w:t xml:space="preserve">pay alırdı. </w:t>
      </w:r>
      <w:proofErr w:type="spellStart"/>
      <w:r w:rsidRPr="002627CD">
        <w:rPr>
          <w:i/>
          <w:iCs/>
        </w:rPr>
        <w:t>Âyetler</w:t>
      </w:r>
      <w:proofErr w:type="spellEnd"/>
      <w:r w:rsidRPr="002627CD">
        <w:rPr>
          <w:i/>
          <w:iCs/>
        </w:rPr>
        <w:t>, söz konusu bu uygulamayı kaldırmaktadır.</w:t>
      </w:r>
      <w:r w:rsidRPr="002627CD">
        <w:rPr>
          <w:rFonts w:ascii="ArnoPro-Italic" w:hAnsi="ArnoPro-Italic" w:cs="ArnoPro-Italic"/>
          <w:i/>
          <w:iCs/>
          <w:kern w:val="0"/>
          <w:sz w:val="14"/>
          <w:szCs w:val="14"/>
        </w:rPr>
        <w:t xml:space="preserve"> </w:t>
      </w:r>
    </w:p>
    <w:p w14:paraId="632070D8" w14:textId="061B38BC" w:rsidR="002627CD" w:rsidRPr="002627CD" w:rsidRDefault="002627CD" w:rsidP="002627CD">
      <w:pPr>
        <w:rPr>
          <w:i/>
          <w:iCs/>
        </w:rPr>
      </w:pPr>
      <w:proofErr w:type="gramStart"/>
      <w:r w:rsidRPr="002627CD">
        <w:rPr>
          <w:i/>
          <w:iCs/>
        </w:rPr>
        <w:t>3 .</w:t>
      </w:r>
      <w:proofErr w:type="gramEnd"/>
      <w:r w:rsidRPr="002627CD">
        <w:rPr>
          <w:i/>
          <w:iCs/>
        </w:rPr>
        <w:t xml:space="preserve"> Hicretten sonra </w:t>
      </w:r>
      <w:r w:rsidRPr="002627CD">
        <w:rPr>
          <w:i/>
          <w:iCs/>
        </w:rPr>
        <w:t>Müslümanlar</w:t>
      </w:r>
      <w:r w:rsidRPr="002627CD">
        <w:rPr>
          <w:i/>
          <w:iCs/>
        </w:rPr>
        <w:t xml:space="preserve"> din kardeşleri olarak birbirlerine varis oluyorlardı. Bu</w:t>
      </w:r>
      <w:r>
        <w:rPr>
          <w:i/>
          <w:iCs/>
        </w:rPr>
        <w:t xml:space="preserve"> </w:t>
      </w:r>
      <w:proofErr w:type="spellStart"/>
      <w:r w:rsidRPr="002627CD">
        <w:rPr>
          <w:i/>
          <w:iCs/>
        </w:rPr>
        <w:t>âyette</w:t>
      </w:r>
      <w:proofErr w:type="spellEnd"/>
      <w:r w:rsidRPr="002627CD">
        <w:rPr>
          <w:i/>
          <w:iCs/>
        </w:rPr>
        <w:t>, veraset sebebinin akrabalık olduğu, din kardeşliğinin miras sebebi olmaktan</w:t>
      </w:r>
      <w:r>
        <w:rPr>
          <w:i/>
          <w:iCs/>
        </w:rPr>
        <w:t xml:space="preserve"> </w:t>
      </w:r>
      <w:r w:rsidRPr="002627CD">
        <w:rPr>
          <w:i/>
          <w:iCs/>
        </w:rPr>
        <w:t>çıkarıldığı ifade edilmektedir.</w:t>
      </w:r>
    </w:p>
    <w:sectPr w:rsidR="002627CD" w:rsidRPr="00262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CD"/>
    <w:rsid w:val="001812D4"/>
    <w:rsid w:val="002627CD"/>
    <w:rsid w:val="004B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A0AA5"/>
  <w15:chartTrackingRefBased/>
  <w15:docId w15:val="{89F942AA-112C-4ABD-A9BE-734C3E84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62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62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627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62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627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62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62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62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62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627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62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627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627CD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627CD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627C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627C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627C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627C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62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62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62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62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62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627C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627C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627CD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627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627CD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627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2024-09-16T12:35:00Z</dcterms:created>
  <dcterms:modified xsi:type="dcterms:W3CDTF">2024-09-16T12:37:00Z</dcterms:modified>
</cp:coreProperties>
</file>