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9275" w14:textId="26396690" w:rsidR="00E4406B" w:rsidRPr="00E4406B" w:rsidRDefault="00E4406B" w:rsidP="00E4406B">
      <w:r w:rsidRPr="00E4406B">
        <w:rPr>
          <w:b/>
          <w:bCs/>
        </w:rPr>
        <w:t>23</w:t>
      </w:r>
      <w:r w:rsidRPr="00E4406B">
        <w:t>. Allah katında, O’nun izin verdiği kimseden başkasının şefaati</w:t>
      </w:r>
      <w:r>
        <w:t xml:space="preserve"> </w:t>
      </w:r>
      <w:r w:rsidRPr="00E4406B">
        <w:t>yarar sağlamaz. (Şefaat için izin verilip de) kalplerinden</w:t>
      </w:r>
      <w:r>
        <w:t xml:space="preserve"> </w:t>
      </w:r>
      <w:r w:rsidRPr="00E4406B">
        <w:t>korku giderilince birbirlerine, “Rabbiniz ne söyledi?” diye</w:t>
      </w:r>
      <w:r>
        <w:t xml:space="preserve"> </w:t>
      </w:r>
      <w:r w:rsidRPr="00E4406B">
        <w:t>sorarlar. Onlar da “Gerçeği” diye cevap verirler. O, yücedir,</w:t>
      </w:r>
      <w:r>
        <w:t xml:space="preserve"> </w:t>
      </w:r>
      <w:r w:rsidRPr="00E4406B">
        <w:t>büyüktür.</w:t>
      </w:r>
    </w:p>
    <w:p w14:paraId="3B9FDE3B" w14:textId="2CB32CB8" w:rsidR="00E4406B" w:rsidRPr="00E4406B" w:rsidRDefault="00E4406B" w:rsidP="00E4406B">
      <w:r w:rsidRPr="00E4406B">
        <w:rPr>
          <w:b/>
          <w:bCs/>
        </w:rPr>
        <w:t>24</w:t>
      </w:r>
      <w:r w:rsidRPr="00E4406B">
        <w:t>. De ki: “Size göklerden ve yerden kim rızık verir?” De ki: “Allah.</w:t>
      </w:r>
      <w:r>
        <w:t xml:space="preserve"> </w:t>
      </w:r>
      <w:r w:rsidRPr="00E4406B">
        <w:t>O hâlde, ya biz hidayet veya apaçık bir sapıklık üzereyiz,</w:t>
      </w:r>
      <w:r>
        <w:t xml:space="preserve"> </w:t>
      </w:r>
      <w:r w:rsidRPr="00E4406B">
        <w:t>ya da siz!”</w:t>
      </w:r>
    </w:p>
    <w:p w14:paraId="23D5082A" w14:textId="2D37411D" w:rsidR="00E4406B" w:rsidRPr="00E4406B" w:rsidRDefault="00E4406B" w:rsidP="00E4406B">
      <w:r w:rsidRPr="00E4406B">
        <w:rPr>
          <w:b/>
          <w:bCs/>
        </w:rPr>
        <w:t>25</w:t>
      </w:r>
      <w:r w:rsidRPr="00E4406B">
        <w:t>. De ki: “Bizim işlediğimiz suçlardan siz sorumlu tutulmazsınız.</w:t>
      </w:r>
      <w:r>
        <w:t xml:space="preserve"> </w:t>
      </w:r>
      <w:r w:rsidRPr="00E4406B">
        <w:t>Sizin işlediklerinizden de biz sorumlu tutulmayız.”</w:t>
      </w:r>
    </w:p>
    <w:p w14:paraId="22D8C146" w14:textId="3C542B47" w:rsidR="00E4406B" w:rsidRPr="00E4406B" w:rsidRDefault="00E4406B" w:rsidP="00E4406B">
      <w:r w:rsidRPr="00E4406B">
        <w:rPr>
          <w:b/>
          <w:bCs/>
        </w:rPr>
        <w:t>26</w:t>
      </w:r>
      <w:r w:rsidRPr="00E4406B">
        <w:t>. De ki: “Rabbimiz hepimizi kıyamet günü bir araya toplayacak,</w:t>
      </w:r>
      <w:r>
        <w:t xml:space="preserve"> </w:t>
      </w:r>
      <w:r w:rsidRPr="00E4406B">
        <w:t>sonra da aramızda hak ile hüküm verecektir. O, gerçeği</w:t>
      </w:r>
      <w:r>
        <w:t xml:space="preserve"> </w:t>
      </w:r>
      <w:r w:rsidRPr="00E4406B">
        <w:t>apaçık ortaya koyan,</w:t>
      </w:r>
      <w:r w:rsidRPr="00E4406B">
        <w:rPr>
          <w:sz w:val="14"/>
          <w:szCs w:val="14"/>
        </w:rPr>
        <w:t>5</w:t>
      </w:r>
      <w:r w:rsidRPr="00E4406B">
        <w:t xml:space="preserve"> hakkıyla bilendir.”</w:t>
      </w:r>
    </w:p>
    <w:p w14:paraId="7D572704" w14:textId="0535CE5B" w:rsidR="00E4406B" w:rsidRPr="00E4406B" w:rsidRDefault="00E4406B" w:rsidP="00E4406B">
      <w:r w:rsidRPr="00E4406B">
        <w:rPr>
          <w:b/>
          <w:bCs/>
        </w:rPr>
        <w:t>27</w:t>
      </w:r>
      <w:r w:rsidRPr="00E4406B">
        <w:t>. De ki: “Allah’a ortak tuttuklarınızı bana gösterin! Hayır!</w:t>
      </w:r>
      <w:r>
        <w:t xml:space="preserve"> </w:t>
      </w:r>
      <w:r w:rsidRPr="00E4406B">
        <w:t>(Hiçbir şey Allah’a ortak olamaz.) Aksine O, mutlak güç sahibi, hüküm ve hikmet sahibi Allah’tır.”</w:t>
      </w:r>
    </w:p>
    <w:p w14:paraId="4A9B5A18" w14:textId="5FAB8B5A" w:rsidR="00E4406B" w:rsidRPr="00E4406B" w:rsidRDefault="00E4406B" w:rsidP="00E4406B">
      <w:r w:rsidRPr="00E4406B">
        <w:rPr>
          <w:b/>
          <w:bCs/>
        </w:rPr>
        <w:t>28</w:t>
      </w:r>
      <w:r w:rsidRPr="00E4406B">
        <w:t>. Biz, seni ancak bütün insanlara müjdeleyici ve uyarıcı olarak</w:t>
      </w:r>
      <w:r>
        <w:t xml:space="preserve"> </w:t>
      </w:r>
      <w:r w:rsidRPr="00E4406B">
        <w:t>gönderdik. Fakat insanların çoğu bilmezler.</w:t>
      </w:r>
    </w:p>
    <w:p w14:paraId="4B737F21" w14:textId="58469217" w:rsidR="00E4406B" w:rsidRPr="00E4406B" w:rsidRDefault="00E4406B" w:rsidP="00E4406B">
      <w:r w:rsidRPr="00E4406B">
        <w:rPr>
          <w:b/>
          <w:bCs/>
        </w:rPr>
        <w:t>29</w:t>
      </w:r>
      <w:r w:rsidRPr="00E4406B">
        <w:t>. “Eğer doğru söyleyenler iseniz, bu tehdit ne zaman gerçekleşecek”</w:t>
      </w:r>
      <w:r>
        <w:t xml:space="preserve"> </w:t>
      </w:r>
      <w:r w:rsidRPr="00E4406B">
        <w:t>diyorlar.</w:t>
      </w:r>
    </w:p>
    <w:p w14:paraId="5B5EC858" w14:textId="7C7A456F" w:rsidR="00E4406B" w:rsidRPr="00E4406B" w:rsidRDefault="00E4406B" w:rsidP="00E4406B">
      <w:r w:rsidRPr="00E4406B">
        <w:rPr>
          <w:b/>
          <w:bCs/>
        </w:rPr>
        <w:t>30</w:t>
      </w:r>
      <w:r w:rsidRPr="00E4406B">
        <w:t>. De ki: “Sizin için belirlenen bir gün vardır ki, ondan ne bir</w:t>
      </w:r>
      <w:r>
        <w:t xml:space="preserve"> </w:t>
      </w:r>
      <w:r w:rsidRPr="00E4406B">
        <w:t xml:space="preserve">saat geri </w:t>
      </w:r>
      <w:r w:rsidRPr="00E4406B">
        <w:t>kalabilirsiniz</w:t>
      </w:r>
      <w:r w:rsidRPr="00E4406B">
        <w:t xml:space="preserve"> ne de ileri geçebilirsiniz.”</w:t>
      </w:r>
    </w:p>
    <w:p w14:paraId="48CF87C4" w14:textId="3BC2A73F" w:rsidR="0008123B" w:rsidRDefault="00E4406B" w:rsidP="00E4406B">
      <w:r w:rsidRPr="00E4406B">
        <w:rPr>
          <w:b/>
          <w:bCs/>
        </w:rPr>
        <w:t>31</w:t>
      </w:r>
      <w:r w:rsidRPr="00E4406B">
        <w:t>. İnkâr edenler, “Biz bu Kur’an’a da ondan önceki kitaplara</w:t>
      </w:r>
      <w:r>
        <w:t xml:space="preserve"> </w:t>
      </w:r>
      <w:r w:rsidRPr="00E4406B">
        <w:t>da asla inanmayız” dediler. Zalimler, Rablerinin huzurunda</w:t>
      </w:r>
      <w:r>
        <w:t xml:space="preserve"> </w:t>
      </w:r>
      <w:r w:rsidRPr="00E4406B">
        <w:t>durduruldukları zaman hâllerini bir görsen! Birbirlerine laf</w:t>
      </w:r>
      <w:r>
        <w:t xml:space="preserve"> </w:t>
      </w:r>
      <w:r w:rsidRPr="00E4406B">
        <w:t>çevirip dururlar. Zayıf ve güçsüz görülenler, büyüklük taslayanlara,</w:t>
      </w:r>
      <w:r>
        <w:t xml:space="preserve"> </w:t>
      </w:r>
      <w:r w:rsidRPr="00E4406B">
        <w:t>“Siz olmasaydınız, biz mutlaka iman eden kimseler</w:t>
      </w:r>
      <w:r>
        <w:t xml:space="preserve"> </w:t>
      </w:r>
      <w:r w:rsidRPr="00E4406B">
        <w:t>olurduk” derler.</w:t>
      </w:r>
    </w:p>
    <w:p w14:paraId="148CC9D0" w14:textId="6BB15403" w:rsidR="00E4406B" w:rsidRPr="00E4406B" w:rsidRDefault="00E4406B" w:rsidP="00E4406B">
      <w:pPr>
        <w:rPr>
          <w:sz w:val="18"/>
          <w:szCs w:val="18"/>
        </w:rPr>
      </w:pPr>
      <w:proofErr w:type="gramStart"/>
      <w:r w:rsidRPr="00E4406B">
        <w:rPr>
          <w:i/>
          <w:iCs/>
          <w:sz w:val="18"/>
          <w:szCs w:val="18"/>
        </w:rPr>
        <w:t>5 .</w:t>
      </w:r>
      <w:proofErr w:type="gramEnd"/>
      <w:r w:rsidRPr="00E4406B">
        <w:rPr>
          <w:i/>
          <w:iCs/>
          <w:sz w:val="18"/>
          <w:szCs w:val="18"/>
        </w:rPr>
        <w:t xml:space="preserve"> </w:t>
      </w:r>
      <w:proofErr w:type="spellStart"/>
      <w:r w:rsidRPr="00E4406B">
        <w:rPr>
          <w:i/>
          <w:iCs/>
          <w:sz w:val="18"/>
          <w:szCs w:val="18"/>
        </w:rPr>
        <w:t>Âyetin</w:t>
      </w:r>
      <w:proofErr w:type="spellEnd"/>
      <w:r w:rsidRPr="00E4406B">
        <w:rPr>
          <w:i/>
          <w:iCs/>
          <w:sz w:val="18"/>
          <w:szCs w:val="18"/>
        </w:rPr>
        <w:t xml:space="preserve"> bu kısmı, “O, en âdil hüküm verendir” şeklinde de tercüme edilebilir.</w:t>
      </w:r>
    </w:p>
    <w:p w14:paraId="58EA5C4E" w14:textId="77777777" w:rsidR="00E4406B" w:rsidRDefault="00E4406B" w:rsidP="00E4406B"/>
    <w:sectPr w:rsidR="00E4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6B"/>
    <w:rsid w:val="0008123B"/>
    <w:rsid w:val="003178DA"/>
    <w:rsid w:val="00E4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1481"/>
  <w15:chartTrackingRefBased/>
  <w15:docId w15:val="{D7511F41-A468-4FA2-BEBC-B6BFFF5E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4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4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4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4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4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4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4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4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4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4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4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4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406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406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40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40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40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40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4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4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4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4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4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40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40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406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4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406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4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2024-09-16T13:13:00Z</dcterms:created>
  <dcterms:modified xsi:type="dcterms:W3CDTF">2024-09-16T13:13:00Z</dcterms:modified>
</cp:coreProperties>
</file>