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7B137" w14:textId="3E5FBEDF" w:rsidR="00B276F0" w:rsidRPr="00B276F0" w:rsidRDefault="00B276F0" w:rsidP="00B276F0">
      <w:r w:rsidRPr="00B276F0">
        <w:rPr>
          <w:b/>
          <w:bCs/>
        </w:rPr>
        <w:t>32</w:t>
      </w:r>
      <w:r w:rsidRPr="00B276F0">
        <w:t>. Büyüklük taslayanlar, zayıf ve güçsüz görülenlere, “Size hidayet</w:t>
      </w:r>
      <w:r>
        <w:t xml:space="preserve"> </w:t>
      </w:r>
      <w:r w:rsidRPr="00B276F0">
        <w:t>geldikten sonra, biz mi sizi ondan alıkoyduk? Hayır,</w:t>
      </w:r>
      <w:r>
        <w:t xml:space="preserve"> </w:t>
      </w:r>
      <w:r w:rsidRPr="00B276F0">
        <w:t>suçlu olanlar sizlerdiniz” derler.</w:t>
      </w:r>
    </w:p>
    <w:p w14:paraId="5FBC7DDE" w14:textId="5C9EA5BA" w:rsidR="00B276F0" w:rsidRPr="00B276F0" w:rsidRDefault="00B276F0" w:rsidP="00B276F0">
      <w:r w:rsidRPr="00B276F0">
        <w:rPr>
          <w:b/>
          <w:bCs/>
        </w:rPr>
        <w:t>33</w:t>
      </w:r>
      <w:r w:rsidRPr="00B276F0">
        <w:t>. Zayıf ve güçsüz görülenler, büyüklük taslayanlara, “Hayır,</w:t>
      </w:r>
      <w:r>
        <w:t xml:space="preserve"> </w:t>
      </w:r>
      <w:r w:rsidRPr="00B276F0">
        <w:t>bizi hidayetten saptıran gece ve gündüz kurduğunuz tuzaklardır.</w:t>
      </w:r>
      <w:r>
        <w:t xml:space="preserve"> </w:t>
      </w:r>
      <w:r w:rsidRPr="00B276F0">
        <w:t>Çünkü siz bize Allah’ı inkâr etmemizi ve O’na eşler</w:t>
      </w:r>
      <w:r>
        <w:t xml:space="preserve"> </w:t>
      </w:r>
      <w:r w:rsidRPr="00B276F0">
        <w:t>koşmamızı emrediyordunuz” derler. Azabı görünce de içten</w:t>
      </w:r>
      <w:r>
        <w:t xml:space="preserve"> </w:t>
      </w:r>
      <w:r w:rsidRPr="00B276F0">
        <w:t>içe pişmanlık duyarlar. Biz de inkâr edenlerin boyunlarına</w:t>
      </w:r>
      <w:r>
        <w:t xml:space="preserve"> </w:t>
      </w:r>
      <w:r w:rsidRPr="00B276F0">
        <w:t>demir halkalar geçiririz. Onlar ancak yapmakta olduklarının</w:t>
      </w:r>
      <w:r>
        <w:t xml:space="preserve"> </w:t>
      </w:r>
      <w:r w:rsidRPr="00B276F0">
        <w:t>cezasını göreceklerdir.</w:t>
      </w:r>
    </w:p>
    <w:p w14:paraId="6C30BA56" w14:textId="7C83F8D9" w:rsidR="00B276F0" w:rsidRPr="00B276F0" w:rsidRDefault="00B276F0" w:rsidP="00B276F0">
      <w:r w:rsidRPr="00B276F0">
        <w:rPr>
          <w:b/>
          <w:bCs/>
        </w:rPr>
        <w:t>34</w:t>
      </w:r>
      <w:r w:rsidRPr="00B276F0">
        <w:t>. Biz, hangi memlekete bir uyarıcı göndermişsek oranın şımarık</w:t>
      </w:r>
      <w:r>
        <w:t xml:space="preserve"> </w:t>
      </w:r>
      <w:r w:rsidRPr="00B276F0">
        <w:t>zenginleri, “Biz, sizinle gönderileni inkâr ediyoruz” demişlerdir.</w:t>
      </w:r>
    </w:p>
    <w:p w14:paraId="78A997C0" w14:textId="77F6BDF9" w:rsidR="00B276F0" w:rsidRPr="00B276F0" w:rsidRDefault="00B276F0" w:rsidP="00B276F0">
      <w:r w:rsidRPr="00B276F0">
        <w:rPr>
          <w:b/>
          <w:bCs/>
        </w:rPr>
        <w:t>35</w:t>
      </w:r>
      <w:r w:rsidRPr="00B276F0">
        <w:t>. Yine, “Bizim mallarımız ve çocuklarımız daha çoktur. Bize</w:t>
      </w:r>
      <w:r>
        <w:t xml:space="preserve"> </w:t>
      </w:r>
      <w:r w:rsidRPr="00B276F0">
        <w:t>azap edilmeyecektir” demişlerdi.</w:t>
      </w:r>
    </w:p>
    <w:p w14:paraId="7A2B7912" w14:textId="4DFE58FB" w:rsidR="00B276F0" w:rsidRPr="00B276F0" w:rsidRDefault="00B276F0" w:rsidP="00B276F0">
      <w:r w:rsidRPr="00B276F0">
        <w:rPr>
          <w:b/>
          <w:bCs/>
        </w:rPr>
        <w:t>36</w:t>
      </w:r>
      <w:r w:rsidRPr="00B276F0">
        <w:t xml:space="preserve">. Ey </w:t>
      </w:r>
      <w:r w:rsidRPr="00B276F0">
        <w:t>Muhammed</w:t>
      </w:r>
      <w:r w:rsidRPr="00B276F0">
        <w:t xml:space="preserve"> de ki: “Şüphesiz, Rabbim rızkı dilediğine</w:t>
      </w:r>
      <w:r>
        <w:t xml:space="preserve"> </w:t>
      </w:r>
      <w:r w:rsidRPr="00B276F0">
        <w:t>bol verir ve (dilediğine) kısar. Fakat insanların çoğu bilmezler.”</w:t>
      </w:r>
      <w:r w:rsidRPr="00B276F0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  <w:r w:rsidRPr="00B276F0">
        <w:rPr>
          <w:b/>
          <w:bCs/>
        </w:rPr>
        <w:t>37</w:t>
      </w:r>
      <w:r w:rsidRPr="00B276F0">
        <w:t>. Ne mallarınız ne de çocuklarınız, sizi bizim katımıza daha</w:t>
      </w:r>
      <w:r>
        <w:t xml:space="preserve"> </w:t>
      </w:r>
      <w:r w:rsidRPr="00B276F0">
        <w:t xml:space="preserve">çok yaklaştıran şeylerdir! Ancak iman edip </w:t>
      </w:r>
      <w:proofErr w:type="spellStart"/>
      <w:r w:rsidRPr="00B276F0">
        <w:t>salih</w:t>
      </w:r>
      <w:proofErr w:type="spellEnd"/>
      <w:r w:rsidRPr="00B276F0">
        <w:t xml:space="preserve"> amel işleyenler</w:t>
      </w:r>
      <w:r>
        <w:t xml:space="preserve"> </w:t>
      </w:r>
      <w:r w:rsidRPr="00B276F0">
        <w:t>başka. İşte onlar için işlediklerine karşılık kat kat</w:t>
      </w:r>
      <w:r>
        <w:t xml:space="preserve"> </w:t>
      </w:r>
      <w:r w:rsidRPr="00B276F0">
        <w:t>mükâfat vardır. Onlar cennet köşklerinde güven içindedirler.</w:t>
      </w:r>
    </w:p>
    <w:p w14:paraId="0EF0FF16" w14:textId="07B01632" w:rsidR="00B276F0" w:rsidRPr="00B276F0" w:rsidRDefault="00B276F0" w:rsidP="00B276F0">
      <w:r w:rsidRPr="00B276F0">
        <w:rPr>
          <w:b/>
          <w:bCs/>
        </w:rPr>
        <w:t>38</w:t>
      </w:r>
      <w:r w:rsidRPr="00B276F0">
        <w:t xml:space="preserve">. </w:t>
      </w:r>
      <w:proofErr w:type="spellStart"/>
      <w:r w:rsidRPr="00B276F0">
        <w:t>Âyetlerimizi</w:t>
      </w:r>
      <w:proofErr w:type="spellEnd"/>
      <w:r w:rsidRPr="00B276F0">
        <w:t xml:space="preserve"> geçersiz kılmak için yarışanlar var ya, işte onlar</w:t>
      </w:r>
      <w:r>
        <w:t xml:space="preserve"> </w:t>
      </w:r>
      <w:r w:rsidRPr="00B276F0">
        <w:t>azap için hazır bulundurulacaklar.</w:t>
      </w:r>
    </w:p>
    <w:p w14:paraId="4586B640" w14:textId="55283A8B" w:rsidR="001B2A6D" w:rsidRDefault="00B276F0" w:rsidP="00B276F0">
      <w:r w:rsidRPr="00B276F0">
        <w:rPr>
          <w:b/>
          <w:bCs/>
        </w:rPr>
        <w:t>39</w:t>
      </w:r>
      <w:r w:rsidRPr="00B276F0">
        <w:t>. De ki: “Şüphesiz, Rabbim rızkı kullarından dilediğine bol</w:t>
      </w:r>
      <w:r>
        <w:t xml:space="preserve"> </w:t>
      </w:r>
      <w:r w:rsidRPr="00B276F0">
        <w:t>bol verir ve (dilediğine) kısar. Allah yolunda her ne harcarsanız,</w:t>
      </w:r>
      <w:r>
        <w:t xml:space="preserve"> </w:t>
      </w:r>
      <w:r w:rsidRPr="00B276F0">
        <w:t>Allah onun yerine başkasını verir. O, rızık verenlerin</w:t>
      </w:r>
      <w:r>
        <w:t xml:space="preserve"> </w:t>
      </w:r>
      <w:r w:rsidRPr="00B276F0">
        <w:t>en hayırlısıdır.”</w:t>
      </w:r>
    </w:p>
    <w:p w14:paraId="247BD914" w14:textId="77777777" w:rsidR="00B276F0" w:rsidRDefault="00B276F0" w:rsidP="00B276F0"/>
    <w:sectPr w:rsidR="00B27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6F0"/>
    <w:rsid w:val="00061BF8"/>
    <w:rsid w:val="001B2A6D"/>
    <w:rsid w:val="00B2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98FAC"/>
  <w15:chartTrackingRefBased/>
  <w15:docId w15:val="{D1AAF8AD-BAFB-4C3F-A316-6206FD80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276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276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276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276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276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276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276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276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276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276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276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276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276F0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276F0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276F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276F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276F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276F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276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27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276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276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276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276F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276F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276F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276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276F0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276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2024-09-16T13:14:00Z</dcterms:created>
  <dcterms:modified xsi:type="dcterms:W3CDTF">2024-09-16T13:14:00Z</dcterms:modified>
</cp:coreProperties>
</file>