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A40F6" w14:textId="47251966" w:rsidR="003D4143" w:rsidRPr="003D4143" w:rsidRDefault="003D4143" w:rsidP="003D4143">
      <w:r w:rsidRPr="003D4143">
        <w:rPr>
          <w:b/>
          <w:bCs/>
        </w:rPr>
        <w:t>40</w:t>
      </w:r>
      <w:r w:rsidRPr="003D4143">
        <w:t>. Allah’ın, onları hep birden toplayacağı, sonra da meleklere,</w:t>
      </w:r>
      <w:r>
        <w:t xml:space="preserve"> </w:t>
      </w:r>
      <w:r w:rsidRPr="003D4143">
        <w:t>“Bunlar mı size ibadet ediyorlardı?” diyeceği günü bir hatırla!</w:t>
      </w:r>
    </w:p>
    <w:p w14:paraId="0ED91918" w14:textId="5F146169" w:rsidR="003D4143" w:rsidRPr="003D4143" w:rsidRDefault="003D4143" w:rsidP="003D4143">
      <w:r w:rsidRPr="003D4143">
        <w:rPr>
          <w:b/>
          <w:bCs/>
        </w:rPr>
        <w:t>41</w:t>
      </w:r>
      <w:r w:rsidRPr="003D4143">
        <w:t>. (Melekler) derler ki: “Seni eksikliklerden uzak tutarız. Onlar</w:t>
      </w:r>
      <w:r>
        <w:t xml:space="preserve"> </w:t>
      </w:r>
      <w:r w:rsidRPr="003D4143">
        <w:t>değil, sen bizim dostumuzsun. Hayır, onlar cinlere ibadet</w:t>
      </w:r>
      <w:r>
        <w:t xml:space="preserve"> </w:t>
      </w:r>
      <w:r w:rsidRPr="003D4143">
        <w:t>ediyorlardı. Onların çoğu cinlere inanıyordu.”</w:t>
      </w:r>
    </w:p>
    <w:p w14:paraId="1CE46680" w14:textId="1E75F1B7" w:rsidR="003D4143" w:rsidRPr="003D4143" w:rsidRDefault="003D4143" w:rsidP="003D4143">
      <w:r w:rsidRPr="003D4143">
        <w:rPr>
          <w:b/>
          <w:bCs/>
        </w:rPr>
        <w:t>42</w:t>
      </w:r>
      <w:r w:rsidRPr="003D4143">
        <w:t>. İşte bugün birbirinize ne fayda ne de zarar verebilirsiniz.</w:t>
      </w:r>
      <w:r>
        <w:t xml:space="preserve"> </w:t>
      </w:r>
      <w:r w:rsidRPr="003D4143">
        <w:t>Zulmedenlere, “Yalanlamakta olduğunuz cehennem azabını</w:t>
      </w:r>
      <w:r>
        <w:t xml:space="preserve"> </w:t>
      </w:r>
      <w:r w:rsidRPr="003D4143">
        <w:t>tadın” deriz.</w:t>
      </w:r>
    </w:p>
    <w:p w14:paraId="1CD0A3B4" w14:textId="56BD7CFB" w:rsidR="003D4143" w:rsidRPr="003D4143" w:rsidRDefault="003D4143" w:rsidP="003D4143">
      <w:r w:rsidRPr="003D4143">
        <w:rPr>
          <w:b/>
          <w:bCs/>
        </w:rPr>
        <w:t>43</w:t>
      </w:r>
      <w:r w:rsidRPr="003D4143">
        <w:t xml:space="preserve">. </w:t>
      </w:r>
      <w:proofErr w:type="spellStart"/>
      <w:r w:rsidRPr="003D4143">
        <w:t>Âyetlerimiz</w:t>
      </w:r>
      <w:proofErr w:type="spellEnd"/>
      <w:r w:rsidRPr="003D4143">
        <w:t xml:space="preserve"> apaçık bir şekilde onlara okunduğunda, “Bu sadece,</w:t>
      </w:r>
      <w:r>
        <w:t xml:space="preserve"> </w:t>
      </w:r>
      <w:r w:rsidRPr="003D4143">
        <w:t>atalarınızın tapmakta olduğu şeylerden sizi alıkoymak</w:t>
      </w:r>
      <w:r>
        <w:t xml:space="preserve"> </w:t>
      </w:r>
      <w:r w:rsidRPr="003D4143">
        <w:t xml:space="preserve">isteyen bir adamdır” dediler. Bir </w:t>
      </w:r>
      <w:r w:rsidRPr="003D4143">
        <w:t>de</w:t>
      </w:r>
      <w:r w:rsidRPr="003D4143">
        <w:t xml:space="preserve"> “Bu (Kur’an), uydurulmuş</w:t>
      </w:r>
      <w:r>
        <w:t xml:space="preserve"> </w:t>
      </w:r>
      <w:r w:rsidRPr="003D4143">
        <w:t>bir yalandır” dediler. Yine hak kendilerine geldiğinde</w:t>
      </w:r>
      <w:r>
        <w:t xml:space="preserve"> </w:t>
      </w:r>
      <w:r w:rsidRPr="003D4143">
        <w:t>onu inkâr edenler, “Bu, ancak apaçık bir büyüdür” dediler.</w:t>
      </w:r>
    </w:p>
    <w:p w14:paraId="2396B2AE" w14:textId="07BEE969" w:rsidR="003D4143" w:rsidRPr="003D4143" w:rsidRDefault="003D4143" w:rsidP="003D4143">
      <w:r w:rsidRPr="003D4143">
        <w:rPr>
          <w:b/>
          <w:bCs/>
        </w:rPr>
        <w:t>44</w:t>
      </w:r>
      <w:r w:rsidRPr="003D4143">
        <w:t>. Oysa biz onlara okuyup inceleyecekleri kitaplar vermedik.</w:t>
      </w:r>
      <w:r>
        <w:t xml:space="preserve"> </w:t>
      </w:r>
      <w:r w:rsidRPr="003D4143">
        <w:t>Onlara senden önce hiçbir uyarıcı da göndermedik.</w:t>
      </w:r>
    </w:p>
    <w:p w14:paraId="2E338C9E" w14:textId="77777777" w:rsidR="003D4143" w:rsidRDefault="003D4143" w:rsidP="003D4143">
      <w:pPr>
        <w:rPr>
          <w:rFonts w:ascii="ArnoPro-Bold" w:hAnsi="ArnoPro-Bold" w:cs="ArnoPro-Bold"/>
          <w:b/>
          <w:bCs/>
          <w:kern w:val="0"/>
          <w:sz w:val="18"/>
          <w:szCs w:val="18"/>
        </w:rPr>
      </w:pPr>
      <w:r w:rsidRPr="003D4143">
        <w:rPr>
          <w:b/>
          <w:bCs/>
        </w:rPr>
        <w:t>45</w:t>
      </w:r>
      <w:r w:rsidRPr="003D4143">
        <w:t>. Onlardan öncekiler de yalanlamışlardı. Hâlbuki bunlar onlara</w:t>
      </w:r>
      <w:r>
        <w:t xml:space="preserve"> </w:t>
      </w:r>
      <w:r w:rsidRPr="003D4143">
        <w:t>verdiğimiz şeylerin onda birine bile ulaşamamışlardır.</w:t>
      </w:r>
      <w:r>
        <w:t xml:space="preserve"> </w:t>
      </w:r>
      <w:r w:rsidRPr="003D4143">
        <w:t>Elçilerimi yalanladılar. Peki, beni inkâr etmenin sonucu nasıl</w:t>
      </w:r>
      <w:r>
        <w:t xml:space="preserve"> </w:t>
      </w:r>
      <w:r w:rsidRPr="003D4143">
        <w:t>oldu!</w:t>
      </w:r>
      <w:r w:rsidRPr="003D4143">
        <w:rPr>
          <w:rFonts w:ascii="ArnoPro-Bold" w:hAnsi="ArnoPro-Bold" w:cs="ArnoPro-Bold"/>
          <w:b/>
          <w:bCs/>
          <w:kern w:val="0"/>
          <w:sz w:val="18"/>
          <w:szCs w:val="18"/>
        </w:rPr>
        <w:t xml:space="preserve"> </w:t>
      </w:r>
    </w:p>
    <w:p w14:paraId="714B13B6" w14:textId="50F4C785" w:rsidR="003D4143" w:rsidRPr="003D4143" w:rsidRDefault="003D4143" w:rsidP="003D4143">
      <w:r w:rsidRPr="003D4143">
        <w:rPr>
          <w:b/>
          <w:bCs/>
        </w:rPr>
        <w:t>46</w:t>
      </w:r>
      <w:r w:rsidRPr="003D4143">
        <w:t>. (Ey Muhammed!) De ki: “Ben size ancak bir tek şeyi, Allah</w:t>
      </w:r>
      <w:r>
        <w:t xml:space="preserve"> </w:t>
      </w:r>
      <w:r w:rsidRPr="003D4143">
        <w:t>için ikişer ikişer, teker teker kalkıp düşünmenizi öğütlüyorum.</w:t>
      </w:r>
      <w:r>
        <w:t xml:space="preserve"> </w:t>
      </w:r>
      <w:r w:rsidRPr="003D4143">
        <w:t>Arkadaşınız Muhammed’de cinnetten eser yoktur. O,</w:t>
      </w:r>
      <w:r>
        <w:t xml:space="preserve"> </w:t>
      </w:r>
      <w:r w:rsidRPr="003D4143">
        <w:t>şiddetli bir azaptan önce sizin için ancak bir uyarıcıdır.”</w:t>
      </w:r>
      <w:r w:rsidRPr="003D4143">
        <w:rPr>
          <w:sz w:val="14"/>
          <w:szCs w:val="14"/>
        </w:rPr>
        <w:t>6</w:t>
      </w:r>
    </w:p>
    <w:p w14:paraId="7F5148F7" w14:textId="12766656" w:rsidR="003D4143" w:rsidRPr="003D4143" w:rsidRDefault="003D4143" w:rsidP="003D4143">
      <w:r w:rsidRPr="003D4143">
        <w:rPr>
          <w:b/>
          <w:bCs/>
        </w:rPr>
        <w:t>47</w:t>
      </w:r>
      <w:r w:rsidRPr="003D4143">
        <w:t>. De ki: “Sizden herhangi bir ücret istemişsem, o sizin olsun.</w:t>
      </w:r>
      <w:r>
        <w:t xml:space="preserve"> </w:t>
      </w:r>
      <w:r w:rsidRPr="003D4143">
        <w:t>Benim ücretim ancak Allah’a aittir. O, her şeye hakkıyla şahittir.”</w:t>
      </w:r>
    </w:p>
    <w:p w14:paraId="4C8C94CD" w14:textId="452F33A8" w:rsidR="00286063" w:rsidRDefault="003D4143" w:rsidP="003D4143">
      <w:r w:rsidRPr="003D4143">
        <w:rPr>
          <w:b/>
          <w:bCs/>
        </w:rPr>
        <w:t>48</w:t>
      </w:r>
      <w:r w:rsidRPr="003D4143">
        <w:t xml:space="preserve">. De ki: “Şüphesiz Rabbim gerçeği ortaya koyar. O, </w:t>
      </w:r>
      <w:proofErr w:type="spellStart"/>
      <w:r w:rsidRPr="003D4143">
        <w:t>gaybleri</w:t>
      </w:r>
      <w:proofErr w:type="spellEnd"/>
      <w:r>
        <w:t xml:space="preserve"> </w:t>
      </w:r>
      <w:r w:rsidRPr="003D4143">
        <w:t>hakkıyla bilendir.”</w:t>
      </w:r>
    </w:p>
    <w:p w14:paraId="00140FB0" w14:textId="20BFDD77" w:rsidR="003D4143" w:rsidRPr="003D4143" w:rsidRDefault="003D4143" w:rsidP="003D4143">
      <w:pPr>
        <w:rPr>
          <w:i/>
          <w:iCs/>
          <w:sz w:val="18"/>
          <w:szCs w:val="18"/>
        </w:rPr>
      </w:pPr>
      <w:r w:rsidRPr="003D4143">
        <w:rPr>
          <w:i/>
          <w:iCs/>
          <w:sz w:val="18"/>
          <w:szCs w:val="18"/>
        </w:rPr>
        <w:t>6. Tefsir bilginlerinin yorumları ışığında ayet şöyle açıklanabilir: “Allah için, gösteriş ve</w:t>
      </w:r>
      <w:r>
        <w:rPr>
          <w:i/>
          <w:iCs/>
          <w:sz w:val="18"/>
          <w:szCs w:val="18"/>
        </w:rPr>
        <w:t xml:space="preserve"> </w:t>
      </w:r>
      <w:r w:rsidRPr="003D4143">
        <w:rPr>
          <w:i/>
          <w:iCs/>
          <w:sz w:val="18"/>
          <w:szCs w:val="18"/>
        </w:rPr>
        <w:t>nefis arzusundan uzak bir şekilde, samimiyetle birer ikişer kalkın, harekete geçin, gerçeğe</w:t>
      </w:r>
      <w:r>
        <w:rPr>
          <w:i/>
          <w:iCs/>
          <w:sz w:val="18"/>
          <w:szCs w:val="18"/>
        </w:rPr>
        <w:t xml:space="preserve"> </w:t>
      </w:r>
      <w:r w:rsidRPr="003D4143">
        <w:rPr>
          <w:i/>
          <w:iCs/>
          <w:sz w:val="18"/>
          <w:szCs w:val="18"/>
        </w:rPr>
        <w:t>ulaşmak için birbirinize, arkadaşınız Muhammed’de delilik var mı diye sorun,</w:t>
      </w:r>
      <w:r>
        <w:rPr>
          <w:i/>
          <w:iCs/>
          <w:sz w:val="18"/>
          <w:szCs w:val="18"/>
        </w:rPr>
        <w:t xml:space="preserve"> </w:t>
      </w:r>
      <w:r w:rsidRPr="003D4143">
        <w:rPr>
          <w:i/>
          <w:iCs/>
          <w:sz w:val="18"/>
          <w:szCs w:val="18"/>
        </w:rPr>
        <w:t>sonra düşününün, göreceksiniz ki onda delilikten eser yoktur.”</w:t>
      </w:r>
    </w:p>
    <w:sectPr w:rsidR="003D4143" w:rsidRPr="003D4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43"/>
    <w:rsid w:val="00286063"/>
    <w:rsid w:val="002C1547"/>
    <w:rsid w:val="003D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19F5C"/>
  <w15:chartTrackingRefBased/>
  <w15:docId w15:val="{3F9EDA83-8849-40D7-B6AC-398EB9CF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D41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D41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D41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D41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D41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D41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D41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D41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D41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D41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D41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D41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D4143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D4143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D414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D414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D414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D414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D41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D4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D41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D41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D41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D414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D414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D4143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D41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D4143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D41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2024-09-16T13:15:00Z</dcterms:created>
  <dcterms:modified xsi:type="dcterms:W3CDTF">2024-09-16T13:16:00Z</dcterms:modified>
</cp:coreProperties>
</file>