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84FF5" w14:textId="19465944" w:rsidR="00011E5D" w:rsidRPr="00011E5D" w:rsidRDefault="00011E5D" w:rsidP="00011E5D">
      <w:r w:rsidRPr="00011E5D">
        <w:rPr>
          <w:b/>
          <w:bCs/>
        </w:rPr>
        <w:t>17</w:t>
      </w:r>
      <w:r w:rsidRPr="00011E5D">
        <w:t>. Ey Muhammed! Onların söylediklerine karşı sabret. Güçlü</w:t>
      </w:r>
      <w:r>
        <w:t xml:space="preserve"> </w:t>
      </w:r>
      <w:r w:rsidRPr="00011E5D">
        <w:t>kulumuz Dâvûd’u hatırla. O, Allah’a çok yönelen bir kimse</w:t>
      </w:r>
      <w:r>
        <w:t xml:space="preserve"> </w:t>
      </w:r>
      <w:r w:rsidRPr="00011E5D">
        <w:t>idi.</w:t>
      </w:r>
    </w:p>
    <w:p w14:paraId="63B15D51" w14:textId="282F1A92" w:rsidR="00011E5D" w:rsidRPr="00011E5D" w:rsidRDefault="00011E5D" w:rsidP="00011E5D">
      <w:r w:rsidRPr="00011E5D">
        <w:rPr>
          <w:b/>
          <w:bCs/>
        </w:rPr>
        <w:t>18</w:t>
      </w:r>
      <w:r w:rsidRPr="00011E5D">
        <w:t xml:space="preserve">, </w:t>
      </w:r>
      <w:r w:rsidRPr="00011E5D">
        <w:rPr>
          <w:b/>
          <w:bCs/>
        </w:rPr>
        <w:t>19</w:t>
      </w:r>
      <w:r w:rsidRPr="00011E5D">
        <w:t xml:space="preserve">. Kendisi </w:t>
      </w:r>
      <w:proofErr w:type="gramStart"/>
      <w:r w:rsidRPr="00011E5D">
        <w:t>ile birlikte</w:t>
      </w:r>
      <w:proofErr w:type="gramEnd"/>
      <w:r w:rsidRPr="00011E5D">
        <w:t xml:space="preserve"> sabah-akşam tespih etsinler diye biz,</w:t>
      </w:r>
      <w:r>
        <w:t xml:space="preserve"> </w:t>
      </w:r>
      <w:r w:rsidRPr="00011E5D">
        <w:t>dağları ve toplanıp gelen kuşları Dâvûd’un emrine verdik.</w:t>
      </w:r>
      <w:r>
        <w:t xml:space="preserve"> </w:t>
      </w:r>
      <w:r w:rsidRPr="00011E5D">
        <w:t>Onların her biri Allah’a yönelmişlerdi.</w:t>
      </w:r>
    </w:p>
    <w:p w14:paraId="43D1EE4E" w14:textId="543CEBF3" w:rsidR="00011E5D" w:rsidRPr="00011E5D" w:rsidRDefault="00011E5D" w:rsidP="00011E5D">
      <w:r w:rsidRPr="00011E5D">
        <w:rPr>
          <w:b/>
          <w:bCs/>
        </w:rPr>
        <w:t>20</w:t>
      </w:r>
      <w:r w:rsidRPr="00011E5D">
        <w:t>. Biz Davud’un mülkünü güçlendirdik, ona hikmet ve hakla</w:t>
      </w:r>
      <w:r>
        <w:t xml:space="preserve"> </w:t>
      </w:r>
      <w:r w:rsidRPr="00011E5D">
        <w:t>batılı ayıran söz (hüküm verme) yeteneği verdik.</w:t>
      </w:r>
    </w:p>
    <w:p w14:paraId="67903E2C" w14:textId="3E628792" w:rsidR="00011E5D" w:rsidRPr="00011E5D" w:rsidRDefault="00011E5D" w:rsidP="00011E5D">
      <w:r w:rsidRPr="00011E5D">
        <w:rPr>
          <w:b/>
          <w:bCs/>
        </w:rPr>
        <w:t>21</w:t>
      </w:r>
      <w:r w:rsidRPr="00011E5D">
        <w:t>. Sana davacıların haberi geldi mi? Hani onlar duvarı aşarak</w:t>
      </w:r>
      <w:r>
        <w:t xml:space="preserve"> </w:t>
      </w:r>
      <w:r w:rsidRPr="00011E5D">
        <w:t>mabede girmişlerdi.</w:t>
      </w:r>
    </w:p>
    <w:p w14:paraId="2E233BC1" w14:textId="399D90AF" w:rsidR="00011E5D" w:rsidRPr="00011E5D" w:rsidRDefault="00011E5D" w:rsidP="00011E5D">
      <w:r w:rsidRPr="00011E5D">
        <w:rPr>
          <w:b/>
          <w:bCs/>
        </w:rPr>
        <w:t>22</w:t>
      </w:r>
      <w:r w:rsidRPr="00011E5D">
        <w:t>. Hani Dâvûd’un yanına girmişlerdi de Dâvûd onlardan korkmuştu.</w:t>
      </w:r>
      <w:r>
        <w:t xml:space="preserve"> </w:t>
      </w:r>
      <w:r w:rsidRPr="00011E5D">
        <w:t>Onlar, “Korkma! Biz, iki davacı grubuz. Birimiz diğerine</w:t>
      </w:r>
      <w:r>
        <w:t xml:space="preserve"> </w:t>
      </w:r>
      <w:r w:rsidRPr="00011E5D">
        <w:t>haksızlık etmiştir. Aramızda adaletle hükmet. Zulmetme</w:t>
      </w:r>
      <w:r>
        <w:t xml:space="preserve"> </w:t>
      </w:r>
      <w:r w:rsidRPr="00011E5D">
        <w:t>ve bizi hak yola ilet” dediler.</w:t>
      </w:r>
    </w:p>
    <w:p w14:paraId="19748035" w14:textId="4454D49F" w:rsidR="00011E5D" w:rsidRPr="00011E5D" w:rsidRDefault="00011E5D" w:rsidP="00011E5D">
      <w:r w:rsidRPr="00011E5D">
        <w:rPr>
          <w:b/>
          <w:bCs/>
        </w:rPr>
        <w:t>23</w:t>
      </w:r>
      <w:r w:rsidRPr="00011E5D">
        <w:t>. İçlerinden biri şöyle dedi: “Bu benim kardeşimdir. Onun</w:t>
      </w:r>
      <w:r>
        <w:t xml:space="preserve"> </w:t>
      </w:r>
      <w:r w:rsidRPr="00011E5D">
        <w:t>doksan dokuz koyunu var. Benim ise bir tek koyunum var.</w:t>
      </w:r>
      <w:r w:rsidRPr="00011E5D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011E5D">
        <w:t>Böyle iken ‘Onu da bana ver’ dedi ve tartışmada beni bastırdı.”</w:t>
      </w:r>
    </w:p>
    <w:p w14:paraId="1A48AD75" w14:textId="3E4D1B88" w:rsidR="00011E5D" w:rsidRPr="00011E5D" w:rsidRDefault="00011E5D" w:rsidP="00011E5D">
      <w:r w:rsidRPr="00011E5D">
        <w:rPr>
          <w:b/>
          <w:bCs/>
        </w:rPr>
        <w:t>24</w:t>
      </w:r>
      <w:r w:rsidRPr="00011E5D">
        <w:t>. Davud dedi ki: “</w:t>
      </w:r>
      <w:r w:rsidRPr="00011E5D">
        <w:t>Ant olsun</w:t>
      </w:r>
      <w:r w:rsidRPr="00011E5D">
        <w:t>, senin koyununu kendi koyunlarına</w:t>
      </w:r>
      <w:r>
        <w:t xml:space="preserve"> </w:t>
      </w:r>
      <w:r w:rsidRPr="00011E5D">
        <w:t>katmak istemek suretiyle sana zulmetmiştir. Esasen ortakların</w:t>
      </w:r>
      <w:r>
        <w:t xml:space="preserve"> </w:t>
      </w:r>
      <w:r w:rsidRPr="00011E5D">
        <w:t>pek çoğu birbirine haksızlık eder. Ancak iman edip</w:t>
      </w:r>
      <w:r>
        <w:t xml:space="preserve"> </w:t>
      </w:r>
      <w:proofErr w:type="spellStart"/>
      <w:r w:rsidRPr="00011E5D">
        <w:t>salih</w:t>
      </w:r>
      <w:proofErr w:type="spellEnd"/>
      <w:r w:rsidRPr="00011E5D">
        <w:t xml:space="preserve"> ameller işleyenler başka. Onlar da pek azdır.” Dâvûd,</w:t>
      </w:r>
      <w:r>
        <w:t xml:space="preserve"> </w:t>
      </w:r>
      <w:r w:rsidRPr="00011E5D">
        <w:t>bizim kendisini imtihan ettiğimizi anladı. Derken Rabbinden</w:t>
      </w:r>
      <w:r>
        <w:t xml:space="preserve"> </w:t>
      </w:r>
      <w:r w:rsidRPr="00011E5D">
        <w:t>bağışlama diledi, eğilerek secdeye kapandı ve Allah’a yöneldi.</w:t>
      </w:r>
    </w:p>
    <w:p w14:paraId="528472A7" w14:textId="41FCA2F8" w:rsidR="00011E5D" w:rsidRPr="00011E5D" w:rsidRDefault="00011E5D" w:rsidP="00011E5D">
      <w:r w:rsidRPr="00011E5D">
        <w:rPr>
          <w:b/>
          <w:bCs/>
        </w:rPr>
        <w:t>25</w:t>
      </w:r>
      <w:r w:rsidRPr="00011E5D">
        <w:t>. Biz de bunu ona bağışladık. Şüphesiz katımızda onun için</w:t>
      </w:r>
      <w:r>
        <w:t xml:space="preserve"> </w:t>
      </w:r>
      <w:r w:rsidRPr="00011E5D">
        <w:t>bir yakınlık ve dönüp geleceği güzel bir yer vardır.</w:t>
      </w:r>
    </w:p>
    <w:p w14:paraId="18F25F66" w14:textId="7859968E" w:rsidR="00243ACA" w:rsidRDefault="00011E5D" w:rsidP="00011E5D">
      <w:r w:rsidRPr="00011E5D">
        <w:rPr>
          <w:b/>
          <w:bCs/>
        </w:rPr>
        <w:t>26</w:t>
      </w:r>
      <w:r w:rsidRPr="00011E5D">
        <w:t>. Ona dedik ki: “Ey Dâvûd! Gerçekten biz seni yeryüzünde</w:t>
      </w:r>
      <w:r>
        <w:t xml:space="preserve"> </w:t>
      </w:r>
      <w:r w:rsidRPr="00011E5D">
        <w:t>halife yaptık. İnsanlar arasında hak ile hüküm ver. Nefis arzusuna</w:t>
      </w:r>
      <w:r>
        <w:t xml:space="preserve"> </w:t>
      </w:r>
      <w:r w:rsidRPr="00011E5D">
        <w:t>uyma, yoksa seni Allah’ın yolundan saptırır. Allah’ın</w:t>
      </w:r>
      <w:r>
        <w:t xml:space="preserve"> </w:t>
      </w:r>
      <w:r w:rsidRPr="00011E5D">
        <w:t>yolundan sapanlar için hesap gününü unutmaları sebebiyle</w:t>
      </w:r>
      <w:r>
        <w:t xml:space="preserve"> </w:t>
      </w:r>
      <w:r w:rsidRPr="00011E5D">
        <w:t>şiddetli bir azap vardır.”</w:t>
      </w:r>
    </w:p>
    <w:p w14:paraId="6010B3D1" w14:textId="77777777" w:rsidR="00011E5D" w:rsidRDefault="00011E5D" w:rsidP="00011E5D"/>
    <w:sectPr w:rsidR="0001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5D"/>
    <w:rsid w:val="00011E5D"/>
    <w:rsid w:val="00243ACA"/>
    <w:rsid w:val="00D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D54"/>
  <w15:chartTrackingRefBased/>
  <w15:docId w15:val="{BB68482E-C612-4E81-9A71-539819FB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1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1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1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11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1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1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1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1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11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1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1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11E5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11E5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11E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11E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11E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11E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1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1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1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1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1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11E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11E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11E5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11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11E5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11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2024-09-16T14:23:00Z</dcterms:created>
  <dcterms:modified xsi:type="dcterms:W3CDTF">2024-09-16T14:24:00Z</dcterms:modified>
</cp:coreProperties>
</file>