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FABC" w14:textId="77777777" w:rsidR="00202AEB" w:rsidRPr="00202AEB" w:rsidRDefault="00202AEB" w:rsidP="00202AEB">
      <w:proofErr w:type="spellStart"/>
      <w:r w:rsidRPr="00202AEB">
        <w:t>Bismillâhirrahmânirrahîm</w:t>
      </w:r>
      <w:proofErr w:type="spellEnd"/>
      <w:r w:rsidRPr="00202AEB">
        <w:t>.</w:t>
      </w:r>
    </w:p>
    <w:p w14:paraId="310E641F" w14:textId="49A378FF" w:rsidR="00202AEB" w:rsidRPr="00202AEB" w:rsidRDefault="00202AEB" w:rsidP="00202AEB">
      <w:r w:rsidRPr="00202AEB">
        <w:rPr>
          <w:b/>
          <w:bCs/>
        </w:rPr>
        <w:t>1</w:t>
      </w:r>
      <w:r w:rsidRPr="00202AEB">
        <w:t>,</w:t>
      </w:r>
      <w:r w:rsidRPr="00202AEB">
        <w:rPr>
          <w:b/>
          <w:bCs/>
        </w:rPr>
        <w:t>2</w:t>
      </w:r>
      <w:r w:rsidRPr="00202AEB">
        <w:t xml:space="preserve">. Battığı zaman yıldıza </w:t>
      </w:r>
      <w:r w:rsidRPr="00202AEB">
        <w:t>ant olsun</w:t>
      </w:r>
      <w:r w:rsidRPr="00202AEB">
        <w:t xml:space="preserve"> ki, arkadaşınız (Muhammed</w:t>
      </w:r>
      <w:r>
        <w:t xml:space="preserve"> </w:t>
      </w:r>
      <w:r w:rsidRPr="00202AEB">
        <w:t>haktan) sapmadı ve azmadı.</w:t>
      </w:r>
    </w:p>
    <w:p w14:paraId="1023BDC0" w14:textId="77777777" w:rsidR="00202AEB" w:rsidRPr="00202AEB" w:rsidRDefault="00202AEB" w:rsidP="00202AEB">
      <w:r w:rsidRPr="00202AEB">
        <w:rPr>
          <w:b/>
          <w:bCs/>
        </w:rPr>
        <w:t>3</w:t>
      </w:r>
      <w:r w:rsidRPr="00202AEB">
        <w:t>. O, nefis arzusu ile konuşmaz.</w:t>
      </w:r>
    </w:p>
    <w:p w14:paraId="463322FA" w14:textId="77777777" w:rsidR="00202AEB" w:rsidRPr="00202AEB" w:rsidRDefault="00202AEB" w:rsidP="00202AEB">
      <w:r w:rsidRPr="00202AEB">
        <w:rPr>
          <w:b/>
          <w:bCs/>
        </w:rPr>
        <w:t>4</w:t>
      </w:r>
      <w:r w:rsidRPr="00202AEB">
        <w:t>. (Size okuduğu) Kur’an ancak kendisine bildirilen bir vahiydir.</w:t>
      </w:r>
    </w:p>
    <w:p w14:paraId="36B358C3" w14:textId="4B027E2A" w:rsidR="00202AEB" w:rsidRPr="00202AEB" w:rsidRDefault="00202AEB" w:rsidP="00202AEB">
      <w:r w:rsidRPr="00202AEB">
        <w:rPr>
          <w:b/>
          <w:bCs/>
        </w:rPr>
        <w:t>5</w:t>
      </w:r>
      <w:r w:rsidRPr="00202AEB">
        <w:t xml:space="preserve">, </w:t>
      </w:r>
      <w:r w:rsidRPr="00202AEB">
        <w:rPr>
          <w:b/>
          <w:bCs/>
        </w:rPr>
        <w:t>6</w:t>
      </w:r>
      <w:r w:rsidRPr="00202AEB">
        <w:t xml:space="preserve">, </w:t>
      </w:r>
      <w:r w:rsidRPr="00202AEB">
        <w:rPr>
          <w:b/>
          <w:bCs/>
        </w:rPr>
        <w:t>7</w:t>
      </w:r>
      <w:r w:rsidRPr="00202AEB">
        <w:t>. (Kur’an’ı) ona, üstün güçlere sahip, muhteşem görünümlü</w:t>
      </w:r>
      <w:r>
        <w:t xml:space="preserve"> </w:t>
      </w:r>
      <w:r w:rsidRPr="00202AEB">
        <w:t>(Cebrail) öğretti. O, en yüksek ufukta bulunuyorken (aslî</w:t>
      </w:r>
      <w:r>
        <w:t xml:space="preserve"> </w:t>
      </w:r>
      <w:proofErr w:type="spellStart"/>
      <w:r w:rsidRPr="00202AEB">
        <w:t>sûretine</w:t>
      </w:r>
      <w:proofErr w:type="spellEnd"/>
      <w:r w:rsidRPr="00202AEB">
        <w:t xml:space="preserve"> girip) doğruldu.</w:t>
      </w:r>
    </w:p>
    <w:p w14:paraId="1960FFBE" w14:textId="77777777" w:rsidR="00202AEB" w:rsidRPr="00202AEB" w:rsidRDefault="00202AEB" w:rsidP="00202AEB">
      <w:r w:rsidRPr="00202AEB">
        <w:rPr>
          <w:b/>
          <w:bCs/>
        </w:rPr>
        <w:t>8</w:t>
      </w:r>
      <w:r w:rsidRPr="00202AEB">
        <w:t>. Sonra (ona) yaklaştı derken sarkıp daha da yakın oldu.</w:t>
      </w:r>
    </w:p>
    <w:p w14:paraId="61920174" w14:textId="18CC6FB4" w:rsidR="00202AEB" w:rsidRPr="00202AEB" w:rsidRDefault="00202AEB" w:rsidP="00202AEB">
      <w:r w:rsidRPr="00202AEB">
        <w:rPr>
          <w:b/>
          <w:bCs/>
        </w:rPr>
        <w:t>9</w:t>
      </w:r>
      <w:r w:rsidRPr="00202AEB">
        <w:t xml:space="preserve">. (Peygambere olan mesafesi) iki yay aralığı </w:t>
      </w:r>
      <w:r w:rsidRPr="00202AEB">
        <w:t>kadar</w:t>
      </w:r>
      <w:r w:rsidRPr="00202AEB">
        <w:t xml:space="preserve"> yahut daha</w:t>
      </w:r>
      <w:r>
        <w:t xml:space="preserve"> </w:t>
      </w:r>
      <w:r w:rsidRPr="00202AEB">
        <w:t>az oldu.</w:t>
      </w:r>
    </w:p>
    <w:p w14:paraId="394EA365" w14:textId="77777777" w:rsidR="00202AEB" w:rsidRPr="00202AEB" w:rsidRDefault="00202AEB" w:rsidP="00202AEB">
      <w:r w:rsidRPr="00202AEB">
        <w:rPr>
          <w:b/>
          <w:bCs/>
        </w:rPr>
        <w:t>10</w:t>
      </w:r>
      <w:r w:rsidRPr="00202AEB">
        <w:t xml:space="preserve">. Böylece Allah kuluna </w:t>
      </w:r>
      <w:proofErr w:type="spellStart"/>
      <w:r w:rsidRPr="00202AEB">
        <w:t>vahyedeceğini</w:t>
      </w:r>
      <w:proofErr w:type="spellEnd"/>
      <w:r w:rsidRPr="00202AEB">
        <w:t xml:space="preserve"> </w:t>
      </w:r>
      <w:proofErr w:type="spellStart"/>
      <w:r w:rsidRPr="00202AEB">
        <w:t>vahyetti</w:t>
      </w:r>
      <w:proofErr w:type="spellEnd"/>
      <w:r w:rsidRPr="00202AEB">
        <w:t>.</w:t>
      </w:r>
    </w:p>
    <w:p w14:paraId="18DF34E2" w14:textId="77777777" w:rsidR="00202AEB" w:rsidRPr="00202AEB" w:rsidRDefault="00202AEB" w:rsidP="00202AEB">
      <w:r w:rsidRPr="00202AEB">
        <w:rPr>
          <w:b/>
          <w:bCs/>
        </w:rPr>
        <w:t>11</w:t>
      </w:r>
      <w:r w:rsidRPr="00202AEB">
        <w:t>. Kalp, (gözün) gördüğünü yalanlamadı.</w:t>
      </w:r>
    </w:p>
    <w:p w14:paraId="45FC77C0" w14:textId="77777777" w:rsidR="00202AEB" w:rsidRPr="00202AEB" w:rsidRDefault="00202AEB" w:rsidP="00202AEB">
      <w:r w:rsidRPr="00202AEB">
        <w:rPr>
          <w:b/>
          <w:bCs/>
        </w:rPr>
        <w:t>12</w:t>
      </w:r>
      <w:r w:rsidRPr="00202AEB">
        <w:t>. (Şimdi siz) gördüğü şey hakkında onunla tartışıyor musunuz?</w:t>
      </w:r>
    </w:p>
    <w:p w14:paraId="474120E8" w14:textId="26C2C356" w:rsidR="00202AEB" w:rsidRPr="00202AEB" w:rsidRDefault="00202AEB" w:rsidP="00202AEB">
      <w:r w:rsidRPr="00202AEB">
        <w:rPr>
          <w:b/>
          <w:bCs/>
        </w:rPr>
        <w:t>13</w:t>
      </w:r>
      <w:r w:rsidRPr="00202AEB">
        <w:t xml:space="preserve">. </w:t>
      </w:r>
      <w:r w:rsidRPr="00202AEB">
        <w:t>Ant olsun</w:t>
      </w:r>
      <w:r w:rsidRPr="00202AEB">
        <w:t xml:space="preserve"> ki, o, Cebrail’i bir başka inişte daha (aslî suretiyle)</w:t>
      </w:r>
      <w:r>
        <w:t xml:space="preserve"> </w:t>
      </w:r>
      <w:r w:rsidRPr="00202AEB">
        <w:t>görmüştü.</w:t>
      </w:r>
    </w:p>
    <w:p w14:paraId="28983D60" w14:textId="77777777" w:rsidR="00202AEB" w:rsidRPr="00202AEB" w:rsidRDefault="00202AEB" w:rsidP="00202AEB">
      <w:r w:rsidRPr="00202AEB">
        <w:rPr>
          <w:b/>
          <w:bCs/>
        </w:rPr>
        <w:t>14</w:t>
      </w:r>
      <w:r w:rsidRPr="00202AEB">
        <w:t xml:space="preserve">. </w:t>
      </w:r>
      <w:proofErr w:type="spellStart"/>
      <w:r w:rsidRPr="00202AEB">
        <w:t>Sidretü’l-Müntehâ’nın</w:t>
      </w:r>
      <w:proofErr w:type="spellEnd"/>
      <w:r w:rsidRPr="00202AEB">
        <w:t xml:space="preserve"> yanında.</w:t>
      </w:r>
    </w:p>
    <w:p w14:paraId="737749B0" w14:textId="77777777" w:rsidR="00202AEB" w:rsidRPr="00202AEB" w:rsidRDefault="00202AEB" w:rsidP="00202AEB">
      <w:r w:rsidRPr="00202AEB">
        <w:rPr>
          <w:b/>
          <w:bCs/>
        </w:rPr>
        <w:t>15</w:t>
      </w:r>
      <w:r w:rsidRPr="00202AEB">
        <w:t xml:space="preserve">. </w:t>
      </w:r>
      <w:proofErr w:type="spellStart"/>
      <w:r w:rsidRPr="00202AEB">
        <w:t>Me’vâ</w:t>
      </w:r>
      <w:proofErr w:type="spellEnd"/>
      <w:r w:rsidRPr="00202AEB">
        <w:t xml:space="preserve"> cenneti onun (</w:t>
      </w:r>
      <w:proofErr w:type="spellStart"/>
      <w:r w:rsidRPr="00202AEB">
        <w:t>Sidre’nin</w:t>
      </w:r>
      <w:proofErr w:type="spellEnd"/>
      <w:r w:rsidRPr="00202AEB">
        <w:t>) yanındadır.</w:t>
      </w:r>
    </w:p>
    <w:p w14:paraId="42553152" w14:textId="77777777" w:rsidR="00202AEB" w:rsidRDefault="00202AEB" w:rsidP="00202AEB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02AEB">
        <w:rPr>
          <w:b/>
          <w:bCs/>
        </w:rPr>
        <w:t>16</w:t>
      </w:r>
      <w:r w:rsidRPr="00202AEB">
        <w:t xml:space="preserve">. O zaman </w:t>
      </w:r>
      <w:proofErr w:type="spellStart"/>
      <w:r w:rsidRPr="00202AEB">
        <w:t>Sidre’yi</w:t>
      </w:r>
      <w:proofErr w:type="spellEnd"/>
      <w:r w:rsidRPr="00202AEB">
        <w:t xml:space="preserve"> kaplayan kaplamıştı.</w:t>
      </w:r>
      <w:r w:rsidRPr="00202AEB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392F019" w14:textId="055FABF9" w:rsidR="00202AEB" w:rsidRPr="00202AEB" w:rsidRDefault="00202AEB" w:rsidP="00202AEB">
      <w:r w:rsidRPr="00202AEB">
        <w:rPr>
          <w:b/>
          <w:bCs/>
        </w:rPr>
        <w:t>17</w:t>
      </w:r>
      <w:r w:rsidRPr="00202AEB">
        <w:t>. Göz (gördüğünden) şaşmadı ve (onu) aşmadı.</w:t>
      </w:r>
      <w:r w:rsidRPr="00202AEB">
        <w:rPr>
          <w:sz w:val="14"/>
          <w:szCs w:val="14"/>
        </w:rPr>
        <w:t>1</w:t>
      </w:r>
    </w:p>
    <w:p w14:paraId="25E79743" w14:textId="60C7C204" w:rsidR="00202AEB" w:rsidRPr="00202AEB" w:rsidRDefault="00202AEB" w:rsidP="00202AEB">
      <w:r w:rsidRPr="00202AEB">
        <w:rPr>
          <w:b/>
          <w:bCs/>
        </w:rPr>
        <w:t>18</w:t>
      </w:r>
      <w:r w:rsidRPr="00202AEB">
        <w:t xml:space="preserve">. </w:t>
      </w:r>
      <w:proofErr w:type="spellStart"/>
      <w:r w:rsidRPr="00202AEB">
        <w:t>Andolsun</w:t>
      </w:r>
      <w:proofErr w:type="spellEnd"/>
      <w:r w:rsidRPr="00202AEB">
        <w:t>, o, Rabbinin en büyük alametlerinden bir kısmını</w:t>
      </w:r>
      <w:r>
        <w:t xml:space="preserve"> </w:t>
      </w:r>
      <w:r w:rsidRPr="00202AEB">
        <w:t>gördü.</w:t>
      </w:r>
    </w:p>
    <w:p w14:paraId="40A2B3F1" w14:textId="77777777" w:rsidR="00202AEB" w:rsidRPr="00202AEB" w:rsidRDefault="00202AEB" w:rsidP="00202AEB">
      <w:r w:rsidRPr="00202AEB">
        <w:rPr>
          <w:b/>
          <w:bCs/>
        </w:rPr>
        <w:t>19</w:t>
      </w:r>
      <w:r w:rsidRPr="00202AEB">
        <w:t xml:space="preserve">, </w:t>
      </w:r>
      <w:r w:rsidRPr="00202AEB">
        <w:rPr>
          <w:b/>
          <w:bCs/>
        </w:rPr>
        <w:t>20</w:t>
      </w:r>
      <w:r w:rsidRPr="00202AEB">
        <w:t xml:space="preserve">. </w:t>
      </w:r>
      <w:proofErr w:type="spellStart"/>
      <w:r w:rsidRPr="00202AEB">
        <w:t>Lât</w:t>
      </w:r>
      <w:proofErr w:type="spellEnd"/>
      <w:r w:rsidRPr="00202AEB">
        <w:t xml:space="preserve"> ve </w:t>
      </w:r>
      <w:proofErr w:type="spellStart"/>
      <w:r w:rsidRPr="00202AEB">
        <w:t>Uzza’ya</w:t>
      </w:r>
      <w:proofErr w:type="spellEnd"/>
      <w:r w:rsidRPr="00202AEB">
        <w:t xml:space="preserve"> ve diğer üçüncüsü </w:t>
      </w:r>
      <w:proofErr w:type="spellStart"/>
      <w:r w:rsidRPr="00202AEB">
        <w:t>Menat’a</w:t>
      </w:r>
      <w:proofErr w:type="spellEnd"/>
      <w:r w:rsidRPr="00202AEB">
        <w:t xml:space="preserve"> ne dersiniz?</w:t>
      </w:r>
      <w:r w:rsidRPr="00202AEB">
        <w:rPr>
          <w:sz w:val="14"/>
          <w:szCs w:val="14"/>
        </w:rPr>
        <w:t>2</w:t>
      </w:r>
    </w:p>
    <w:p w14:paraId="3CDDECC8" w14:textId="7AFADF91" w:rsidR="00202AEB" w:rsidRPr="00202AEB" w:rsidRDefault="00202AEB" w:rsidP="00202AEB">
      <w:r w:rsidRPr="00202AEB">
        <w:rPr>
          <w:b/>
          <w:bCs/>
        </w:rPr>
        <w:t>21</w:t>
      </w:r>
      <w:r w:rsidRPr="00202AEB">
        <w:t xml:space="preserve">. Erkek size </w:t>
      </w:r>
      <w:r w:rsidRPr="00202AEB">
        <w:t>de</w:t>
      </w:r>
      <w:r w:rsidRPr="00202AEB">
        <w:t xml:space="preserve"> dişi O’na mı?</w:t>
      </w:r>
      <w:r w:rsidRPr="00202AEB">
        <w:rPr>
          <w:sz w:val="14"/>
          <w:szCs w:val="14"/>
        </w:rPr>
        <w:t>3</w:t>
      </w:r>
    </w:p>
    <w:p w14:paraId="28D19265" w14:textId="77777777" w:rsidR="00202AEB" w:rsidRPr="00202AEB" w:rsidRDefault="00202AEB" w:rsidP="00202AEB">
      <w:r w:rsidRPr="00202AEB">
        <w:rPr>
          <w:b/>
          <w:bCs/>
        </w:rPr>
        <w:t>22</w:t>
      </w:r>
      <w:r w:rsidRPr="00202AEB">
        <w:t>. Öyle ise bu çok insafsızca bir paylaştırmadır.</w:t>
      </w:r>
    </w:p>
    <w:p w14:paraId="5A19BBCA" w14:textId="1D5AC934" w:rsidR="00202AEB" w:rsidRPr="00202AEB" w:rsidRDefault="00202AEB" w:rsidP="00202AEB">
      <w:r w:rsidRPr="00202AEB">
        <w:rPr>
          <w:b/>
          <w:bCs/>
        </w:rPr>
        <w:t>23</w:t>
      </w:r>
      <w:r w:rsidRPr="00202AEB">
        <w:t>. Onlar ancak sizin ve atalarınızın (ilâh edindiğiniz şeylere)</w:t>
      </w:r>
      <w:r>
        <w:t xml:space="preserve"> </w:t>
      </w:r>
      <w:r w:rsidRPr="00202AEB">
        <w:t>taktığınız isimlerdir. Allah, onlar hakkında hiçbir delil indirmemiştir.</w:t>
      </w:r>
      <w:r>
        <w:t xml:space="preserve"> </w:t>
      </w:r>
      <w:r w:rsidRPr="00202AEB">
        <w:t>Onlar (putperestler) yalnız zanna ve nefislerin arzusuna</w:t>
      </w:r>
      <w:r>
        <w:t xml:space="preserve"> </w:t>
      </w:r>
      <w:r w:rsidRPr="00202AEB">
        <w:t xml:space="preserve">tâbi oluyorlar. </w:t>
      </w:r>
      <w:r w:rsidRPr="00202AEB">
        <w:t>Ant olsun</w:t>
      </w:r>
      <w:r w:rsidRPr="00202AEB">
        <w:t xml:space="preserve"> ki, kendilerine, Rableri katından</w:t>
      </w:r>
      <w:r>
        <w:t xml:space="preserve"> </w:t>
      </w:r>
      <w:r w:rsidRPr="00202AEB">
        <w:t>yol gösterici gelmiştir.</w:t>
      </w:r>
    </w:p>
    <w:p w14:paraId="220F98B8" w14:textId="2FD966AC" w:rsidR="00202AEB" w:rsidRPr="00202AEB" w:rsidRDefault="00202AEB" w:rsidP="00202AEB">
      <w:r w:rsidRPr="00202AEB">
        <w:rPr>
          <w:b/>
          <w:bCs/>
        </w:rPr>
        <w:t>24</w:t>
      </w:r>
      <w:r w:rsidRPr="00202AEB">
        <w:t>. Yoksa insan (kayıtsız şartsız), her temenni ettiği şeye sahip</w:t>
      </w:r>
      <w:r>
        <w:t xml:space="preserve"> </w:t>
      </w:r>
      <w:r w:rsidRPr="00202AEB">
        <w:t>mi olacaktır?</w:t>
      </w:r>
      <w:r w:rsidRPr="00202AEB">
        <w:rPr>
          <w:sz w:val="14"/>
          <w:szCs w:val="14"/>
        </w:rPr>
        <w:t>4</w:t>
      </w:r>
    </w:p>
    <w:p w14:paraId="4B6287FC" w14:textId="77777777" w:rsidR="00202AEB" w:rsidRPr="00202AEB" w:rsidRDefault="00202AEB" w:rsidP="00202AEB">
      <w:r w:rsidRPr="00202AEB">
        <w:rPr>
          <w:b/>
          <w:bCs/>
        </w:rPr>
        <w:t>25</w:t>
      </w:r>
      <w:r w:rsidRPr="00202AEB">
        <w:t>. Oysa, Ahiret de dünya da Allah’ındır.</w:t>
      </w:r>
    </w:p>
    <w:p w14:paraId="7BD007A2" w14:textId="6F482487" w:rsidR="008961F5" w:rsidRDefault="00202AEB" w:rsidP="00202AEB">
      <w:r w:rsidRPr="00202AEB">
        <w:rPr>
          <w:b/>
          <w:bCs/>
        </w:rPr>
        <w:t>26</w:t>
      </w:r>
      <w:r w:rsidRPr="00202AEB">
        <w:t>. Göklerde nice melekler vardır ki onların şefaatleri; ancak</w:t>
      </w:r>
      <w:r>
        <w:t xml:space="preserve"> </w:t>
      </w:r>
      <w:r w:rsidRPr="00202AEB">
        <w:t>Allah’ın izniyle, dilediği ve hoşnut olduğu kimselere yarar</w:t>
      </w:r>
      <w:r>
        <w:t xml:space="preserve"> </w:t>
      </w:r>
      <w:r w:rsidRPr="00202AEB">
        <w:t>sağlar.</w:t>
      </w:r>
    </w:p>
    <w:p w14:paraId="52BA6BA5" w14:textId="30CA96DB" w:rsidR="00202AEB" w:rsidRPr="00202AEB" w:rsidRDefault="00202AEB" w:rsidP="00202AEB">
      <w:pPr>
        <w:rPr>
          <w:i/>
          <w:iCs/>
          <w:sz w:val="18"/>
          <w:szCs w:val="18"/>
        </w:rPr>
      </w:pPr>
      <w:proofErr w:type="gramStart"/>
      <w:r w:rsidRPr="00202AEB">
        <w:rPr>
          <w:i/>
          <w:iCs/>
          <w:sz w:val="18"/>
          <w:szCs w:val="18"/>
        </w:rPr>
        <w:t>1 .</w:t>
      </w:r>
      <w:proofErr w:type="gramEnd"/>
      <w:r w:rsidRPr="00202AEB">
        <w:rPr>
          <w:i/>
          <w:iCs/>
          <w:sz w:val="18"/>
          <w:szCs w:val="18"/>
        </w:rPr>
        <w:t xml:space="preserve"> </w:t>
      </w:r>
      <w:proofErr w:type="spellStart"/>
      <w:r w:rsidRPr="00202AEB">
        <w:rPr>
          <w:i/>
          <w:iCs/>
          <w:sz w:val="18"/>
          <w:szCs w:val="18"/>
        </w:rPr>
        <w:t>Âyette</w:t>
      </w:r>
      <w:proofErr w:type="spellEnd"/>
      <w:r w:rsidRPr="00202AEB">
        <w:rPr>
          <w:i/>
          <w:iCs/>
          <w:sz w:val="18"/>
          <w:szCs w:val="18"/>
        </w:rPr>
        <w:t xml:space="preserve"> Hz. Peygamber’in Cebrail’i gördüğü anda bakışlarının onda sabitleştiği, başka</w:t>
      </w:r>
      <w:r>
        <w:rPr>
          <w:i/>
          <w:iCs/>
          <w:sz w:val="18"/>
          <w:szCs w:val="18"/>
        </w:rPr>
        <w:t xml:space="preserve"> </w:t>
      </w:r>
      <w:r w:rsidRPr="00202AEB">
        <w:rPr>
          <w:i/>
          <w:iCs/>
          <w:sz w:val="18"/>
          <w:szCs w:val="18"/>
        </w:rPr>
        <w:t>bir şeye bakamadığı anlatılmaktadır.</w:t>
      </w:r>
    </w:p>
    <w:p w14:paraId="54C079F9" w14:textId="77777777" w:rsidR="00202AEB" w:rsidRPr="00202AEB" w:rsidRDefault="00202AEB" w:rsidP="00202AEB">
      <w:pPr>
        <w:rPr>
          <w:i/>
          <w:iCs/>
          <w:sz w:val="18"/>
          <w:szCs w:val="18"/>
        </w:rPr>
      </w:pPr>
      <w:proofErr w:type="gramStart"/>
      <w:r w:rsidRPr="00202AEB">
        <w:rPr>
          <w:i/>
          <w:iCs/>
          <w:sz w:val="18"/>
          <w:szCs w:val="18"/>
        </w:rPr>
        <w:t>2 .</w:t>
      </w:r>
      <w:proofErr w:type="gramEnd"/>
      <w:r w:rsidRPr="00202AEB">
        <w:rPr>
          <w:i/>
          <w:iCs/>
          <w:sz w:val="18"/>
          <w:szCs w:val="18"/>
        </w:rPr>
        <w:t xml:space="preserve"> </w:t>
      </w:r>
      <w:proofErr w:type="spellStart"/>
      <w:r w:rsidRPr="00202AEB">
        <w:rPr>
          <w:i/>
          <w:iCs/>
          <w:sz w:val="18"/>
          <w:szCs w:val="18"/>
        </w:rPr>
        <w:t>Lât</w:t>
      </w:r>
      <w:proofErr w:type="spellEnd"/>
      <w:r w:rsidRPr="00202AEB">
        <w:rPr>
          <w:i/>
          <w:iCs/>
          <w:sz w:val="18"/>
          <w:szCs w:val="18"/>
        </w:rPr>
        <w:t xml:space="preserve">, </w:t>
      </w:r>
      <w:proofErr w:type="spellStart"/>
      <w:r w:rsidRPr="00202AEB">
        <w:rPr>
          <w:i/>
          <w:iCs/>
          <w:sz w:val="18"/>
          <w:szCs w:val="18"/>
        </w:rPr>
        <w:t>Uzzâ</w:t>
      </w:r>
      <w:proofErr w:type="spellEnd"/>
      <w:r w:rsidRPr="00202AEB">
        <w:rPr>
          <w:i/>
          <w:iCs/>
          <w:sz w:val="18"/>
          <w:szCs w:val="18"/>
        </w:rPr>
        <w:t xml:space="preserve"> ve </w:t>
      </w:r>
      <w:proofErr w:type="spellStart"/>
      <w:r w:rsidRPr="00202AEB">
        <w:rPr>
          <w:i/>
          <w:iCs/>
          <w:sz w:val="18"/>
          <w:szCs w:val="18"/>
        </w:rPr>
        <w:t>Menât</w:t>
      </w:r>
      <w:proofErr w:type="spellEnd"/>
      <w:r w:rsidRPr="00202AEB">
        <w:rPr>
          <w:i/>
          <w:iCs/>
          <w:sz w:val="18"/>
          <w:szCs w:val="18"/>
        </w:rPr>
        <w:t>, müşriklerin taptıkları putlardan bazılarıdır.</w:t>
      </w:r>
    </w:p>
    <w:p w14:paraId="0F11CD0D" w14:textId="31C063D4" w:rsidR="00202AEB" w:rsidRPr="00202AEB" w:rsidRDefault="00202AEB" w:rsidP="00202AEB">
      <w:pPr>
        <w:rPr>
          <w:i/>
          <w:iCs/>
          <w:sz w:val="18"/>
          <w:szCs w:val="18"/>
        </w:rPr>
      </w:pPr>
      <w:proofErr w:type="gramStart"/>
      <w:r w:rsidRPr="00202AEB">
        <w:rPr>
          <w:i/>
          <w:iCs/>
          <w:sz w:val="18"/>
          <w:szCs w:val="18"/>
        </w:rPr>
        <w:t>3 .</w:t>
      </w:r>
      <w:proofErr w:type="gramEnd"/>
      <w:r w:rsidRPr="00202AEB">
        <w:rPr>
          <w:i/>
          <w:iCs/>
          <w:sz w:val="18"/>
          <w:szCs w:val="18"/>
        </w:rPr>
        <w:t xml:space="preserve"> </w:t>
      </w:r>
      <w:proofErr w:type="spellStart"/>
      <w:r w:rsidRPr="00202AEB">
        <w:rPr>
          <w:i/>
          <w:iCs/>
          <w:sz w:val="18"/>
          <w:szCs w:val="18"/>
        </w:rPr>
        <w:t>Âyette</w:t>
      </w:r>
      <w:proofErr w:type="spellEnd"/>
      <w:r w:rsidRPr="00202AEB">
        <w:rPr>
          <w:i/>
          <w:iCs/>
          <w:sz w:val="18"/>
          <w:szCs w:val="18"/>
        </w:rPr>
        <w:t xml:space="preserve"> müşriklerin, “Melekler Allah’ın kızlarıdır” şeklindeki inançları (Bakınız: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02AEB">
        <w:rPr>
          <w:i/>
          <w:iCs/>
          <w:sz w:val="18"/>
          <w:szCs w:val="18"/>
        </w:rPr>
        <w:t>âyet</w:t>
      </w:r>
      <w:proofErr w:type="spellEnd"/>
      <w:r w:rsidRPr="00202AEB">
        <w:rPr>
          <w:i/>
          <w:iCs/>
          <w:sz w:val="18"/>
          <w:szCs w:val="18"/>
        </w:rPr>
        <w:t>, 27) kınanmakta, Allah’a, lâyık olmadığı şeyleri isnat etmenin şirk ve bir çeşit</w:t>
      </w:r>
      <w:r>
        <w:rPr>
          <w:i/>
          <w:iCs/>
          <w:sz w:val="18"/>
          <w:szCs w:val="18"/>
        </w:rPr>
        <w:t xml:space="preserve"> </w:t>
      </w:r>
      <w:r w:rsidRPr="00202AEB">
        <w:rPr>
          <w:i/>
          <w:iCs/>
          <w:sz w:val="18"/>
          <w:szCs w:val="18"/>
        </w:rPr>
        <w:t>putperestlik olduğu ifade edilmektedir.</w:t>
      </w:r>
    </w:p>
    <w:p w14:paraId="6DCCA6A7" w14:textId="0E15FA17" w:rsidR="00202AEB" w:rsidRDefault="00202AEB" w:rsidP="00202AEB">
      <w:pPr>
        <w:rPr>
          <w:i/>
          <w:iCs/>
          <w:sz w:val="18"/>
          <w:szCs w:val="18"/>
        </w:rPr>
      </w:pPr>
      <w:proofErr w:type="gramStart"/>
      <w:r w:rsidRPr="00202AEB">
        <w:rPr>
          <w:i/>
          <w:iCs/>
          <w:sz w:val="18"/>
          <w:szCs w:val="18"/>
        </w:rPr>
        <w:t>4 .</w:t>
      </w:r>
      <w:proofErr w:type="gramEnd"/>
      <w:r w:rsidRPr="00202AEB">
        <w:rPr>
          <w:i/>
          <w:iCs/>
          <w:sz w:val="18"/>
          <w:szCs w:val="18"/>
        </w:rPr>
        <w:t xml:space="preserve"> </w:t>
      </w:r>
      <w:proofErr w:type="spellStart"/>
      <w:r w:rsidRPr="00202AEB">
        <w:rPr>
          <w:i/>
          <w:iCs/>
          <w:sz w:val="18"/>
          <w:szCs w:val="18"/>
        </w:rPr>
        <w:t>Âyette</w:t>
      </w:r>
      <w:proofErr w:type="spellEnd"/>
      <w:r w:rsidRPr="00202AEB">
        <w:rPr>
          <w:i/>
          <w:iCs/>
          <w:sz w:val="18"/>
          <w:szCs w:val="18"/>
        </w:rPr>
        <w:t xml:space="preserve"> müşriklerin, putların şefaatini beklemek gibi yersiz ümitlerinden hareketle, insanoğlunun</w:t>
      </w:r>
      <w:r>
        <w:rPr>
          <w:i/>
          <w:iCs/>
          <w:sz w:val="18"/>
          <w:szCs w:val="18"/>
        </w:rPr>
        <w:t xml:space="preserve"> </w:t>
      </w:r>
      <w:r w:rsidRPr="00202AEB">
        <w:rPr>
          <w:i/>
          <w:iCs/>
          <w:sz w:val="18"/>
          <w:szCs w:val="18"/>
        </w:rPr>
        <w:t>da her arzusuna kavuşamayacağı vurgulanmaktadır</w:t>
      </w:r>
    </w:p>
    <w:p w14:paraId="252D4E9D" w14:textId="77777777" w:rsidR="00202AEB" w:rsidRPr="00202AEB" w:rsidRDefault="00202AEB" w:rsidP="00202AEB">
      <w:pPr>
        <w:rPr>
          <w:i/>
          <w:iCs/>
          <w:sz w:val="18"/>
          <w:szCs w:val="18"/>
        </w:rPr>
      </w:pPr>
    </w:p>
    <w:p w14:paraId="1AF57D40" w14:textId="77777777" w:rsidR="00202AEB" w:rsidRDefault="00202AEB" w:rsidP="00202AEB"/>
    <w:sectPr w:rsidR="0020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EB"/>
    <w:rsid w:val="00202AEB"/>
    <w:rsid w:val="00681976"/>
    <w:rsid w:val="008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C8AB"/>
  <w15:chartTrackingRefBased/>
  <w15:docId w15:val="{56842A10-24A5-4179-8C91-42C4FC9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2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2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2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2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2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2AE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2AE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2A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2A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2A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2A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2A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2A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2AE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2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2AE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2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2024-09-17T09:43:00Z</dcterms:created>
  <dcterms:modified xsi:type="dcterms:W3CDTF">2024-09-17T09:45:00Z</dcterms:modified>
</cp:coreProperties>
</file>