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B2B5" w14:textId="0D4DF484" w:rsidR="00366D45" w:rsidRPr="00366D45" w:rsidRDefault="00366D45" w:rsidP="00366D45">
      <w:r w:rsidRPr="00366D45">
        <w:rPr>
          <w:b/>
          <w:bCs/>
        </w:rPr>
        <w:t xml:space="preserve">25. </w:t>
      </w:r>
      <w:r w:rsidRPr="00366D45">
        <w:t>Ant olsun</w:t>
      </w:r>
      <w:r w:rsidRPr="00366D45">
        <w:t>, biz elçilerimizi açık mucizelerle gönderdik ve beraberlerinde</w:t>
      </w:r>
      <w:r>
        <w:t xml:space="preserve"> </w:t>
      </w:r>
      <w:r w:rsidRPr="00366D45">
        <w:t>kitabı ve mizanı (ölçüyü) indirdik ki, insanlar</w:t>
      </w:r>
      <w:r>
        <w:t xml:space="preserve"> </w:t>
      </w:r>
      <w:r w:rsidRPr="00366D45">
        <w:t>adaleti yerine getirsinler. Kendisinde müthiş bir güç ve insanlar</w:t>
      </w:r>
      <w:r>
        <w:t xml:space="preserve"> </w:t>
      </w:r>
      <w:r w:rsidRPr="00366D45">
        <w:t>için birçok faydalar bulunan demiri yarattık (ki insanlar</w:t>
      </w:r>
      <w:r>
        <w:t xml:space="preserve"> </w:t>
      </w:r>
      <w:r w:rsidRPr="00366D45">
        <w:t xml:space="preserve">ondan yararlansınlar). Allah da kendisine ve </w:t>
      </w:r>
      <w:proofErr w:type="spellStart"/>
      <w:r w:rsidRPr="00366D45">
        <w:t>Resûllerine</w:t>
      </w:r>
      <w:proofErr w:type="spellEnd"/>
      <w:r>
        <w:t xml:space="preserve"> </w:t>
      </w:r>
      <w:proofErr w:type="spellStart"/>
      <w:r w:rsidRPr="00366D45">
        <w:t>gayba</w:t>
      </w:r>
      <w:proofErr w:type="spellEnd"/>
      <w:r w:rsidRPr="00366D45">
        <w:t xml:space="preserve"> inanarak yardım edecekleri bilsin. Şüphesiz Allah</w:t>
      </w:r>
      <w:r>
        <w:t xml:space="preserve"> </w:t>
      </w:r>
      <w:r w:rsidRPr="00366D45">
        <w:t>kuvvetlidir, mutlak güç sahibidir.</w:t>
      </w:r>
    </w:p>
    <w:p w14:paraId="55809A08" w14:textId="70C5A953" w:rsidR="00366D45" w:rsidRPr="00366D45" w:rsidRDefault="00366D45" w:rsidP="00366D45">
      <w:r w:rsidRPr="00366D45">
        <w:rPr>
          <w:b/>
          <w:bCs/>
        </w:rPr>
        <w:t xml:space="preserve">26. </w:t>
      </w:r>
      <w:r w:rsidRPr="00366D45">
        <w:t>Ant olsun</w:t>
      </w:r>
      <w:r w:rsidRPr="00366D45">
        <w:t xml:space="preserve">, biz </w:t>
      </w:r>
      <w:proofErr w:type="spellStart"/>
      <w:r w:rsidRPr="00366D45">
        <w:t>Nûh’u</w:t>
      </w:r>
      <w:proofErr w:type="spellEnd"/>
      <w:r w:rsidRPr="00366D45">
        <w:t xml:space="preserve"> ve İbrahim’i peygamber olarak gönderdik.</w:t>
      </w:r>
      <w:r>
        <w:t xml:space="preserve"> </w:t>
      </w:r>
      <w:r w:rsidRPr="00366D45">
        <w:t>Peygamberliği ve kitabı onların soylarına da verdik. Onlardan</w:t>
      </w:r>
      <w:r>
        <w:t xml:space="preserve"> </w:t>
      </w:r>
      <w:r w:rsidRPr="00366D45">
        <w:t>kimi doğru yola ermiştir, ama içlerinden birçoğu da</w:t>
      </w:r>
      <w:r>
        <w:t xml:space="preserve"> s</w:t>
      </w:r>
      <w:r w:rsidRPr="00366D45">
        <w:t xml:space="preserve">onra bunların peşinden </w:t>
      </w:r>
      <w:r w:rsidRPr="00366D45">
        <w:t>art</w:t>
      </w:r>
      <w:r w:rsidRPr="00366D45">
        <w:t xml:space="preserve"> arda peygamberlerimizi gönderdik.</w:t>
      </w:r>
      <w:r>
        <w:t xml:space="preserve"> </w:t>
      </w:r>
      <w:r w:rsidRPr="00366D45">
        <w:t>Onların arkasından da Meryem oğlu İsa’yı gönderdik,</w:t>
      </w:r>
      <w:r>
        <w:t xml:space="preserve"> </w:t>
      </w:r>
      <w:r w:rsidRPr="00366D45">
        <w:t>ona İncil’i verdik ve kendisine uyanların kalplerine şefkat</w:t>
      </w:r>
      <w:r>
        <w:t xml:space="preserve"> </w:t>
      </w:r>
      <w:r w:rsidRPr="00366D45">
        <w:t>ve merhamet duygusu koyduk. (Kendiliklerinden) icat</w:t>
      </w:r>
      <w:r>
        <w:t xml:space="preserve"> </w:t>
      </w:r>
      <w:r w:rsidRPr="00366D45">
        <w:t>ettikleri ruhbanlığa</w:t>
      </w:r>
      <w:r w:rsidRPr="00366D45">
        <w:rPr>
          <w:sz w:val="14"/>
          <w:szCs w:val="14"/>
        </w:rPr>
        <w:t>5</w:t>
      </w:r>
      <w:r w:rsidRPr="00366D45">
        <w:t xml:space="preserve"> gelince; biz onu onlara farz kılmamıştık.</w:t>
      </w:r>
      <w:r>
        <w:t xml:space="preserve"> </w:t>
      </w:r>
      <w:r w:rsidRPr="00366D45">
        <w:t>Allah’ın rızasını kazanmak için onu kendileri icat etmişlerdi.</w:t>
      </w:r>
      <w:r>
        <w:t xml:space="preserve"> </w:t>
      </w:r>
      <w:r w:rsidRPr="00366D45">
        <w:t>Fakat ona da gereği gibi uymadılar. Biz de içlerinden</w:t>
      </w:r>
      <w:r>
        <w:t xml:space="preserve"> </w:t>
      </w:r>
      <w:r w:rsidRPr="00366D45">
        <w:t>iman edenlere mükâfatlarını verdik. Fakat onlardan birçoğu</w:t>
      </w:r>
      <w:r>
        <w:t xml:space="preserve"> </w:t>
      </w:r>
      <w:r w:rsidRPr="00366D45">
        <w:t>da fasık kimselerdir.</w:t>
      </w:r>
    </w:p>
    <w:p w14:paraId="5B34B0A1" w14:textId="3CA33B4A" w:rsidR="00366D45" w:rsidRPr="00366D45" w:rsidRDefault="00366D45" w:rsidP="00366D45">
      <w:r w:rsidRPr="00366D45">
        <w:rPr>
          <w:b/>
          <w:bCs/>
        </w:rPr>
        <w:t xml:space="preserve">28. </w:t>
      </w:r>
      <w:r w:rsidRPr="00366D45">
        <w:t>Ey iman edenler! Allah’a karşı gelmekten sakının ve peygamberine</w:t>
      </w:r>
      <w:r>
        <w:t xml:space="preserve"> </w:t>
      </w:r>
      <w:r w:rsidRPr="00366D45">
        <w:t>iman edin ki, size rahmetinden iki kat pay versin, size</w:t>
      </w:r>
      <w:r>
        <w:t xml:space="preserve"> </w:t>
      </w:r>
      <w:r w:rsidRPr="00366D45">
        <w:t>kendisiyle yürüyeceğiniz bir nur versin ve sizi bağışlasın. Allah</w:t>
      </w:r>
      <w:r>
        <w:t xml:space="preserve"> </w:t>
      </w:r>
      <w:r w:rsidRPr="00366D45">
        <w:t>çok bağışlayıcıdır, çok merhamet edicidir.</w:t>
      </w:r>
    </w:p>
    <w:p w14:paraId="2931994C" w14:textId="19D823C3" w:rsidR="00064AC4" w:rsidRDefault="00366D45" w:rsidP="00366D45">
      <w:r w:rsidRPr="00366D45">
        <w:rPr>
          <w:b/>
          <w:bCs/>
        </w:rPr>
        <w:t xml:space="preserve">29. </w:t>
      </w:r>
      <w:r w:rsidRPr="00366D45">
        <w:t>Bunları açıkladık ki, kitap ehli, Allah’ın lütfundan hiçbir şeyi</w:t>
      </w:r>
      <w:r>
        <w:t xml:space="preserve"> </w:t>
      </w:r>
      <w:r w:rsidRPr="00366D45">
        <w:t>kendilerine has kılmaya güçlerinin yetmeyeceğini ve lütfun,</w:t>
      </w:r>
      <w:r>
        <w:t xml:space="preserve"> </w:t>
      </w:r>
      <w:r w:rsidRPr="00366D45">
        <w:t>Allah’ın elinde olduğunu, onu dilediği kimseye vereceğini</w:t>
      </w:r>
      <w:r>
        <w:t xml:space="preserve"> </w:t>
      </w:r>
      <w:r w:rsidRPr="00366D45">
        <w:t>bilsinler. Allah, büyük lütuf sahibidir.</w:t>
      </w:r>
      <w:r>
        <w:t xml:space="preserve"> </w:t>
      </w:r>
    </w:p>
    <w:p w14:paraId="49819AB8" w14:textId="15423644" w:rsidR="00366D45" w:rsidRDefault="00366D45" w:rsidP="00366D45">
      <w:pPr>
        <w:rPr>
          <w:i/>
          <w:iCs/>
          <w:sz w:val="18"/>
          <w:szCs w:val="18"/>
        </w:rPr>
      </w:pPr>
      <w:proofErr w:type="gramStart"/>
      <w:r w:rsidRPr="00366D45">
        <w:rPr>
          <w:i/>
          <w:iCs/>
          <w:sz w:val="18"/>
          <w:szCs w:val="18"/>
        </w:rPr>
        <w:t>5 .</w:t>
      </w:r>
      <w:proofErr w:type="gramEnd"/>
      <w:r w:rsidRPr="00366D45">
        <w:rPr>
          <w:i/>
          <w:iCs/>
          <w:sz w:val="18"/>
          <w:szCs w:val="18"/>
        </w:rPr>
        <w:t xml:space="preserve"> Ruhbanlık, insanlardan uzaklaşıp </w:t>
      </w:r>
      <w:proofErr w:type="spellStart"/>
      <w:r w:rsidRPr="00366D45">
        <w:rPr>
          <w:i/>
          <w:iCs/>
          <w:sz w:val="18"/>
          <w:szCs w:val="18"/>
        </w:rPr>
        <w:t>riyazata</w:t>
      </w:r>
      <w:proofErr w:type="spellEnd"/>
      <w:r w:rsidRPr="00366D45">
        <w:rPr>
          <w:i/>
          <w:iCs/>
          <w:sz w:val="18"/>
          <w:szCs w:val="18"/>
        </w:rPr>
        <w:t xml:space="preserve"> çekilerek dünya zevklerini terk etmek ve</w:t>
      </w:r>
      <w:r>
        <w:rPr>
          <w:i/>
          <w:iCs/>
          <w:sz w:val="18"/>
          <w:szCs w:val="18"/>
        </w:rPr>
        <w:t xml:space="preserve"> </w:t>
      </w:r>
      <w:r w:rsidRPr="00366D45">
        <w:rPr>
          <w:i/>
          <w:iCs/>
          <w:sz w:val="18"/>
          <w:szCs w:val="18"/>
        </w:rPr>
        <w:t>kendini aşırı bir şekilde ibadete vermek demektir. Baştan beri hak dinler böylesi bir</w:t>
      </w:r>
      <w:r>
        <w:rPr>
          <w:i/>
          <w:iCs/>
          <w:sz w:val="18"/>
          <w:szCs w:val="18"/>
        </w:rPr>
        <w:t xml:space="preserve"> </w:t>
      </w:r>
      <w:r w:rsidRPr="00366D45">
        <w:rPr>
          <w:i/>
          <w:iCs/>
          <w:sz w:val="18"/>
          <w:szCs w:val="18"/>
        </w:rPr>
        <w:t xml:space="preserve">aşırılığı onaylamamaktadır. Ruhbanlığı Hıristiyanlar </w:t>
      </w:r>
      <w:r w:rsidRPr="00366D45">
        <w:rPr>
          <w:i/>
          <w:iCs/>
          <w:sz w:val="18"/>
          <w:szCs w:val="18"/>
        </w:rPr>
        <w:t>icat</w:t>
      </w:r>
      <w:r w:rsidRPr="00366D45">
        <w:rPr>
          <w:i/>
          <w:iCs/>
          <w:sz w:val="18"/>
          <w:szCs w:val="18"/>
        </w:rPr>
        <w:t xml:space="preserve"> etmişlerdir. Hz. İsa’dan</w:t>
      </w:r>
      <w:r>
        <w:rPr>
          <w:i/>
          <w:iCs/>
          <w:sz w:val="18"/>
          <w:szCs w:val="18"/>
        </w:rPr>
        <w:t xml:space="preserve"> </w:t>
      </w:r>
      <w:r w:rsidRPr="00366D45">
        <w:rPr>
          <w:i/>
          <w:iCs/>
          <w:sz w:val="18"/>
          <w:szCs w:val="18"/>
        </w:rPr>
        <w:t xml:space="preserve">sonra, gördükleri baskı ve zulüm sebebiyle bir kısım </w:t>
      </w:r>
      <w:r w:rsidRPr="00366D45">
        <w:rPr>
          <w:i/>
          <w:iCs/>
          <w:sz w:val="18"/>
          <w:szCs w:val="18"/>
        </w:rPr>
        <w:t>Hristiyanlar</w:t>
      </w:r>
      <w:r w:rsidRPr="00366D45">
        <w:rPr>
          <w:i/>
          <w:iCs/>
          <w:sz w:val="18"/>
          <w:szCs w:val="18"/>
        </w:rPr>
        <w:t xml:space="preserve"> toplumsal hayattan</w:t>
      </w:r>
      <w:r>
        <w:rPr>
          <w:i/>
          <w:iCs/>
          <w:sz w:val="18"/>
          <w:szCs w:val="18"/>
        </w:rPr>
        <w:t xml:space="preserve"> </w:t>
      </w:r>
      <w:r w:rsidRPr="00366D45">
        <w:rPr>
          <w:i/>
          <w:iCs/>
          <w:sz w:val="18"/>
          <w:szCs w:val="18"/>
        </w:rPr>
        <w:t>soyutlanarak, edindikleri özel mekânlara çekilmişler ve kendilerini ibadete adamışlardı.</w:t>
      </w:r>
      <w:r>
        <w:rPr>
          <w:i/>
          <w:iCs/>
          <w:sz w:val="18"/>
          <w:szCs w:val="18"/>
        </w:rPr>
        <w:t xml:space="preserve"> </w:t>
      </w:r>
      <w:r w:rsidRPr="00366D45">
        <w:rPr>
          <w:i/>
          <w:iCs/>
          <w:sz w:val="18"/>
          <w:szCs w:val="18"/>
        </w:rPr>
        <w:t>Zamanla, bir yaşayış biçimi olarak, Hıristiyanlığın bünyesinde yerleşen bu uygulamaya</w:t>
      </w:r>
      <w:r>
        <w:rPr>
          <w:i/>
          <w:iCs/>
          <w:sz w:val="18"/>
          <w:szCs w:val="18"/>
        </w:rPr>
        <w:t xml:space="preserve"> </w:t>
      </w:r>
      <w:r w:rsidRPr="00366D45">
        <w:rPr>
          <w:i/>
          <w:iCs/>
          <w:sz w:val="18"/>
          <w:szCs w:val="18"/>
        </w:rPr>
        <w:t>“ruhbanlık”, uygulayanlara da “ruhban” adı verilir.</w:t>
      </w:r>
    </w:p>
    <w:p w14:paraId="3748D019" w14:textId="77777777" w:rsidR="00366D45" w:rsidRPr="00366D45" w:rsidRDefault="00366D45" w:rsidP="00366D45">
      <w:pPr>
        <w:rPr>
          <w:i/>
          <w:iCs/>
          <w:sz w:val="18"/>
          <w:szCs w:val="18"/>
        </w:rPr>
      </w:pPr>
    </w:p>
    <w:p w14:paraId="2B8A303D" w14:textId="77777777" w:rsidR="00366D45" w:rsidRDefault="00366D45" w:rsidP="00366D45"/>
    <w:sectPr w:rsidR="0036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5"/>
    <w:rsid w:val="00064AC4"/>
    <w:rsid w:val="00172D65"/>
    <w:rsid w:val="0036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22DE"/>
  <w15:chartTrackingRefBased/>
  <w15:docId w15:val="{C6314E3A-F311-4D30-AEB6-398BF922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6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6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6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6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6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6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6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6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6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6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6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6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6D4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6D4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6D4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6D4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6D4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6D4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6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6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6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6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6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6D4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6D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6D4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6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6D4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6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2024-09-17T10:12:00Z</dcterms:created>
  <dcterms:modified xsi:type="dcterms:W3CDTF">2024-09-17T10:14:00Z</dcterms:modified>
</cp:coreProperties>
</file>