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3514" w14:textId="53ED2FB5" w:rsidR="009916DE" w:rsidRPr="009916DE" w:rsidRDefault="009916DE" w:rsidP="009916DE">
      <w:r w:rsidRPr="009916DE">
        <w:rPr>
          <w:b/>
          <w:bCs/>
        </w:rPr>
        <w:t>14</w:t>
      </w:r>
      <w:r w:rsidRPr="009916DE">
        <w:t xml:space="preserve">. “Kuşkusuz içimizde </w:t>
      </w:r>
      <w:r w:rsidRPr="009916DE">
        <w:t>Müslüman</w:t>
      </w:r>
      <w:r w:rsidRPr="009916DE">
        <w:t xml:space="preserve"> olanlar da var, hak yoldan sapanlar</w:t>
      </w:r>
      <w:r>
        <w:t xml:space="preserve"> </w:t>
      </w:r>
      <w:r w:rsidRPr="009916DE">
        <w:t xml:space="preserve">da var. Kim </w:t>
      </w:r>
      <w:r w:rsidRPr="009916DE">
        <w:t>Müslüman</w:t>
      </w:r>
      <w:r w:rsidRPr="009916DE">
        <w:t xml:space="preserve"> olursa, işte onlar doğruyu arayıp</w:t>
      </w:r>
      <w:r>
        <w:t xml:space="preserve"> </w:t>
      </w:r>
      <w:r w:rsidRPr="009916DE">
        <w:t>bulmuşlardır.”</w:t>
      </w:r>
    </w:p>
    <w:p w14:paraId="0402050E" w14:textId="77777777" w:rsidR="009916DE" w:rsidRPr="009916DE" w:rsidRDefault="009916DE" w:rsidP="009916DE">
      <w:r w:rsidRPr="009916DE">
        <w:rPr>
          <w:b/>
          <w:bCs/>
        </w:rPr>
        <w:t>15</w:t>
      </w:r>
      <w:r w:rsidRPr="009916DE">
        <w:t>. “Hak yoldan sapanlara gelince, onlar cehenneme odun olmuşlardır.”</w:t>
      </w:r>
    </w:p>
    <w:p w14:paraId="3F976329" w14:textId="44F4638B" w:rsidR="009916DE" w:rsidRPr="009916DE" w:rsidRDefault="009916DE" w:rsidP="009916DE">
      <w:r w:rsidRPr="009916DE">
        <w:rPr>
          <w:b/>
          <w:bCs/>
        </w:rPr>
        <w:t>16</w:t>
      </w:r>
      <w:r w:rsidRPr="009916DE">
        <w:t xml:space="preserve">, </w:t>
      </w:r>
      <w:r w:rsidRPr="009916DE">
        <w:rPr>
          <w:b/>
          <w:bCs/>
        </w:rPr>
        <w:t>17</w:t>
      </w:r>
      <w:r w:rsidRPr="009916DE">
        <w:t xml:space="preserve">. Yine de ki: “Bana şöyle de </w:t>
      </w:r>
      <w:proofErr w:type="spellStart"/>
      <w:r w:rsidRPr="009916DE">
        <w:t>vahyedildi</w:t>
      </w:r>
      <w:proofErr w:type="spellEnd"/>
      <w:r w:rsidRPr="009916DE">
        <w:t>: ‘Eğer yolda dosdoğru</w:t>
      </w:r>
      <w:r>
        <w:t xml:space="preserve"> </w:t>
      </w:r>
      <w:r w:rsidRPr="009916DE">
        <w:t>olurlarsa, mutlaka onlara bol yağmur yağdırırız ki</w:t>
      </w:r>
      <w:r>
        <w:t xml:space="preserve"> </w:t>
      </w:r>
      <w:r w:rsidRPr="009916DE">
        <w:t>bununla onları imtihan edelim. Kim Rabbinin zikrinden</w:t>
      </w:r>
      <w:r>
        <w:t xml:space="preserve"> </w:t>
      </w:r>
      <w:r w:rsidRPr="009916DE">
        <w:t>(Kur’an’dan) yüz çevirirse, Rabbi onu gittikçe yükselen bir</w:t>
      </w:r>
      <w:r>
        <w:t xml:space="preserve"> </w:t>
      </w:r>
      <w:r w:rsidRPr="009916DE">
        <w:t>azaba sokar.”</w:t>
      </w:r>
    </w:p>
    <w:p w14:paraId="53C2276E" w14:textId="63D7E946" w:rsidR="009916DE" w:rsidRPr="009916DE" w:rsidRDefault="009916DE" w:rsidP="009916DE">
      <w:r w:rsidRPr="009916DE">
        <w:rPr>
          <w:b/>
          <w:bCs/>
        </w:rPr>
        <w:t>18</w:t>
      </w:r>
      <w:r w:rsidRPr="009916DE">
        <w:t>. “Mescitler Allah’a (ibadet etmeğe) mahsustur. O halde (oralarda)</w:t>
      </w:r>
      <w:r>
        <w:t xml:space="preserve"> </w:t>
      </w:r>
      <w:r w:rsidRPr="009916DE">
        <w:t>Allah’a ibadetin yanı sıra başka kimseye ibadet etmeyin.”</w:t>
      </w:r>
    </w:p>
    <w:p w14:paraId="4107AE57" w14:textId="6CF621CB" w:rsidR="009916DE" w:rsidRPr="009916DE" w:rsidRDefault="009916DE" w:rsidP="009916DE">
      <w:r w:rsidRPr="009916DE">
        <w:rPr>
          <w:b/>
          <w:bCs/>
        </w:rPr>
        <w:t>19</w:t>
      </w:r>
      <w:r w:rsidRPr="009916DE">
        <w:t>. “Allah’ın kulu (Muhammed), O’na ibadet etmek için kalktığında</w:t>
      </w:r>
      <w:r>
        <w:t xml:space="preserve"> </w:t>
      </w:r>
      <w:r w:rsidRPr="009916DE">
        <w:t>cinler nerede ise (Kur’an’ı dinlemek için kalabalıktan)</w:t>
      </w:r>
      <w:r>
        <w:t xml:space="preserve"> </w:t>
      </w:r>
      <w:r w:rsidRPr="009916DE">
        <w:t>onun etrafında birbirlerine geçiyorlardı.</w:t>
      </w:r>
    </w:p>
    <w:p w14:paraId="570B63B7" w14:textId="4CBB57F1" w:rsidR="009916DE" w:rsidRPr="009916DE" w:rsidRDefault="009916DE" w:rsidP="009916DE">
      <w:r w:rsidRPr="009916DE">
        <w:rPr>
          <w:b/>
          <w:bCs/>
        </w:rPr>
        <w:t>20</w:t>
      </w:r>
      <w:r w:rsidRPr="009916DE">
        <w:t>. De ki: “Şüphesiz ben ancak Rabbime ibadet ederim ve O’na</w:t>
      </w:r>
      <w:r>
        <w:t xml:space="preserve"> </w:t>
      </w:r>
      <w:r w:rsidRPr="009916DE">
        <w:t>hiç kimseyi ortak koşmam.”</w:t>
      </w:r>
    </w:p>
    <w:p w14:paraId="11BE1BC1" w14:textId="363B4B03" w:rsidR="009916DE" w:rsidRPr="009916DE" w:rsidRDefault="009916DE" w:rsidP="009916DE">
      <w:r w:rsidRPr="009916DE">
        <w:rPr>
          <w:b/>
          <w:bCs/>
        </w:rPr>
        <w:t>21</w:t>
      </w:r>
      <w:r w:rsidRPr="009916DE">
        <w:t>. De ki: “Şüphesiz ben, size ne zarar verebilir ne de fayda sağlayabilirim.”</w:t>
      </w:r>
      <w:r w:rsidRPr="009916DE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9916DE">
        <w:rPr>
          <w:b/>
          <w:bCs/>
        </w:rPr>
        <w:t>22</w:t>
      </w:r>
      <w:r w:rsidRPr="009916DE">
        <w:t>. De ki: “Gerçekten beni Allah’a karşı hiç kimse asla koruyamaz</w:t>
      </w:r>
      <w:r>
        <w:t xml:space="preserve"> </w:t>
      </w:r>
      <w:r w:rsidRPr="009916DE">
        <w:t>ve yine asla O’ndan başka sığınacak kimse de bulamam.”</w:t>
      </w:r>
    </w:p>
    <w:p w14:paraId="6F071E27" w14:textId="5F889FC8" w:rsidR="009916DE" w:rsidRPr="009916DE" w:rsidRDefault="009916DE" w:rsidP="009916DE">
      <w:r w:rsidRPr="009916DE">
        <w:rPr>
          <w:b/>
          <w:bCs/>
        </w:rPr>
        <w:t>23</w:t>
      </w:r>
      <w:r w:rsidRPr="009916DE">
        <w:t>. “Ancak Allah’tan gelenleri tebliğ edebilirim ve O’nun vahiylerini</w:t>
      </w:r>
      <w:r>
        <w:t xml:space="preserve"> </w:t>
      </w:r>
      <w:r w:rsidRPr="009916DE">
        <w:t xml:space="preserve">açıklayabilirim. Kim Allah’a ve </w:t>
      </w:r>
      <w:proofErr w:type="spellStart"/>
      <w:r w:rsidRPr="009916DE">
        <w:t>Resûlüne</w:t>
      </w:r>
      <w:proofErr w:type="spellEnd"/>
      <w:r w:rsidRPr="009916DE">
        <w:t xml:space="preserve"> karşı gelirse,</w:t>
      </w:r>
      <w:r>
        <w:t xml:space="preserve"> </w:t>
      </w:r>
      <w:r w:rsidRPr="009916DE">
        <w:t>şüphesiz onlar için, içinde ebedî kalacakları cehennem ateşi</w:t>
      </w:r>
      <w:r>
        <w:t xml:space="preserve"> </w:t>
      </w:r>
      <w:r w:rsidRPr="009916DE">
        <w:t>vardır.”</w:t>
      </w:r>
    </w:p>
    <w:p w14:paraId="07E08C64" w14:textId="58B815D2" w:rsidR="009916DE" w:rsidRPr="009916DE" w:rsidRDefault="009916DE" w:rsidP="009916DE">
      <w:r w:rsidRPr="009916DE">
        <w:rPr>
          <w:b/>
          <w:bCs/>
        </w:rPr>
        <w:t>24</w:t>
      </w:r>
      <w:r w:rsidRPr="009916DE">
        <w:t>. Nihayet uyarıldıkları şeyi gördüklerinde kimin yardımcısı</w:t>
      </w:r>
      <w:r>
        <w:t xml:space="preserve"> </w:t>
      </w:r>
      <w:r w:rsidRPr="009916DE">
        <w:t>daha zayıf, kimin sayısı daha azmış, bilecekler.</w:t>
      </w:r>
    </w:p>
    <w:p w14:paraId="79AD7D37" w14:textId="4AE7F912" w:rsidR="009916DE" w:rsidRPr="009916DE" w:rsidRDefault="009916DE" w:rsidP="009916DE">
      <w:r w:rsidRPr="009916DE">
        <w:rPr>
          <w:b/>
          <w:bCs/>
        </w:rPr>
        <w:t>25</w:t>
      </w:r>
      <w:r w:rsidRPr="009916DE">
        <w:t>. De ki: “Sizin uyarıldığınız şey yakın mıdır, yoksa Rabbim</w:t>
      </w:r>
      <w:r>
        <w:t xml:space="preserve"> </w:t>
      </w:r>
      <w:r w:rsidRPr="009916DE">
        <w:t>ona uzun bir süre mi koyacaktır, bilemem.”</w:t>
      </w:r>
    </w:p>
    <w:p w14:paraId="0FA98F36" w14:textId="77777777" w:rsidR="009916DE" w:rsidRPr="009916DE" w:rsidRDefault="009916DE" w:rsidP="009916DE">
      <w:r w:rsidRPr="009916DE">
        <w:rPr>
          <w:b/>
          <w:bCs/>
        </w:rPr>
        <w:t>26</w:t>
      </w:r>
      <w:r w:rsidRPr="009916DE">
        <w:t xml:space="preserve">. O, </w:t>
      </w:r>
      <w:proofErr w:type="spellStart"/>
      <w:r w:rsidRPr="009916DE">
        <w:t>gaybı</w:t>
      </w:r>
      <w:proofErr w:type="spellEnd"/>
      <w:r w:rsidRPr="009916DE">
        <w:t xml:space="preserve"> bilendir. Hiç kimseye </w:t>
      </w:r>
      <w:proofErr w:type="spellStart"/>
      <w:r w:rsidRPr="009916DE">
        <w:t>gaybını</w:t>
      </w:r>
      <w:proofErr w:type="spellEnd"/>
      <w:r w:rsidRPr="009916DE">
        <w:t xml:space="preserve"> bildirmez.</w:t>
      </w:r>
    </w:p>
    <w:p w14:paraId="3D04A1CA" w14:textId="567F9F35" w:rsidR="00657D91" w:rsidRDefault="009916DE" w:rsidP="009916DE">
      <w:r w:rsidRPr="009916DE">
        <w:rPr>
          <w:b/>
          <w:bCs/>
        </w:rPr>
        <w:t>27</w:t>
      </w:r>
      <w:r w:rsidRPr="009916DE">
        <w:t xml:space="preserve">, </w:t>
      </w:r>
      <w:r w:rsidRPr="009916DE">
        <w:rPr>
          <w:b/>
          <w:bCs/>
        </w:rPr>
        <w:t>28</w:t>
      </w:r>
      <w:r w:rsidRPr="009916DE">
        <w:t xml:space="preserve">. Ancak seçtiği </w:t>
      </w:r>
      <w:proofErr w:type="spellStart"/>
      <w:r w:rsidRPr="009916DE">
        <w:t>resûller</w:t>
      </w:r>
      <w:proofErr w:type="spellEnd"/>
      <w:r w:rsidRPr="009916DE">
        <w:t xml:space="preserve"> başka. (Onlara bildirir.) Fakat O,</w:t>
      </w:r>
      <w:r>
        <w:t xml:space="preserve"> </w:t>
      </w:r>
      <w:proofErr w:type="spellStart"/>
      <w:r w:rsidRPr="009916DE">
        <w:t>Resûlün</w:t>
      </w:r>
      <w:proofErr w:type="spellEnd"/>
      <w:r w:rsidRPr="009916DE">
        <w:t xml:space="preserve"> önünde ve arkasında gözetleyici (melek)</w:t>
      </w:r>
      <w:r>
        <w:t xml:space="preserve"> </w:t>
      </w:r>
      <w:proofErr w:type="spellStart"/>
      <w:r w:rsidRPr="009916DE">
        <w:t>ler</w:t>
      </w:r>
      <w:proofErr w:type="spellEnd"/>
      <w:r w:rsidRPr="009916DE">
        <w:t xml:space="preserve"> yürütür</w:t>
      </w:r>
      <w:r>
        <w:t xml:space="preserve"> </w:t>
      </w:r>
      <w:r w:rsidRPr="009916DE">
        <w:t xml:space="preserve">ki </w:t>
      </w:r>
      <w:proofErr w:type="spellStart"/>
      <w:r w:rsidRPr="009916DE">
        <w:t>resûllerin</w:t>
      </w:r>
      <w:proofErr w:type="spellEnd"/>
      <w:r w:rsidRPr="009916DE">
        <w:t>, Rablerinin vahiylerini tebliğ ettiklerini bilsin.</w:t>
      </w:r>
      <w:r>
        <w:t xml:space="preserve"> </w:t>
      </w:r>
      <w:r w:rsidRPr="009916DE">
        <w:t>Allah, onların her hâlini kuşatmış ve her şeyi inceden inceye</w:t>
      </w:r>
      <w:r>
        <w:t xml:space="preserve"> </w:t>
      </w:r>
      <w:r w:rsidRPr="009916DE">
        <w:t>sayıp dökmüştür.</w:t>
      </w:r>
    </w:p>
    <w:p w14:paraId="7C9F9174" w14:textId="77777777" w:rsidR="009916DE" w:rsidRDefault="009916DE" w:rsidP="009916DE"/>
    <w:sectPr w:rsidR="0099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E"/>
    <w:rsid w:val="00657D91"/>
    <w:rsid w:val="009916DE"/>
    <w:rsid w:val="009D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4290"/>
  <w15:chartTrackingRefBased/>
  <w15:docId w15:val="{DD349282-6AF6-4241-A356-372973D9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1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1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1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1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1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16D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16D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16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16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16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16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16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16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16D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1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16D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1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2024-09-17T11:32:00Z</dcterms:created>
  <dcterms:modified xsi:type="dcterms:W3CDTF">2024-09-17T11:33:00Z</dcterms:modified>
</cp:coreProperties>
</file>