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724E" w14:textId="7E034078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101. </w:t>
      </w:r>
      <w:r w:rsidRPr="006B2784">
        <w:t xml:space="preserve">Size Allah’ın </w:t>
      </w:r>
      <w:proofErr w:type="spellStart"/>
      <w:r w:rsidRPr="006B2784">
        <w:t>âyetleri</w:t>
      </w:r>
      <w:proofErr w:type="spellEnd"/>
      <w:r w:rsidRPr="006B2784">
        <w:t xml:space="preserve"> okunup dururken ve Allah’ın </w:t>
      </w:r>
      <w:proofErr w:type="spellStart"/>
      <w:r w:rsidRPr="006B2784">
        <w:t>Resûlü</w:t>
      </w:r>
      <w:proofErr w:type="spellEnd"/>
      <w:r w:rsidRPr="006B2784">
        <w:t xml:space="preserve"> de</w:t>
      </w:r>
      <w:r>
        <w:t xml:space="preserve"> </w:t>
      </w:r>
      <w:r w:rsidRPr="006B2784">
        <w:t>aranızda iken dönüp nasıl inkâr edersiniz? Kim Allah’a sımsıkı</w:t>
      </w:r>
      <w:r>
        <w:t xml:space="preserve"> </w:t>
      </w:r>
      <w:r w:rsidRPr="006B2784">
        <w:t>bağlanırsa, kesinlikle o, doğru yola iletilmiştir.</w:t>
      </w:r>
    </w:p>
    <w:p w14:paraId="3AFFB522" w14:textId="19DFF31A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102. </w:t>
      </w:r>
      <w:r w:rsidRPr="006B2784">
        <w:t>Ey iman edenler! Allah’a karşı gelmekten nasıl sakınmak gerekiyorsa,</w:t>
      </w:r>
      <w:r>
        <w:t xml:space="preserve"> </w:t>
      </w:r>
      <w:r w:rsidRPr="006B2784">
        <w:t xml:space="preserve">öylece sakının ve siz ancak </w:t>
      </w:r>
      <w:proofErr w:type="spellStart"/>
      <w:r w:rsidRPr="006B2784">
        <w:t>müslümanlar</w:t>
      </w:r>
      <w:proofErr w:type="spellEnd"/>
      <w:r w:rsidRPr="006B2784">
        <w:t xml:space="preserve"> olarak</w:t>
      </w:r>
      <w:r>
        <w:t xml:space="preserve"> </w:t>
      </w:r>
      <w:r w:rsidRPr="006B2784">
        <w:t>ölün.</w:t>
      </w:r>
    </w:p>
    <w:p w14:paraId="39574471" w14:textId="563C652F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103. </w:t>
      </w:r>
      <w:r w:rsidRPr="006B2784">
        <w:t>Hep birlikte Allah’ın ipine (Kur’an’a) sımsıkı sarılın. Parçalanıp</w:t>
      </w:r>
      <w:r>
        <w:t xml:space="preserve"> </w:t>
      </w:r>
      <w:r w:rsidRPr="006B2784">
        <w:t>bölünmeyin. Allah’ın size olan nimetini hatırlayın. Hani</w:t>
      </w:r>
      <w:r>
        <w:t xml:space="preserve"> </w:t>
      </w:r>
      <w:r w:rsidRPr="006B2784">
        <w:t>sizler birbirinize düşmanlar idiniz de O, kalplerinizi birleştirmişti.</w:t>
      </w:r>
      <w:r>
        <w:t xml:space="preserve"> </w:t>
      </w:r>
      <w:r w:rsidRPr="006B2784">
        <w:t>İşte O’nun bu nimeti sayesinde kardeşler olmuştunuz.</w:t>
      </w:r>
      <w:r>
        <w:t xml:space="preserve"> </w:t>
      </w:r>
      <w:r w:rsidRPr="006B2784">
        <w:t>Yine siz, bir ateş çukurunun tam kenarında idiniz de O</w:t>
      </w:r>
    </w:p>
    <w:p w14:paraId="0FE1C312" w14:textId="0C7D40D7" w:rsidR="006B2784" w:rsidRPr="006B2784" w:rsidRDefault="006B2784" w:rsidP="006B2784">
      <w:pPr>
        <w:jc w:val="both"/>
      </w:pPr>
      <w:proofErr w:type="gramStart"/>
      <w:r w:rsidRPr="006B2784">
        <w:t>sizi</w:t>
      </w:r>
      <w:proofErr w:type="gramEnd"/>
      <w:r w:rsidRPr="006B2784">
        <w:t xml:space="preserve"> oradan kurtarmıştı. İşte Allah size </w:t>
      </w:r>
      <w:proofErr w:type="spellStart"/>
      <w:r w:rsidRPr="006B2784">
        <w:t>âyetlerini</w:t>
      </w:r>
      <w:proofErr w:type="spellEnd"/>
      <w:r w:rsidRPr="006B2784">
        <w:t xml:space="preserve"> böyle apaçık</w:t>
      </w:r>
      <w:r>
        <w:t xml:space="preserve"> </w:t>
      </w:r>
      <w:r w:rsidRPr="006B2784">
        <w:t>bildiriyor ki doğru yola eresiniz.</w:t>
      </w:r>
    </w:p>
    <w:p w14:paraId="5DBFF491" w14:textId="66C28BE8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104. </w:t>
      </w:r>
      <w:r w:rsidRPr="006B2784">
        <w:t xml:space="preserve">Sizden, hayra çağıran, iyiliği emreden ve kötülükten </w:t>
      </w:r>
      <w:r w:rsidRPr="006B2784">
        <w:t>men</w:t>
      </w:r>
      <w:r>
        <w:t>eden</w:t>
      </w:r>
      <w:r w:rsidRPr="006B2784">
        <w:t xml:space="preserve"> bir topluluk bulunsun. İşte kurtuluşa erenler onlardır.</w:t>
      </w:r>
    </w:p>
    <w:p w14:paraId="7BFAFE26" w14:textId="15D60A65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105. </w:t>
      </w:r>
      <w:r w:rsidRPr="006B2784">
        <w:t>Kendilerine apaçık deliller geldikten sonra parçalanıp ayrılığa</w:t>
      </w:r>
      <w:r>
        <w:t xml:space="preserve"> </w:t>
      </w:r>
      <w:r w:rsidRPr="006B2784">
        <w:t>düşenler gibi olmayın. İşte onlar için büyük bir azap vardır.</w:t>
      </w:r>
    </w:p>
    <w:p w14:paraId="4BC74332" w14:textId="3EF1E1F9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106. </w:t>
      </w:r>
      <w:r w:rsidRPr="006B2784">
        <w:t>O gün bazı yüzler ağarır, bazı yüzler kararır. Yüzleri kararanlara,</w:t>
      </w:r>
      <w:r>
        <w:t xml:space="preserve"> </w:t>
      </w:r>
      <w:r w:rsidRPr="006B2784">
        <w:t>“İmanınızdan sonra inkâr ettiniz, öyle mi? Öyle ise</w:t>
      </w:r>
      <w:r>
        <w:t xml:space="preserve"> </w:t>
      </w:r>
      <w:r w:rsidRPr="006B2784">
        <w:t>inkâr etmenize karşılık azabı tadın” denilir.</w:t>
      </w:r>
    </w:p>
    <w:p w14:paraId="2C74B667" w14:textId="77777777" w:rsidR="006B2784" w:rsidRPr="006B2784" w:rsidRDefault="006B2784" w:rsidP="006B2784">
      <w:pPr>
        <w:jc w:val="both"/>
      </w:pPr>
      <w:r w:rsidRPr="006B2784">
        <w:rPr>
          <w:b/>
          <w:bCs/>
        </w:rPr>
        <w:t xml:space="preserve">107. </w:t>
      </w:r>
      <w:r w:rsidRPr="006B2784">
        <w:t>Yüzleri ağaranlar ise Allah’ın rahmeti içindedirler. Onlar</w:t>
      </w:r>
      <w:r>
        <w:t xml:space="preserve"> </w:t>
      </w:r>
      <w:r w:rsidRPr="006B2784">
        <w:t>orada ebedî kalacaklardır.</w:t>
      </w:r>
    </w:p>
    <w:p w14:paraId="2DF07B31" w14:textId="70CC4480" w:rsidR="00A804DD" w:rsidRDefault="006B2784" w:rsidP="006B2784">
      <w:pPr>
        <w:jc w:val="both"/>
      </w:pPr>
      <w:r w:rsidRPr="006B2784">
        <w:rPr>
          <w:b/>
          <w:bCs/>
        </w:rPr>
        <w:t xml:space="preserve">108. </w:t>
      </w:r>
      <w:r w:rsidRPr="006B2784">
        <w:t xml:space="preserve">İşte bunlar Allah’ın, sana hak olarak okuduğumuz </w:t>
      </w:r>
      <w:proofErr w:type="spellStart"/>
      <w:r w:rsidRPr="006B2784">
        <w:t>âyetleridir</w:t>
      </w:r>
      <w:proofErr w:type="spellEnd"/>
      <w:r w:rsidRPr="006B2784">
        <w:t>.</w:t>
      </w:r>
      <w:r>
        <w:t xml:space="preserve"> </w:t>
      </w:r>
      <w:r w:rsidRPr="006B2784">
        <w:t>Allah, âlemlere hiç zulüm etmek istemez.</w:t>
      </w:r>
    </w:p>
    <w:sectPr w:rsidR="00A8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4"/>
    <w:rsid w:val="006B2784"/>
    <w:rsid w:val="009A7ACA"/>
    <w:rsid w:val="00A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02F1"/>
  <w15:chartTrackingRefBased/>
  <w15:docId w15:val="{5A2B286A-781D-4F6B-9654-63FAAB87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2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2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2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2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2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2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27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27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27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27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27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27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27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27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27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2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27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2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2024-09-11T07:46:00Z</dcterms:created>
  <dcterms:modified xsi:type="dcterms:W3CDTF">2024-09-11T07:54:00Z</dcterms:modified>
</cp:coreProperties>
</file>