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Observability SDK Migration — Project Plan</w:t>
      </w:r>
    </w:p>
    <w:p>
      <w:pPr>
        <w:pStyle w:val="FirstParagraph"/>
      </w:pPr>
      <w:r>
        <w:t xml:space="preserve">Observability SDK Migration — Project Plan</w:t>
      </w:r>
    </w:p>
    <w:p>
      <w:pPr>
        <w:pStyle w:val="BodyText"/>
      </w:pPr>
      <w:r>
        <w:t xml:space="preserve">Project Plan</w:t>
      </w:r>
    </w:p>
    <w:p>
      <w:pPr>
        <w:pStyle w:val="BodyText"/>
      </w:pPr>
      <w:hyperlink w:anchor="s1">
        <w:r>
          <w:rPr>
            <w:rStyle w:val="Hyperlink"/>
          </w:rPr>
          <w:t xml:space="preserve">1. Executive Summary</w:t>
        </w:r>
      </w:hyperlink>
      <w:r>
        <w:t xml:space="preserve"> </w:t>
      </w:r>
      <w:hyperlink w:anchor="s2">
        <w:r>
          <w:rPr>
            <w:rStyle w:val="Hyperlink"/>
          </w:rPr>
          <w:t xml:space="preserve">2. Project Background</w:t>
        </w:r>
      </w:hyperlink>
      <w:r>
        <w:t xml:space="preserve"> </w:t>
      </w:r>
      <w:hyperlink w:anchor="s3">
        <w:r>
          <w:rPr>
            <w:rStyle w:val="Hyperlink"/>
          </w:rPr>
          <w:t xml:space="preserve">3. Project Scope</w:t>
        </w:r>
      </w:hyperlink>
      <w:r>
        <w:t xml:space="preserve"> </w:t>
      </w:r>
      <w:hyperlink w:anchor="s4">
        <w:r>
          <w:rPr>
            <w:rStyle w:val="Hyperlink"/>
          </w:rPr>
          <w:t xml:space="preserve">4. Current Status</w:t>
        </w:r>
      </w:hyperlink>
      <w:r>
        <w:t xml:space="preserve"> </w:t>
      </w:r>
      <w:hyperlink w:anchor="s5">
        <w:r>
          <w:rPr>
            <w:rStyle w:val="Hyperlink"/>
          </w:rPr>
          <w:t xml:space="preserve">5. Objectives</w:t>
        </w:r>
      </w:hyperlink>
      <w:r>
        <w:t xml:space="preserve"> </w:t>
      </w:r>
      <w:hyperlink w:anchor="s6">
        <w:r>
          <w:rPr>
            <w:rStyle w:val="Hyperlink"/>
          </w:rPr>
          <w:t xml:space="preserve">6. Migration Strategy</w:t>
        </w:r>
      </w:hyperlink>
      <w:r>
        <w:t xml:space="preserve"> </w:t>
      </w:r>
      <w:hyperlink w:anchor="s7">
        <w:r>
          <w:rPr>
            <w:rStyle w:val="Hyperlink"/>
          </w:rPr>
          <w:t xml:space="preserve">7. Migration Lifecycle</w:t>
        </w:r>
      </w:hyperlink>
      <w:r>
        <w:t xml:space="preserve"> </w:t>
      </w:r>
      <w:hyperlink w:anchor="s8">
        <w:r>
          <w:rPr>
            <w:rStyle w:val="Hyperlink"/>
          </w:rPr>
          <w:t xml:space="preserve">8. Microservice Assessment</w:t>
        </w:r>
      </w:hyperlink>
      <w:r>
        <w:t xml:space="preserve"> </w:t>
      </w:r>
      <w:hyperlink w:anchor="s9">
        <w:r>
          <w:rPr>
            <w:rStyle w:val="Hyperlink"/>
          </w:rPr>
          <w:t xml:space="preserve">9. Endpoint Inventory Template</w:t>
        </w:r>
      </w:hyperlink>
      <w:r>
        <w:t xml:space="preserve"> </w:t>
      </w:r>
      <w:hyperlink w:anchor="s10">
        <w:r>
          <w:rPr>
            <w:rStyle w:val="Hyperlink"/>
          </w:rPr>
          <w:t xml:space="preserve">10. Critical Endpoint Classification</w:t>
        </w:r>
      </w:hyperlink>
      <w:r>
        <w:t xml:space="preserve"> </w:t>
      </w:r>
      <w:hyperlink w:anchor="s11">
        <w:r>
          <w:rPr>
            <w:rStyle w:val="Hyperlink"/>
          </w:rPr>
          <w:t xml:space="preserve">11. Observability Design</w:t>
        </w:r>
      </w:hyperlink>
      <w:r>
        <w:t xml:space="preserve"> </w:t>
      </w:r>
      <w:hyperlink w:anchor="s12">
        <w:r>
          <w:rPr>
            <w:rStyle w:val="Hyperlink"/>
          </w:rPr>
          <w:t xml:space="preserve">12. Dashboard Requirements</w:t>
        </w:r>
      </w:hyperlink>
      <w:r>
        <w:t xml:space="preserve"> </w:t>
      </w:r>
      <w:hyperlink w:anchor="s13">
        <w:r>
          <w:rPr>
            <w:rStyle w:val="Hyperlink"/>
          </w:rPr>
          <w:t xml:space="preserve">13. Alert Strategy</w:t>
        </w:r>
      </w:hyperlink>
      <w:r>
        <w:t xml:space="preserve"> </w:t>
      </w:r>
      <w:hyperlink w:anchor="s14">
        <w:r>
          <w:rPr>
            <w:rStyle w:val="Hyperlink"/>
          </w:rPr>
          <w:t xml:space="preserve">14. Migration Playbook</w:t>
        </w:r>
      </w:hyperlink>
      <w:r>
        <w:t xml:space="preserve"> </w:t>
      </w:r>
      <w:hyperlink w:anchor="s15">
        <w:r>
          <w:rPr>
            <w:rStyle w:val="Hyperlink"/>
          </w:rPr>
          <w:t xml:space="preserve">15. Sprint Plan</w:t>
        </w:r>
      </w:hyperlink>
      <w:r>
        <w:t xml:space="preserve"> </w:t>
      </w:r>
      <w:hyperlink w:anchor="s16">
        <w:r>
          <w:rPr>
            <w:rStyle w:val="Hyperlink"/>
          </w:rPr>
          <w:t xml:space="preserve">16. Project Tracker</w:t>
        </w:r>
      </w:hyperlink>
      <w:r>
        <w:t xml:space="preserve"> </w:t>
      </w:r>
      <w:hyperlink w:anchor="s17">
        <w:r>
          <w:rPr>
            <w:rStyle w:val="Hyperlink"/>
          </w:rPr>
          <w:t xml:space="preserve">17. Risks</w:t>
        </w:r>
      </w:hyperlink>
      <w:r>
        <w:t xml:space="preserve"> </w:t>
      </w:r>
      <w:hyperlink w:anchor="s18">
        <w:r>
          <w:rPr>
            <w:rStyle w:val="Hyperlink"/>
          </w:rPr>
          <w:t xml:space="preserve">18. Dependencies</w:t>
        </w:r>
      </w:hyperlink>
      <w:r>
        <w:t xml:space="preserve"> </w:t>
      </w:r>
      <w:hyperlink w:anchor="s19">
        <w:r>
          <w:rPr>
            <w:rStyle w:val="Hyperlink"/>
          </w:rPr>
          <w:t xml:space="preserve">19. Governance</w:t>
        </w:r>
      </w:hyperlink>
      <w:r>
        <w:t xml:space="preserve"> </w:t>
      </w:r>
      <w:hyperlink w:anchor="s20">
        <w:r>
          <w:rPr>
            <w:rStyle w:val="Hyperlink"/>
          </w:rPr>
          <w:t xml:space="preserve">20. Definition of Done</w:t>
        </w:r>
      </w:hyperlink>
      <w:r>
        <w:t xml:space="preserve"> </w:t>
      </w:r>
      <w:hyperlink w:anchor="s21">
        <w:r>
          <w:rPr>
            <w:rStyle w:val="Hyperlink"/>
          </w:rPr>
          <w:t xml:space="preserve">21. Success Metrics</w:t>
        </w:r>
      </w:hyperlink>
      <w:r>
        <w:t xml:space="preserve"> </w:t>
      </w:r>
      <w:hyperlink w:anchor="s22">
        <w:r>
          <w:rPr>
            <w:rStyle w:val="Hyperlink"/>
          </w:rPr>
          <w:t xml:space="preserve">22. Lessons Learned</w:t>
        </w:r>
      </w:hyperlink>
      <w:r>
        <w:t xml:space="preserve"> </w:t>
      </w:r>
      <w:hyperlink w:anchor="s23">
        <w:r>
          <w:rPr>
            <w:rStyle w:val="Hyperlink"/>
          </w:rPr>
          <w:t xml:space="preserve">23. Appendices</w:t>
        </w:r>
      </w:hyperlink>
    </w:p>
    <w:p>
      <w:pPr>
        <w:pStyle w:val="Heading1"/>
      </w:pPr>
      <w:bookmarkStart w:id="20" w:name="observability-sdk-migration"/>
      <w:r>
        <w:t xml:space="preserve">Observability SDK Migration</w:t>
      </w:r>
      <w:bookmarkEnd w:id="20"/>
    </w:p>
    <w:p>
      <w:pPr>
        <w:pStyle w:val="FirstParagraph"/>
      </w:pPr>
      <w:r>
        <w:t xml:space="preserve">Project Plan — Tugane Platform, Development Bank of Rwanda · July 2026</w:t>
      </w:r>
    </w:p>
    <w:p>
      <w:pPr>
        <w:pStyle w:val="Heading2"/>
      </w:pPr>
      <w:bookmarkStart w:id="21" w:name="s1"/>
      <w:r>
        <w:t xml:space="preserve">1</w:t>
      </w:r>
      <w:r>
        <w:t xml:space="preserve">Executive Summary</w:t>
      </w:r>
      <w:bookmarkEnd w:id="21"/>
    </w:p>
    <w:p>
      <w:pPr>
        <w:pStyle w:val="FirstParagraph"/>
      </w:pPr>
      <w:r>
        <w:t xml:space="preserve">The Tugane platform operates</w:t>
      </w:r>
      <w:r>
        <w:t xml:space="preserve"> </w:t>
      </w:r>
      <w:r>
        <w:rPr>
          <w:b/>
        </w:rPr>
        <w:t xml:space="preserve">11 NestJS microservices</w:t>
      </w:r>
      <w:r>
        <w:t xml:space="preserve"> </w:t>
      </w:r>
      <w:r>
        <w:t xml:space="preserve">that collectively handle guarantees, loans, procurement, payments, and monitoring for BRD Rwanda. Each service was built with its own observability stack—Winston loggers, Morgan middleware, custom LoggerService classes, Kafka-based log shipping, and hand-rolled HTTP exception filters. The result:</w:t>
      </w:r>
      <w:r>
        <w:t xml:space="preserve"> </w:t>
      </w:r>
      <w:r>
        <w:rPr>
          <w:b/>
        </w:rPr>
        <w:t xml:space="preserve">no trace correlation across services, no distributed tracing, inconsistent log formats, no unified metrics, and no way to diagnose cross-service failures without manually reading logs on individual machines.</w:t>
      </w:r>
    </w:p>
    <w:p>
      <w:pPr>
        <w:pStyle w:val="Heading3"/>
      </w:pPr>
      <w:bookmarkStart w:id="22" w:name="current-state"/>
      <w:r>
        <w:t xml:space="preserve">Current State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11 microservices, each with duplicated logging infrastructure (Winston + Morgan + LoggerService + Kafka logging client)</w:t>
      </w:r>
    </w:p>
    <w:p>
      <w:pPr>
        <w:numPr>
          <w:ilvl w:val="0"/>
          <w:numId w:val="1001"/>
        </w:numPr>
        <w:pStyle w:val="Compact"/>
      </w:pPr>
      <w:r>
        <w:t xml:space="preserve">No distributed tracing—requests crossing service boundaries lose all context</w:t>
      </w:r>
    </w:p>
    <w:p>
      <w:pPr>
        <w:numPr>
          <w:ilvl w:val="0"/>
          <w:numId w:val="1001"/>
        </w:numPr>
        <w:pStyle w:val="Compact"/>
      </w:pPr>
      <w:r>
        <w:t xml:space="preserve">No standardized metrics—no RED dashboards, no SLO tracking, no alerting on error rates</w:t>
      </w:r>
    </w:p>
    <w:p>
      <w:pPr>
        <w:numPr>
          <w:ilvl w:val="0"/>
          <w:numId w:val="1001"/>
        </w:numPr>
        <w:pStyle w:val="Compact"/>
      </w:pPr>
      <w:r>
        <w:t xml:space="preserve">Debugging production issues requires SSH into individual machines and grepping log files</w:t>
      </w:r>
    </w:p>
    <w:p>
      <w:pPr>
        <w:numPr>
          <w:ilvl w:val="0"/>
          <w:numId w:val="1001"/>
        </w:numPr>
        <w:pStyle w:val="Compact"/>
      </w:pPr>
      <w:r>
        <w:t xml:space="preserve">Mean Time to Detect (MTTD) and Mean Time to Resolve (MTTR) are unmeasured and high</w:t>
      </w:r>
    </w:p>
    <w:p>
      <w:pPr>
        <w:pStyle w:val="Heading3"/>
      </w:pPr>
      <w:bookmarkStart w:id="23" w:name="future-state"/>
      <w:r>
        <w:t xml:space="preserve">Future State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Every service instrumented with</w:t>
      </w:r>
      <w:r>
        <w:t xml:space="preserve"> </w:t>
      </w:r>
      <w:r>
        <w:rPr>
          <w:rStyle w:val="VerbatimChar"/>
        </w:rPr>
        <w:t xml:space="preserve">@brdrwanda/observability</w:t>
      </w:r>
      <w:r>
        <w:t xml:space="preserve">—structured JSON logs with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span_id</w:t>
      </w:r>
      <w:r>
        <w:t xml:space="preserve"> </w:t>
      </w:r>
      <w:r>
        <w:t xml:space="preserve">on every line</w:t>
      </w:r>
    </w:p>
    <w:p>
      <w:pPr>
        <w:numPr>
          <w:ilvl w:val="0"/>
          <w:numId w:val="1002"/>
        </w:numPr>
        <w:pStyle w:val="Compact"/>
      </w:pPr>
      <w:r>
        <w:t xml:space="preserve">Distributed traces flow across all service boundaries via W3C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propagation</w:t>
      </w:r>
    </w:p>
    <w:p>
      <w:pPr>
        <w:numPr>
          <w:ilvl w:val="0"/>
          <w:numId w:val="1002"/>
        </w:numPr>
        <w:pStyle w:val="Compact"/>
      </w:pPr>
      <w:r>
        <w:t xml:space="preserve">Prometheus metrics (RED: Rate, Errors, Duration) exported automatically per service</w:t>
      </w:r>
    </w:p>
    <w:p>
      <w:pPr>
        <w:numPr>
          <w:ilvl w:val="0"/>
          <w:numId w:val="1002"/>
        </w:numPr>
        <w:pStyle w:val="Compact"/>
      </w:pPr>
      <w:r>
        <w:t xml:space="preserve">Grafana dashboards with bidirectional signal correlation: metrics → traces → logs → metrics</w:t>
      </w:r>
    </w:p>
    <w:p>
      <w:pPr>
        <w:numPr>
          <w:ilvl w:val="0"/>
          <w:numId w:val="1002"/>
        </w:numPr>
        <w:pStyle w:val="Compact"/>
      </w:pPr>
      <w:r>
        <w:t xml:space="preserve">Automated alerting on error rate spikes, high latency, service down, and log anomalies</w:t>
      </w:r>
    </w:p>
    <w:p>
      <w:pPr>
        <w:pStyle w:val="Heading3"/>
      </w:pPr>
      <w:bookmarkStart w:id="24" w:name="timeline-progress"/>
      <w:r>
        <w:t xml:space="preserve">Timeline &amp; Progress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Services with SDK installed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 / 11</w:t>
            </w:r>
            <w:r>
              <w:t xml:space="preserve"> </w:t>
            </w:r>
            <w:r>
              <w:t xml:space="preserve">(45%)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Services with legacy fully removed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/ 11</w:t>
            </w:r>
            <w:r>
              <w:t xml:space="preserve"> </w:t>
            </w:r>
            <w:r>
              <w:t xml:space="preserve">(0%)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Estimated total duration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8–10 sprints</w:t>
            </w:r>
            <w:r>
              <w:t xml:space="preserve"> </w:t>
            </w:r>
            <w:r>
              <w:t xml:space="preserve">(2-week sprints)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Infrastructure readiness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  <w:r>
              <w:t xml:space="preserve"> </w:t>
            </w:r>
            <w:r>
              <w:t xml:space="preserve">OTel Collector, Tempo, Loki, Prometheus, Grafana deployed</w:t>
            </w:r>
          </w:p>
        </w:tc>
      </w:tr>
    </w:tbl>
    <w:p>
      <w:pPr>
        <w:pStyle w:val="Heading3"/>
      </w:pPr>
      <w:bookmarkStart w:id="25" w:name="expected-business-outcomes"/>
      <w:r>
        <w:t xml:space="preserve">Expected Business Outcomes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MTTR reduction:</w:t>
      </w:r>
      <w:r>
        <w:t xml:space="preserve"> </w:t>
      </w:r>
      <w:r>
        <w:t xml:space="preserve">From hours of log-grepping to minutes via trace-correlated dashboards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Proactive detection:</w:t>
      </w:r>
      <w:r>
        <w:t xml:space="preserve"> </w:t>
      </w:r>
      <w:r>
        <w:t xml:space="preserve">Automated alerts catch degradation before users report it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Developer velocity:</w:t>
      </w:r>
      <w:r>
        <w:t xml:space="preserve"> </w:t>
      </w:r>
      <w:r>
        <w:t xml:space="preserve">New services get full observability with 5 lines of config, not 200+ lines of boilerplate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Operational consistency:</w:t>
      </w:r>
      <w:r>
        <w:t xml:space="preserve"> </w:t>
      </w:r>
      <w:r>
        <w:t xml:space="preserve">One dashboard layout, one log format, one alerting strategy across all services</w:t>
      </w:r>
    </w:p>
    <w:p>
      <w:pPr>
        <w:pStyle w:val="Heading3"/>
      </w:pPr>
      <w:bookmarkStart w:id="26" w:name="success-metrics"/>
      <w:r>
        <w:t xml:space="preserve">Success Metrics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SDK adoption</w:t>
            </w:r>
          </w:p>
        </w:tc>
        <w:tc>
          <w:p>
            <w:pPr>
              <w:pStyle w:val="Compact"/>
              <w:jc w:val="left"/>
            </w:pPr>
            <w:r>
              <w:t xml:space="preserve">11/11 services (100%)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Legacy code removal</w:t>
            </w:r>
          </w:p>
        </w:tc>
        <w:tc>
          <w:p>
            <w:pPr>
              <w:pStyle w:val="Compact"/>
              <w:jc w:val="left"/>
            </w:pPr>
            <w:r>
              <w:t xml:space="preserve">0 Winston/Morgan/LoggerService references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Trace coverage</w:t>
            </w:r>
          </w:p>
        </w:tc>
        <w:tc>
          <w:p>
            <w:pPr>
              <w:pStyle w:val="Compact"/>
              <w:jc w:val="left"/>
            </w:pPr>
            <w:r>
              <w:t xml:space="preserve">100% of HTTP requests carry trace_id end-to-end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coverage</w:t>
            </w:r>
          </w:p>
        </w:tc>
        <w:tc>
          <w:p>
            <w:pPr>
              <w:pStyle w:val="Compact"/>
              <w:jc w:val="left"/>
            </w:pPr>
            <w:r>
              <w:t xml:space="preserve">Every service has a RED + Runtime + Logs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 coverage</w:t>
            </w:r>
          </w:p>
        </w:tc>
        <w:tc>
          <w:p>
            <w:pPr>
              <w:pStyle w:val="Compact"/>
              <w:jc w:val="left"/>
            </w:pPr>
            <w:r>
              <w:t xml:space="preserve">Error rate, latency, and availability alerts on every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MTTR</w:t>
            </w:r>
          </w:p>
        </w:tc>
        <w:tc>
          <w:p>
            <w:pPr>
              <w:pStyle w:val="Compact"/>
              <w:jc w:val="left"/>
            </w:pPr>
            <w:r>
              <w:t xml:space="preserve">&lt; 30 minutes for P1 incidents (from first alert to root cause identified)</w:t>
            </w:r>
          </w:p>
        </w:tc>
      </w:tr>
    </w:tbl>
    <w:p>
      <w:pPr>
        <w:pStyle w:val="Heading2"/>
      </w:pPr>
      <w:bookmarkStart w:id="27" w:name="s2"/>
      <w:r>
        <w:t xml:space="preserve">2</w:t>
      </w:r>
      <w:r>
        <w:t xml:space="preserve">Project Background</w:t>
      </w:r>
      <w:bookmarkEnd w:id="27"/>
    </w:p>
    <w:p>
      <w:pPr>
        <w:pStyle w:val="Heading3"/>
      </w:pPr>
      <w:bookmarkStart w:id="28" w:name="existing-observability-challenges"/>
      <w:r>
        <w:t xml:space="preserve">Existing Observability Challenges</w:t>
      </w:r>
      <w:bookmarkEnd w:id="28"/>
    </w:p>
    <w:p>
      <w:pPr>
        <w:pStyle w:val="FirstParagraph"/>
      </w:pPr>
      <w:r>
        <w:t xml:space="preserve">Every Tugane service was built independently with a copy-pasted logging pattern: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LoggerService</w:t>
            </w:r>
          </w:p>
        </w:tc>
        <w:tc>
          <w:p>
            <w:pPr>
              <w:pStyle w:val="Compact"/>
              <w:jc w:val="left"/>
            </w:pPr>
            <w:r>
              <w:t xml:space="preserve">Extends NestJS Logger, wraps Winston with context</w:t>
            </w:r>
          </w:p>
        </w:tc>
        <w:tc>
          <w:p>
            <w:pPr>
              <w:pStyle w:val="Compact"/>
              <w:jc w:val="left"/>
            </w:pPr>
            <w:r>
              <w:t xml:space="preserve">Duplicated in every service (50+ files reference it). No trace correlation.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Winston + DailyRotateFile</w:t>
            </w:r>
          </w:p>
        </w:tc>
        <w:tc>
          <w:p>
            <w:pPr>
              <w:pStyle w:val="Compact"/>
              <w:jc w:val="left"/>
            </w:pPr>
            <w:r>
              <w:t xml:space="preserve">Writes JSON logs to rotating files</w:t>
            </w:r>
          </w:p>
        </w:tc>
        <w:tc>
          <w:p>
            <w:pPr>
              <w:pStyle w:val="Compact"/>
              <w:jc w:val="left"/>
            </w:pPr>
            <w:r>
              <w:t xml:space="preserve">Logs stored on local disk. Lost on container restart. No centralized search.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Morgan middleware</w:t>
            </w:r>
          </w:p>
        </w:tc>
        <w:tc>
          <w:p>
            <w:pPr>
              <w:pStyle w:val="Compact"/>
              <w:jc w:val="left"/>
            </w:pPr>
            <w:r>
              <w:t xml:space="preserve">HTTP access logging</w:t>
            </w:r>
          </w:p>
        </w:tc>
        <w:tc>
          <w:p>
            <w:pPr>
              <w:pStyle w:val="Compact"/>
              <w:jc w:val="left"/>
            </w:pPr>
            <w:r>
              <w:t xml:space="preserve">Separate format from Winston. Duplicates request/response logging.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Kafka log producer</w:t>
            </w:r>
          </w:p>
        </w:tc>
        <w:tc>
          <w:p>
            <w:pPr>
              <w:pStyle w:val="Compact"/>
              <w:jc w:val="left"/>
            </w:pPr>
            <w:r>
              <w:t xml:space="preserve">Ships logs to</w:t>
            </w:r>
            <w:r>
              <w:t xml:space="preserve"> </w:t>
            </w:r>
            <w:r>
              <w:rPr>
                <w:rStyle w:val="VerbatimChar"/>
              </w:rPr>
              <w:t xml:space="preserve">logging.info</w:t>
            </w:r>
            <w:r>
              <w:t xml:space="preserve">/</w:t>
            </w:r>
            <w:r>
              <w:rPr>
                <w:rStyle w:val="VerbatimChar"/>
              </w:rPr>
              <w:t xml:space="preserve">logging.warn</w:t>
            </w:r>
            <w:r>
              <w:t xml:space="preserve"> </w:t>
            </w:r>
            <w:r>
              <w:t xml:space="preserve">topics</w:t>
            </w:r>
          </w:p>
        </w:tc>
        <w:tc>
          <w:p>
            <w:pPr>
              <w:pStyle w:val="Compact"/>
              <w:jc w:val="left"/>
            </w:pPr>
            <w:r>
              <w:t xml:space="preserve">Extra latency on every request. Kafka dependency for logging creates cascading failures.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HttpExceptionFilter</w:t>
            </w:r>
          </w:p>
        </w:tc>
        <w:tc>
          <w:p>
            <w:pPr>
              <w:pStyle w:val="Compact"/>
              <w:jc w:val="left"/>
            </w:pPr>
            <w:r>
              <w:t xml:space="preserve">Catches exceptions, logs them</w:t>
            </w:r>
          </w:p>
        </w:tc>
        <w:tc>
          <w:p>
            <w:pPr>
              <w:pStyle w:val="Compact"/>
              <w:jc w:val="left"/>
            </w:pPr>
            <w:r>
              <w:t xml:space="preserve">Custom per-service. Inconsistent error classification.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createLoggingContextWithId</w:t>
            </w:r>
          </w:p>
        </w:tc>
        <w:tc>
          <w:p>
            <w:pPr>
              <w:pStyle w:val="Compact"/>
              <w:jc w:val="left"/>
            </w:pPr>
            <w:r>
              <w:t xml:space="preserve">Manual correlation IDs</w:t>
            </w:r>
          </w:p>
        </w:tc>
        <w:tc>
          <w:p>
            <w:pPr>
              <w:pStyle w:val="Compact"/>
              <w:jc w:val="left"/>
            </w:pPr>
            <w:r>
              <w:t xml:space="preserve">Developer must remember to call it. IDs don't propagate across services.</w:t>
            </w:r>
          </w:p>
        </w:tc>
      </w:tr>
    </w:tbl>
    <w:p>
      <w:pPr>
        <w:pStyle w:val="Heading3"/>
      </w:pPr>
      <w:bookmarkStart w:id="29" w:name="why-the-sdk-was-built"/>
      <w:r>
        <w:t xml:space="preserve">Why the SDK Was Built</w:t>
      </w:r>
      <w:bookmarkEnd w:id="29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@brdrwanda/observability</w:t>
      </w:r>
      <w:r>
        <w:t xml:space="preserve"> </w:t>
      </w:r>
      <w:r>
        <w:t xml:space="preserve">SDK was purpose-built to replace this entire stack with a single, zero-config package that provides: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Structured logging</w:t>
      </w:r>
      <w:r>
        <w:t xml:space="preserve"> </w:t>
      </w:r>
      <w:r>
        <w:t xml:space="preserve">(Pino) with automatic trace context injection—every log line gets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span_id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without developer effort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Distributed tracing</w:t>
      </w:r>
      <w:r>
        <w:t xml:space="preserve"> </w:t>
      </w:r>
      <w:r>
        <w:t xml:space="preserve">via OpenTelemetry with W3C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propagation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Prometheus metrics</w:t>
      </w:r>
      <w:r>
        <w:t xml:space="preserve"> </w:t>
      </w:r>
      <w:r>
        <w:t xml:space="preserve">(HTTP RED metrics, Node.js runtime, custom business metrics)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Health 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endpoint) for Kubernetes readiness/liveness probes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Auto-instrumentation</w:t>
      </w:r>
      <w:r>
        <w:t xml:space="preserve"> </w:t>
      </w:r>
      <w:r>
        <w:t xml:space="preserve">of HTTP, Kafka, Redis, Sequelize, and scheduled jobs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Error classification</w:t>
      </w:r>
      <w:r>
        <w:t xml:space="preserve"> </w:t>
      </w:r>
      <w:r>
        <w:t xml:space="preserve">(401→authentication_failed, 400→validation_failed, 500→server_error)</w:t>
      </w:r>
    </w:p>
    <w:p>
      <w:pPr>
        <w:pStyle w:val="Heading3"/>
      </w:pPr>
      <w:bookmarkStart w:id="30" w:name="why-migration-is-necessary"/>
      <w:r>
        <w:t xml:space="preserve">Why Migration Is Necessary</w:t>
      </w:r>
      <w:bookmarkEnd w:id="30"/>
    </w:p>
    <w:p>
      <w:pPr>
        <w:pStyle w:val="FirstParagraph"/>
      </w:pPr>
      <w:r>
        <w:t xml:space="preserve">Simply installing the SDK alongside existing code creates conflicts—two logging systems writing to stdout, two exception filters competing, and the legacy</w:t>
      </w:r>
      <w:r>
        <w:t xml:space="preserve"> </w:t>
      </w:r>
      <w:r>
        <w:rPr>
          <w:rStyle w:val="VerbatimChar"/>
        </w:rPr>
        <w:t xml:space="preserve">LoggerService</w:t>
      </w:r>
      <w:r>
        <w:t xml:space="preserve"> </w:t>
      </w:r>
      <w:r>
        <w:t xml:space="preserve">continuing to produce unstructured logs that bypass trace context. The legacy code must be systematically removed per-service to realize the SDK's full value.</w:t>
      </w:r>
    </w:p>
    <w:p>
      <w:pPr>
        <w:pStyle w:val="Heading2"/>
      </w:pPr>
      <w:bookmarkStart w:id="31" w:name="s3"/>
      <w:r>
        <w:t xml:space="preserve">3</w:t>
      </w:r>
      <w:r>
        <w:t xml:space="preserve">Project Scope</w:t>
      </w:r>
      <w:bookmarkEnd w:id="31"/>
    </w:p>
    <w:p>
      <w:pPr>
        <w:pStyle w:val="Heading3"/>
      </w:pPr>
      <w:bookmarkStart w:id="32" w:name="in-scope"/>
      <w:r>
        <w:t xml:space="preserve">In Scope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SDK Adoption</w:t>
            </w:r>
          </w:p>
        </w:tc>
        <w:tc>
          <w:p>
            <w:pPr>
              <w:pStyle w:val="Compact"/>
              <w:jc w:val="left"/>
            </w:pPr>
            <w:r>
              <w:t xml:space="preserve">Install and configure</w:t>
            </w:r>
            <w:r>
              <w:t xml:space="preserve"> </w:t>
            </w:r>
            <w:r>
              <w:rPr>
                <w:rStyle w:val="VerbatimChar"/>
              </w:rPr>
              <w:t xml:space="preserve">@brdrwanda/observability</w:t>
            </w:r>
            <w:r>
              <w:t xml:space="preserve"> </w:t>
            </w:r>
            <w:r>
              <w:t xml:space="preserve">in all 11 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 Migration</w:t>
            </w:r>
          </w:p>
        </w:tc>
        <w:tc>
          <w:p>
            <w:pPr>
              <w:pStyle w:val="Compact"/>
              <w:jc w:val="left"/>
            </w:pPr>
            <w:r>
              <w:t xml:space="preserve">Replace Winston, Morgan, LoggerService, createLoggingContextWithId with SDK's Pino-based logger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p>
            <w:pPr>
              <w:pStyle w:val="Compact"/>
              <w:jc w:val="left"/>
            </w:pPr>
            <w:r>
              <w:t xml:space="preserve">Enable Prometheus metrics export on every service; define business-specific metrics per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Tracing</w:t>
            </w:r>
          </w:p>
        </w:tc>
        <w:tc>
          <w:p>
            <w:pPr>
              <w:pStyle w:val="Compact"/>
              <w:jc w:val="left"/>
            </w:pPr>
            <w:r>
              <w:t xml:space="preserve">Enable distributed tracing with OTLP export; instrument HTTP, Kafka, Redis, Sequelize, scheduled jobs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p>
            <w:pPr>
              <w:pStyle w:val="Compact"/>
              <w:jc w:val="left"/>
            </w:pPr>
            <w:r>
              <w:t xml:space="preserve">Provision Grafana dashboards per service (RED, Runtime, Logs, Dependencies)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Alerting</w:t>
            </w:r>
          </w:p>
        </w:tc>
        <w:tc>
          <w:p>
            <w:pPr>
              <w:pStyle w:val="Compact"/>
              <w:jc w:val="left"/>
            </w:pPr>
            <w:r>
              <w:t xml:space="preserve">Configure Prometheus and Grafana alerts for each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Legacy Removal</w:t>
            </w:r>
          </w:p>
        </w:tc>
        <w:tc>
          <w:p>
            <w:pPr>
              <w:pStyle w:val="Compact"/>
              <w:jc w:val="left"/>
            </w:pPr>
            <w:r>
              <w:t xml:space="preserve">Delete all old logging infrastructure: Winston config, Morgan middleware, Kafka log producers, custom LoggerService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Scheduled Job Tracing</w:t>
            </w:r>
          </w:p>
        </w:tc>
        <w:tc>
          <w:p>
            <w:pPr>
              <w:pStyle w:val="Compact"/>
              <w:jc w:val="left"/>
            </w:pPr>
            <w:r>
              <w:t xml:space="preserve">Instrument</w:t>
            </w:r>
            <w:r>
              <w:t xml:space="preserve"> </w:t>
            </w:r>
            <w:r>
              <w:rPr>
                <w:rStyle w:val="VerbatimChar"/>
              </w:rPr>
              <w:t xml:space="preserve">@Cron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@Timeout</w:t>
            </w:r>
            <w:r>
              <w:t xml:space="preserve"> </w:t>
            </w:r>
            <w:r>
              <w:t xml:space="preserve">handlers with automatic trace context</w:t>
            </w:r>
          </w:p>
        </w:tc>
      </w:tr>
    </w:tbl>
    <w:p>
      <w:pPr>
        <w:pStyle w:val="Heading3"/>
      </w:pPr>
      <w:bookmarkStart w:id="33" w:name="out-of-scope"/>
      <w:r>
        <w:t xml:space="preserve">Out of Scope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logic changes</w:t>
            </w:r>
          </w:p>
        </w:tc>
        <w:tc>
          <w:p>
            <w:pPr>
              <w:pStyle w:val="Compact"/>
              <w:jc w:val="left"/>
            </w:pPr>
            <w:r>
              <w:t xml:space="preserve">No functional behavior changes. Observability is additive.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contracts</w:t>
            </w:r>
          </w:p>
        </w:tc>
        <w:tc>
          <w:p>
            <w:pPr>
              <w:pStyle w:val="Compact"/>
              <w:jc w:val="left"/>
            </w:pPr>
            <w:r>
              <w:t xml:space="preserve">No endpoint signatures, request/response schemas, or HTTP status codes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p>
            <w:pPr>
              <w:pStyle w:val="Compact"/>
              <w:jc w:val="left"/>
            </w:pPr>
            <w:r>
              <w:t xml:space="preserve">No migrations. SDK instruments queries at the driver level.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/ Frontend</w:t>
            </w:r>
          </w:p>
        </w:tc>
        <w:tc>
          <w:p>
            <w:pPr>
              <w:pStyle w:val="Compact"/>
              <w:jc w:val="left"/>
            </w:pPr>
            <w:r>
              <w:t xml:space="preserve">No frontend changes. Observability is backend-only.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 development</w:t>
            </w:r>
          </w:p>
        </w:tc>
        <w:tc>
          <w:p>
            <w:pPr>
              <w:pStyle w:val="Compact"/>
              <w:jc w:val="left"/>
            </w:pPr>
            <w:r>
              <w:t xml:space="preserve">Migration sprints are dedicated to observability. New features are separate.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Infrastructure provisioning</w:t>
            </w:r>
          </w:p>
        </w:tc>
        <w:tc>
          <w:p>
            <w:pPr>
              <w:pStyle w:val="Compact"/>
              <w:jc w:val="left"/>
            </w:pPr>
            <w:r>
              <w:t xml:space="preserve">Grafana stack (Tempo, Loki, Prometheus, OTel Collector) is already deployed</w:t>
            </w:r>
          </w:p>
        </w:tc>
      </w:tr>
    </w:tbl>
    <w:p>
      <w:pPr>
        <w:pStyle w:val="Heading2"/>
      </w:pPr>
      <w:bookmarkStart w:id="34" w:name="s4"/>
      <w:r>
        <w:t xml:space="preserve">4</w:t>
      </w:r>
      <w:r>
        <w:t xml:space="preserve">Current Status</w:t>
      </w:r>
      <w:bookmarkEnd w:id="34"/>
    </w:p>
    <w:p>
      <w:pPr>
        <w:pStyle w:val="FirstParagraph"/>
      </w:pPr>
      <w:r>
        <w:rPr>
          <w:b/>
        </w:rPr>
        <w:t xml:space="preserve">Data below is derived from codebase analysis on 28 July 2026.</w:t>
      </w:r>
      <w:r>
        <w:t xml:space="preserve"> </w:t>
      </w:r>
      <w:r>
        <w:t xml:space="preserve">SDK installed =</w:t>
      </w:r>
      <w:r>
        <w:t xml:space="preserve"> </w:t>
      </w:r>
      <w:r>
        <w:rPr>
          <w:rStyle w:val="VerbatimChar"/>
        </w:rPr>
        <w:t xml:space="preserve">@brdrwanda/observability</w:t>
      </w:r>
      <w:r>
        <w:t xml:space="preserve"> </w:t>
      </w:r>
      <w:r>
        <w:t xml:space="preserve">found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 Legacy references = files containing Winston, Morgan, or LoggerService imports.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Microservice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SDK Installed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Legacy Removal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 Inventory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Metrics Defined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Progress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7070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 Management</w:t>
            </w:r>
          </w:p>
        </w:tc>
        <w:tc>
          <w:p>
            <w:pPr>
              <w:pStyle w:val="Compact"/>
              <w:jc w:val="left"/>
            </w:pPr>
            <w:r>
              <w:t xml:space="preserve">9000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Application Service</w:t>
            </w:r>
          </w:p>
        </w:tc>
        <w:tc>
          <w:p>
            <w:pPr>
              <w:pStyle w:val="Compact"/>
              <w:jc w:val="left"/>
            </w:pPr>
            <w:r>
              <w:t xml:space="preserve">9004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Job Scheduler</w:t>
            </w:r>
          </w:p>
        </w:tc>
        <w:tc>
          <w:p>
            <w:pPr>
              <w:pStyle w:val="Compact"/>
              <w:jc w:val="left"/>
            </w:pPr>
            <w:r>
              <w:t xml:space="preserve">3001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 Service</w:t>
            </w:r>
          </w:p>
        </w:tc>
        <w:tc>
          <w:p>
            <w:pPr>
              <w:pStyle w:val="Compact"/>
              <w:jc w:val="left"/>
            </w:pPr>
            <w:r>
              <w:t xml:space="preserve">8100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Payment Service</w:t>
            </w:r>
          </w:p>
        </w:tc>
        <w:tc>
          <w:p>
            <w:pPr>
              <w:pStyle w:val="Compact"/>
              <w:jc w:val="left"/>
            </w:pPr>
            <w:r>
              <w:t xml:space="preserve">8800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Configuration Service</w:t>
            </w:r>
          </w:p>
        </w:tc>
        <w:tc>
          <w:p>
            <w:pPr>
              <w:pStyle w:val="Compact"/>
              <w:jc w:val="left"/>
            </w:pPr>
            <w:r>
              <w:t xml:space="preserve">8008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MEL Service</w:t>
            </w:r>
          </w:p>
        </w:tc>
        <w:tc>
          <w:p>
            <w:pPr>
              <w:pStyle w:val="Compact"/>
              <w:jc w:val="left"/>
            </w:pPr>
            <w:r>
              <w:t xml:space="preserve">8600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Workflow Service</w:t>
            </w:r>
          </w:p>
        </w:tc>
        <w:tc>
          <w:p>
            <w:pPr>
              <w:pStyle w:val="Compact"/>
              <w:jc w:val="left"/>
            </w:pPr>
            <w:r>
              <w:t xml:space="preserve">8444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Profile Service</w:t>
            </w:r>
          </w:p>
        </w:tc>
        <w:tc>
          <w:p>
            <w:pPr>
              <w:pStyle w:val="Compact"/>
              <w:jc w:val="left"/>
            </w:pPr>
            <w:r>
              <w:t xml:space="preserve">8092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Heading3"/>
      </w:pPr>
      <w:bookmarkStart w:id="35" w:name="legacy-code-inventory"/>
      <w:r>
        <w:t xml:space="preserve">Legacy Code Inventory</w:t>
      </w:r>
      <w:bookmarkEnd w:id="35"/>
    </w:p>
    <w:p>
      <w:pPr>
        <w:pStyle w:val="FirstParagraph"/>
      </w:pPr>
      <w:r>
        <w:rPr>
          <w:b/>
        </w:rPr>
        <w:t xml:space="preserve">Even services with SDK installed still contain significant legacy code.</w:t>
      </w:r>
      <w:r>
        <w:t xml:space="preserve"> </w:t>
      </w:r>
      <w:r>
        <w:t xml:space="preserve">The SDK is running alongside the old stack. Full value requires legacy removal.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Winston refs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Morgan refs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LoggerService refs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HttpExceptionFilter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Job Scheduler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Management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Service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 Service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MEL Service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 Service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Profile Service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Heading2"/>
      </w:pPr>
      <w:bookmarkStart w:id="36" w:name="s5"/>
      <w:r>
        <w:t xml:space="preserve">5</w:t>
      </w:r>
      <w:r>
        <w:t xml:space="preserve">Objectives</w:t>
      </w:r>
      <w:bookmarkEnd w:id="36"/>
    </w:p>
    <w:p>
      <w:pPr>
        <w:pStyle w:val="Heading3"/>
      </w:pPr>
      <w:bookmarkStart w:id="37" w:name="technical-objectives"/>
      <w:r>
        <w:t xml:space="preserve">Technical Objectives</w:t>
      </w:r>
      <w:bookmarkEnd w:id="37"/>
    </w:p>
    <w:p>
      <w:pPr>
        <w:numPr>
          <w:ilvl w:val="0"/>
          <w:numId w:val="1005"/>
        </w:numPr>
        <w:pStyle w:val="Compact"/>
      </w:pPr>
      <w:r>
        <w:t xml:space="preserve">Standardize observability infrastructure across all 11 microservices using a single SDK</w:t>
      </w:r>
    </w:p>
    <w:p>
      <w:pPr>
        <w:numPr>
          <w:ilvl w:val="0"/>
          <w:numId w:val="1005"/>
        </w:numPr>
        <w:pStyle w:val="Compact"/>
      </w:pPr>
      <w:r>
        <w:t xml:space="preserve">Achieve end-to-end distributed tracing from API Gateway through every downstream service</w:t>
      </w:r>
    </w:p>
    <w:p>
      <w:pPr>
        <w:numPr>
          <w:ilvl w:val="0"/>
          <w:numId w:val="1005"/>
        </w:numPr>
        <w:pStyle w:val="Compact"/>
      </w:pPr>
      <w:r>
        <w:t xml:space="preserve">Enable Prometheus metrics collection with consistent naming and labeling</w:t>
      </w:r>
    </w:p>
    <w:p>
      <w:pPr>
        <w:numPr>
          <w:ilvl w:val="0"/>
          <w:numId w:val="1005"/>
        </w:numPr>
        <w:pStyle w:val="Compact"/>
      </w:pPr>
      <w:r>
        <w:t xml:space="preserve">Instrument all communication channels: HTTP, Kafka, Redis, Sequelize, scheduled jobs</w:t>
      </w:r>
    </w:p>
    <w:p>
      <w:pPr>
        <w:numPr>
          <w:ilvl w:val="0"/>
          <w:numId w:val="1005"/>
        </w:numPr>
        <w:pStyle w:val="Compact"/>
      </w:pPr>
      <w:r>
        <w:t xml:space="preserve">Correlate all three signals (logs, traces, metrics) bidirectionally in Grafana</w:t>
      </w:r>
    </w:p>
    <w:p>
      <w:pPr>
        <w:pStyle w:val="Heading3"/>
      </w:pPr>
      <w:bookmarkStart w:id="38" w:name="business-objectives"/>
      <w:r>
        <w:t xml:space="preserve">Business Objectives</w:t>
      </w:r>
      <w:bookmarkEnd w:id="3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Reduce MTTR:</w:t>
      </w:r>
      <w:r>
        <w:t xml:space="preserve"> </w:t>
      </w:r>
      <w:r>
        <w:t xml:space="preserve">Enable root-cause analysis in minutes instead of hours by following a single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across all services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Improve troubleshooting:</w:t>
      </w:r>
      <w:r>
        <w:t xml:space="preserve"> </w:t>
      </w:r>
      <w:r>
        <w:t xml:space="preserve">Any engineer can diagnose a production issue using Grafana without SSH access to servers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Standard dashboards:</w:t>
      </w:r>
      <w:r>
        <w:t xml:space="preserve"> </w:t>
      </w:r>
      <w:r>
        <w:t xml:space="preserve">Every service gets the same RED dashboard layout, reducing cognitive load when context-switching between services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Faster onboarding:</w:t>
      </w:r>
      <w:r>
        <w:t xml:space="preserve"> </w:t>
      </w:r>
      <w:r>
        <w:t xml:space="preserve">New developers and new services get full observability with 5 lines of config</w:t>
      </w:r>
    </w:p>
    <w:p>
      <w:pPr>
        <w:pStyle w:val="Heading3"/>
      </w:pPr>
      <w:bookmarkStart w:id="39" w:name="operational-objectives"/>
      <w:r>
        <w:t xml:space="preserve">Operational Objectives</w:t>
      </w:r>
      <w:bookmarkEnd w:id="3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Eliminate duplicated code:</w:t>
      </w:r>
      <w:r>
        <w:t xml:space="preserve"> </w:t>
      </w:r>
      <w:r>
        <w:t xml:space="preserve">Remove ~90 files of copy-pasted logging infrastructure across 11 services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Centralize instrumentation:</w:t>
      </w:r>
      <w:r>
        <w:t xml:space="preserve"> </w:t>
      </w:r>
      <w:r>
        <w:t xml:space="preserve">SDK updates propagate to all services via</w:t>
      </w:r>
      <w:r>
        <w:t xml:space="preserve"> </w:t>
      </w:r>
      <w:r>
        <w:rPr>
          <w:rStyle w:val="VerbatimChar"/>
        </w:rPr>
        <w:t xml:space="preserve">npm update</w:t>
      </w:r>
      <w:r>
        <w:t xml:space="preserve"> </w:t>
      </w:r>
      <w:r>
        <w:t xml:space="preserve">instead of copy-pasting changes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Remove Kafka logging dependency:</w:t>
      </w:r>
      <w:r>
        <w:t xml:space="preserve"> </w:t>
      </w:r>
      <w:r>
        <w:t xml:space="preserve">Logs flow to Loki via Promtail/stdout, eliminating the fragile Kafka-based log shipping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Enable SLO tracking:</w:t>
      </w:r>
      <w:r>
        <w:t xml:space="preserve"> </w:t>
      </w:r>
      <w:r>
        <w:t xml:space="preserve">Standardized metrics enable defining and tracking Service Level Objectives</w:t>
      </w:r>
    </w:p>
    <w:p>
      <w:pPr>
        <w:pStyle w:val="Heading2"/>
      </w:pPr>
      <w:bookmarkStart w:id="40" w:name="s6"/>
      <w:r>
        <w:t xml:space="preserve">6</w:t>
      </w:r>
      <w:r>
        <w:t xml:space="preserve">Migration Strategy</w:t>
      </w:r>
      <w:bookmarkEnd w:id="40"/>
    </w:p>
    <w:p>
      <w:pPr>
        <w:pStyle w:val="Heading3"/>
      </w:pPr>
      <w:bookmarkStart w:id="41" w:name="three-level-approach"/>
      <w:r>
        <w:t xml:space="preserve">Three-Level Approach</w:t>
      </w:r>
      <w:bookmarkEnd w:id="41"/>
    </w:p>
    <w:p>
      <w:pPr>
        <w:pStyle w:val="FirstParagraph"/>
      </w:pPr>
      <w:r>
        <w:rPr>
          <w:b/>
        </w:rPr>
        <w:t xml:space="preserve">We migrate one service at a time, not everything simultaneously.</w:t>
      </w:r>
      <w:r>
        <w:t xml:space="preserve"> </w:t>
      </w:r>
      <w:r>
        <w:t xml:space="preserve">Each service progresses through three levels. A service at Level 1 is already delivering value; Level 3 is full completion.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 Readiness</w:t>
            </w:r>
          </w:p>
        </w:tc>
        <w:tc>
          <w:p>
            <w:pPr>
              <w:pStyle w:val="Compact"/>
              <w:jc w:val="left"/>
            </w:pPr>
            <w:r>
              <w:t xml:space="preserve">SDK installed, exporters configured, core infrastructure connected. Service emits traces and metrics alongside legacy code.</w:t>
            </w:r>
          </w:p>
        </w:tc>
        <w:tc>
          <w:p>
            <w:pPr>
              <w:pStyle w:val="Compact"/>
              <w:jc w:val="left"/>
            </w:pPr>
            <w:r>
              <w:t xml:space="preserve">0.5–1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Observability Design</w:t>
            </w:r>
          </w:p>
        </w:tc>
        <w:tc>
          <w:p>
            <w:pPr>
              <w:pStyle w:val="Compact"/>
              <w:jc w:val="left"/>
            </w:pPr>
            <w:r>
              <w:t xml:space="preserve">Endpoints inventoried, critical flows identified, metrics/logs/traces/dashboards/alerts designed per endpoint.</w:t>
            </w:r>
          </w:p>
        </w:tc>
        <w:tc>
          <w:p>
            <w:pPr>
              <w:pStyle w:val="Compact"/>
              <w:jc w:val="left"/>
            </w:pPr>
            <w:r>
              <w:t xml:space="preserve">1–2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Legacy Migration &amp; Validation</w:t>
            </w:r>
          </w:p>
        </w:tc>
        <w:tc>
          <w:p>
            <w:pPr>
              <w:pStyle w:val="Compact"/>
              <w:jc w:val="left"/>
            </w:pPr>
            <w:r>
              <w:t xml:space="preserve">Legacy code removed, SDK is sole observability provider, dashboards published, alerts configured, production validated.</w:t>
            </w:r>
          </w:p>
        </w:tc>
        <w:tc>
          <w:p>
            <w:pPr>
              <w:pStyle w:val="Compact"/>
              <w:jc w:val="left"/>
            </w:pPr>
            <w:r>
              <w:t xml:space="preserve">2–5 days (varies by service complexity)</w:t>
            </w:r>
          </w:p>
        </w:tc>
      </w:tr>
    </w:tbl>
    <w:p>
      <w:pPr>
        <w:pStyle w:val="Heading3"/>
      </w:pPr>
      <w:bookmarkStart w:id="42" w:name="per-service-migration-flow"/>
      <w:r>
        <w:t xml:space="preserve">Per-Service Migration Flow</w:t>
      </w:r>
      <w:bookmarkEnd w:id="42"/>
    </w:p>
    <w:p>
      <w:pPr>
        <w:pStyle w:val="FirstParagraph"/>
      </w:pPr>
      <w:r>
        <w:t xml:space="preserve">Select</w:t>
      </w:r>
      <w:r>
        <w:br/>
      </w:r>
      <w:r>
        <w:t xml:space="preserve">Service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Endpoint</w:t>
      </w:r>
      <w:r>
        <w:br/>
      </w:r>
      <w:r>
        <w:t xml:space="preserve">Inventory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Classify</w:t>
      </w:r>
      <w:r>
        <w:br/>
      </w:r>
      <w:r>
        <w:t xml:space="preserve">Endpoints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Design</w:t>
      </w:r>
      <w:r>
        <w:br/>
      </w:r>
      <w:r>
        <w:t xml:space="preserve">Observability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SDK</w:t>
      </w:r>
      <w:r>
        <w:br/>
      </w:r>
      <w:r>
        <w:t xml:space="preserve">Migration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Validate</w:t>
      </w:r>
      <w:r>
        <w:br/>
      </w:r>
      <w:r>
        <w:t xml:space="preserve">&amp; Test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Deploy to</w:t>
      </w:r>
      <w:r>
        <w:br/>
      </w:r>
      <w:r>
        <w:t xml:space="preserve">Production</w:t>
      </w:r>
    </w:p>
    <w:p>
      <w:pPr>
        <w:pStyle w:val="Heading3"/>
      </w:pPr>
      <w:bookmarkStart w:id="43" w:name="recommended-migration-order"/>
      <w:r>
        <w:t xml:space="preserve">Recommended Migration Order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Access Management</w:t>
            </w:r>
          </w:p>
        </w:tc>
        <w:tc>
          <w:p>
            <w:pPr>
              <w:pStyle w:val="Compact"/>
              <w:jc w:val="left"/>
            </w:pPr>
            <w:r>
              <w:t xml:space="preserve">Smallest codebase (3 controllers). SDK already installed. Lowest legacy debt (5 LoggerService refs). Authorization dependency for all services—high observability value.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Job Scheduler</w:t>
            </w:r>
          </w:p>
        </w:tc>
        <w:tc>
          <w:p>
            <w:pPr>
              <w:pStyle w:val="Compact"/>
              <w:jc w:val="left"/>
            </w:pPr>
            <w:r>
              <w:t xml:space="preserve">SDK installed. Cron tracing already built. No inbound API traffic—isolated risk. Tests scheduled job observability end-to-end.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SDK installed. Critical path for all user requests. 10 LoggerService refs to replace.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SDK installed but highest legacy debt (25 LoggerService refs, 59 controllers). Largest blast radius—do after gaining confidence from smaller services.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Service</w:t>
            </w:r>
          </w:p>
        </w:tc>
        <w:tc>
          <w:p>
            <w:pPr>
              <w:pStyle w:val="Compact"/>
              <w:jc w:val="left"/>
            </w:pPr>
            <w:r>
              <w:t xml:space="preserve">Small service (2 controllers, 4 LoggerService refs). Quick win to start non-SDK services.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Workflow Service</w:t>
            </w:r>
          </w:p>
        </w:tc>
        <w:tc>
          <w:p>
            <w:pPr>
              <w:pStyle w:val="Compact"/>
              <w:jc w:val="left"/>
            </w:pPr>
            <w:r>
              <w:t xml:space="preserve">Small footprint (2 controllers). Approval workflows benefit from tracing.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Profile Service</w:t>
            </w:r>
          </w:p>
        </w:tc>
        <w:tc>
          <w:p>
            <w:pPr>
              <w:pStyle w:val="Compact"/>
              <w:jc w:val="left"/>
            </w:pPr>
            <w:r>
              <w:t xml:space="preserve">Small footprint (6 controllers, 4 LoggerService refs).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Product Service</w:t>
            </w:r>
          </w:p>
        </w:tc>
        <w:tc>
          <w:p>
            <w:pPr>
              <w:pStyle w:val="Compact"/>
              <w:jc w:val="left"/>
            </w:pPr>
            <w:r>
              <w:t xml:space="preserve">Medium size. 11 LoggerService refs.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Payment Service</w:t>
            </w:r>
          </w:p>
        </w:tc>
        <w:tc>
          <w:p>
            <w:pPr>
              <w:pStyle w:val="Compact"/>
              <w:jc w:val="left"/>
            </w:pPr>
            <w:r>
              <w:t xml:space="preserve">Financial transactions—higher care needed. 8 LoggerService refs.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MEL Service</w:t>
            </w:r>
          </w:p>
        </w:tc>
        <w:tc>
          <w:p>
            <w:pPr>
              <w:pStyle w:val="Compact"/>
              <w:jc w:val="left"/>
            </w:pPr>
            <w:r>
              <w:t xml:space="preserve">Reports/KPIs. Can run in parallel with others.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p>
            <w:pPr>
              <w:pStyle w:val="Compact"/>
              <w:jc w:val="left"/>
            </w:pPr>
            <w:r>
              <w:t xml:space="preserve">Largest service (24 controllers, 45 services, 328 Sequelize refs). Highest complexity—last to minimize risk.</w:t>
            </w:r>
          </w:p>
        </w:tc>
      </w:tr>
    </w:tbl>
    <w:p>
      <w:pPr>
        <w:pStyle w:val="Heading2"/>
      </w:pPr>
      <w:bookmarkStart w:id="44" w:name="s7"/>
      <w:r>
        <w:t xml:space="preserve">7</w:t>
      </w:r>
      <w:r>
        <w:t xml:space="preserve">Migration Lifecycle</w:t>
      </w:r>
      <w:bookmarkEnd w:id="44"/>
    </w:p>
    <w:p>
      <w:pPr>
        <w:pStyle w:val="FirstParagraph"/>
      </w:pPr>
      <w:r>
        <w:t xml:space="preserve">1</w:t>
      </w:r>
    </w:p>
    <w:p>
      <w:pPr>
        <w:pStyle w:val="Heading4"/>
      </w:pPr>
      <w:bookmarkStart w:id="45" w:name="service-assessment"/>
      <w:r>
        <w:t xml:space="preserve">Service Assessment</w:t>
      </w:r>
      <w:bookmarkEnd w:id="45"/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Understand the service's architecture, dependencies, and current observability to estimate migration effort.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Developer + SRE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0.5 days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Access to source code and running environment</w:t>
      </w:r>
    </w:p>
    <w:p>
      <w:pPr>
        <w:pStyle w:val="Heading4"/>
      </w:pPr>
      <w:bookmarkStart w:id="46" w:name="activities"/>
      <w:r>
        <w:t xml:space="preserve">Activities</w:t>
      </w:r>
      <w:bookmarkEnd w:id="46"/>
    </w:p>
    <w:p>
      <w:pPr>
        <w:numPr>
          <w:ilvl w:val="0"/>
          <w:numId w:val="1008"/>
        </w:numPr>
        <w:pStyle w:val="Compact"/>
      </w:pPr>
      <w:r>
        <w:t xml:space="preserve">Catalog controllers, services, modules, and their responsibilities</w:t>
      </w:r>
    </w:p>
    <w:p>
      <w:pPr>
        <w:numPr>
          <w:ilvl w:val="0"/>
          <w:numId w:val="1008"/>
        </w:numPr>
        <w:pStyle w:val="Compact"/>
      </w:pPr>
      <w:r>
        <w:t xml:space="preserve">Identify external dependencies (databases, Kafka topics, Redis, external APIs)</w:t>
      </w:r>
    </w:p>
    <w:p>
      <w:pPr>
        <w:numPr>
          <w:ilvl w:val="0"/>
          <w:numId w:val="1008"/>
        </w:numPr>
        <w:pStyle w:val="Compact"/>
      </w:pPr>
      <w:r>
        <w:t xml:space="preserve">Count legacy observability references (Winston, Morgan, LoggerService, HttpExceptionFilter)</w:t>
      </w:r>
    </w:p>
    <w:p>
      <w:pPr>
        <w:numPr>
          <w:ilvl w:val="0"/>
          <w:numId w:val="1008"/>
        </w:numPr>
        <w:pStyle w:val="Compact"/>
      </w:pPr>
      <w:r>
        <w:t xml:space="preserve">Identify critical business flows that transit the service</w:t>
      </w:r>
    </w:p>
    <w:p>
      <w:pPr>
        <w:numPr>
          <w:ilvl w:val="0"/>
          <w:numId w:val="1008"/>
        </w:numPr>
        <w:pStyle w:val="Compact"/>
      </w:pPr>
      <w:r>
        <w:t xml:space="preserve">Assess migration complexity (Low / Medium / High)</w:t>
      </w:r>
    </w:p>
    <w:p>
      <w:pPr>
        <w:pStyle w:val="FirstParagraph"/>
      </w:pPr>
      <w:r>
        <w:t xml:space="preserve">Inputs</w:t>
      </w:r>
    </w:p>
    <w:p>
      <w:pPr>
        <w:pStyle w:val="BodyText"/>
      </w:pPr>
      <w:r>
        <w:t xml:space="preserve">Source code, architecture docs, team knowledge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Completed Microservice Assessment (Section 8)</w:t>
      </w:r>
    </w:p>
    <w:p>
      <w:pPr>
        <w:pStyle w:val="BodyText"/>
      </w:pPr>
      <w:r>
        <w:t xml:space="preserve">Entry Criteria</w:t>
      </w:r>
    </w:p>
    <w:p>
      <w:pPr>
        <w:pStyle w:val="BodyText"/>
      </w:pPr>
      <w:r>
        <w:t xml:space="preserve">Service selected for migration</w:t>
      </w:r>
    </w:p>
    <w:p>
      <w:pPr>
        <w:pStyle w:val="BodyText"/>
      </w:pPr>
      <w:r>
        <w:t xml:space="preserve">Exit Criteria</w:t>
      </w:r>
    </w:p>
    <w:p>
      <w:pPr>
        <w:pStyle w:val="BodyText"/>
      </w:pPr>
      <w:r>
        <w:t xml:space="preserve">Assessment reviewed and approved by tech lead</w:t>
      </w:r>
    </w:p>
    <w:p>
      <w:pPr>
        <w:pStyle w:val="BodyText"/>
      </w:pPr>
      <w:r>
        <w:t xml:space="preserve">Deliverables</w:t>
      </w:r>
    </w:p>
    <w:p>
      <w:pPr>
        <w:pStyle w:val="BodyText"/>
      </w:pPr>
      <w:r>
        <w:t xml:space="preserve">Microservice Assessment document</w:t>
      </w:r>
    </w:p>
    <w:p>
      <w:pPr>
        <w:pStyle w:val="BodyText"/>
      </w:pPr>
      <w:r>
        <w:t xml:space="preserve">2</w:t>
      </w:r>
    </w:p>
    <w:p>
      <w:pPr>
        <w:pStyle w:val="Heading4"/>
      </w:pPr>
      <w:bookmarkStart w:id="47" w:name="endpoint-inventory"/>
      <w:r>
        <w:t xml:space="preserve">Endpoint Inventory</w:t>
      </w:r>
      <w:bookmarkEnd w:id="47"/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Understand every endpoint exposed by the service, who consumes it, and what observability exists today.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Developer + SRE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1–2 days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Completed assessment; Swagger docs if available</w:t>
      </w:r>
    </w:p>
    <w:p>
      <w:pPr>
        <w:pStyle w:val="Heading4"/>
      </w:pPr>
      <w:bookmarkStart w:id="48" w:name="activities-1"/>
      <w:r>
        <w:t xml:space="preserve">Activities</w:t>
      </w:r>
      <w:bookmarkEnd w:id="48"/>
    </w:p>
    <w:p>
      <w:pPr>
        <w:numPr>
          <w:ilvl w:val="0"/>
          <w:numId w:val="1009"/>
        </w:numPr>
        <w:pStyle w:val="Compact"/>
      </w:pPr>
      <w:r>
        <w:t xml:space="preserve">List all REST endpoints (method, path, controller, handler)</w:t>
      </w:r>
    </w:p>
    <w:p>
      <w:pPr>
        <w:numPr>
          <w:ilvl w:val="0"/>
          <w:numId w:val="1009"/>
        </w:numPr>
        <w:pStyle w:val="Compact"/>
      </w:pPr>
      <w:r>
        <w:t xml:space="preserve">List all Kafka consumers and producers with topic names</w:t>
      </w:r>
    </w:p>
    <w:p>
      <w:pPr>
        <w:numPr>
          <w:ilvl w:val="0"/>
          <w:numId w:val="1009"/>
        </w:numPr>
        <w:pStyle w:val="Compact"/>
      </w:pPr>
      <w:r>
        <w:t xml:space="preserve">List all scheduled jobs (@Cron, @Interval, @Timeout)</w:t>
      </w:r>
    </w:p>
    <w:p>
      <w:pPr>
        <w:numPr>
          <w:ilvl w:val="0"/>
          <w:numId w:val="1009"/>
        </w:numPr>
        <w:pStyle w:val="Compact"/>
      </w:pPr>
      <w:r>
        <w:t xml:space="preserve">Identify consumers of each endpoint (Gateway, other services, external)</w:t>
      </w:r>
    </w:p>
    <w:p>
      <w:pPr>
        <w:numPr>
          <w:ilvl w:val="0"/>
          <w:numId w:val="1009"/>
        </w:numPr>
        <w:pStyle w:val="Compact"/>
      </w:pPr>
      <w:r>
        <w:t xml:space="preserve">Document business capability each endpoint serves</w:t>
      </w:r>
    </w:p>
    <w:p>
      <w:pPr>
        <w:numPr>
          <w:ilvl w:val="0"/>
          <w:numId w:val="1009"/>
        </w:numPr>
        <w:pStyle w:val="Compact"/>
      </w:pPr>
      <w:r>
        <w:t xml:space="preserve">Catalog existing logging, metrics, and tracing per endpoint</w:t>
      </w:r>
    </w:p>
    <w:p>
      <w:pPr>
        <w:pStyle w:val="FirstParagraph"/>
      </w:pPr>
      <w:r>
        <w:t xml:space="preserve">Inputs</w:t>
      </w:r>
    </w:p>
    <w:p>
      <w:pPr>
        <w:pStyle w:val="BodyText"/>
      </w:pPr>
      <w:r>
        <w:t xml:space="preserve">Source code, Swagger/OpenAPI, API Gateway routing config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Endpoint Inventory (Section 9)</w:t>
      </w:r>
    </w:p>
    <w:p>
      <w:pPr>
        <w:pStyle w:val="BodyText"/>
      </w:pPr>
      <w:r>
        <w:t xml:space="preserve">Entry Criteria</w:t>
      </w:r>
    </w:p>
    <w:p>
      <w:pPr>
        <w:pStyle w:val="BodyText"/>
      </w:pPr>
      <w:r>
        <w:t xml:space="preserve">Assessment approved</w:t>
      </w:r>
    </w:p>
    <w:p>
      <w:pPr>
        <w:pStyle w:val="BodyText"/>
      </w:pPr>
      <w:r>
        <w:t xml:space="preserve">Exit Criteria</w:t>
      </w:r>
    </w:p>
    <w:p>
      <w:pPr>
        <w:pStyle w:val="BodyText"/>
      </w:pPr>
      <w:r>
        <w:t xml:space="preserve">Inventory reviewed; every endpoint accounted for</w:t>
      </w:r>
    </w:p>
    <w:p>
      <w:pPr>
        <w:pStyle w:val="BodyText"/>
      </w:pPr>
      <w:r>
        <w:t xml:space="preserve">Deliverables</w:t>
      </w:r>
    </w:p>
    <w:p>
      <w:pPr>
        <w:pStyle w:val="BodyText"/>
      </w:pPr>
      <w:r>
        <w:t xml:space="preserve">Endpoint Inventory spreadsheet/document</w:t>
      </w:r>
    </w:p>
    <w:p>
      <w:pPr>
        <w:pStyle w:val="BodyText"/>
      </w:pPr>
      <w:r>
        <w:t xml:space="preserve">3</w:t>
      </w:r>
    </w:p>
    <w:p>
      <w:pPr>
        <w:pStyle w:val="Heading4"/>
      </w:pPr>
      <w:bookmarkStart w:id="49" w:name="critical-endpoint-classification"/>
      <w:r>
        <w:t xml:space="preserve">Critical Endpoint Classification</w:t>
      </w:r>
      <w:bookmarkEnd w:id="49"/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Prioritize observability investment by scoring endpoints on business impact.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Developer + PM + Business Analyst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0.5 days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Completed endpoint inventory</w:t>
      </w:r>
    </w:p>
    <w:p>
      <w:pPr>
        <w:pStyle w:val="Heading4"/>
      </w:pPr>
      <w:bookmarkStart w:id="50" w:name="activities-2"/>
      <w:r>
        <w:t xml:space="preserve">Activities</w:t>
      </w:r>
      <w:bookmarkEnd w:id="50"/>
    </w:p>
    <w:p>
      <w:pPr>
        <w:numPr>
          <w:ilvl w:val="0"/>
          <w:numId w:val="1010"/>
        </w:numPr>
        <w:pStyle w:val="Compact"/>
      </w:pPr>
      <w:r>
        <w:t xml:space="preserve">Score each endpoint using the classification model (Section 10)</w:t>
      </w:r>
    </w:p>
    <w:p>
      <w:pPr>
        <w:numPr>
          <w:ilvl w:val="0"/>
          <w:numId w:val="1010"/>
        </w:numPr>
        <w:pStyle w:val="Compact"/>
      </w:pPr>
      <w:r>
        <w:t xml:space="preserve">Classify into Critical / High / Medium / Low tiers</w:t>
      </w:r>
    </w:p>
    <w:p>
      <w:pPr>
        <w:numPr>
          <w:ilvl w:val="0"/>
          <w:numId w:val="1010"/>
        </w:numPr>
        <w:pStyle w:val="Compact"/>
      </w:pPr>
      <w:r>
        <w:t xml:space="preserve">Validate classification with business stakeholders</w:t>
      </w:r>
    </w:p>
    <w:p>
      <w:pPr>
        <w:numPr>
          <w:ilvl w:val="0"/>
          <w:numId w:val="1010"/>
        </w:numPr>
        <w:pStyle w:val="Compact"/>
      </w:pPr>
      <w:r>
        <w:t xml:space="preserve">Critical endpoints get full observability design; Low endpoints get SDK defaults only</w:t>
      </w:r>
    </w:p>
    <w:p>
      <w:pPr>
        <w:pStyle w:val="FirstParagraph"/>
      </w:pPr>
      <w:r>
        <w:t xml:space="preserve">Inputs</w:t>
      </w:r>
    </w:p>
    <w:p>
      <w:pPr>
        <w:pStyle w:val="BodyText"/>
      </w:pPr>
      <w:r>
        <w:t xml:space="preserve">Endpoint inventory, business context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Classified endpoint list with priority tiers</w:t>
      </w:r>
    </w:p>
    <w:p>
      <w:pPr>
        <w:pStyle w:val="BodyText"/>
      </w:pPr>
      <w:r>
        <w:t xml:space="preserve">Entry Criteria</w:t>
      </w:r>
    </w:p>
    <w:p>
      <w:pPr>
        <w:pStyle w:val="BodyText"/>
      </w:pPr>
      <w:r>
        <w:t xml:space="preserve">Endpoint inventory complete</w:t>
      </w:r>
    </w:p>
    <w:p>
      <w:pPr>
        <w:pStyle w:val="BodyText"/>
      </w:pPr>
      <w:r>
        <w:t xml:space="preserve">Exit Criteria</w:t>
      </w:r>
    </w:p>
    <w:p>
      <w:pPr>
        <w:pStyle w:val="BodyText"/>
      </w:pPr>
      <w:r>
        <w:t xml:space="preserve">Classification reviewed by PM and tech lead</w:t>
      </w:r>
    </w:p>
    <w:p>
      <w:pPr>
        <w:pStyle w:val="BodyText"/>
      </w:pPr>
      <w:r>
        <w:t xml:space="preserve">Deliverables</w:t>
      </w:r>
    </w:p>
    <w:p>
      <w:pPr>
        <w:pStyle w:val="BodyText"/>
      </w:pPr>
      <w:r>
        <w:t xml:space="preserve">Classified endpoint matrix</w:t>
      </w:r>
    </w:p>
    <w:p>
      <w:pPr>
        <w:pStyle w:val="BodyText"/>
      </w:pPr>
      <w:r>
        <w:t xml:space="preserve">4</w:t>
      </w:r>
    </w:p>
    <w:p>
      <w:pPr>
        <w:pStyle w:val="Heading4"/>
      </w:pPr>
      <w:bookmarkStart w:id="51" w:name="observability-design"/>
      <w:r>
        <w:t xml:space="preserve">Observability Design</w:t>
      </w:r>
      <w:bookmarkEnd w:id="51"/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Define exactly what logs, metrics, traces, dashboards, and alerts each endpoint needs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writing code.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SRE + Developer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1–2 days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Classified endpoints; SDK capabilities documented</w:t>
      </w:r>
    </w:p>
    <w:p>
      <w:pPr>
        <w:pStyle w:val="Heading4"/>
      </w:pPr>
      <w:bookmarkStart w:id="52" w:name="activities-3"/>
      <w:r>
        <w:t xml:space="preserve">Activities</w:t>
      </w:r>
      <w:bookmarkEnd w:id="52"/>
    </w:p>
    <w:p>
      <w:pPr>
        <w:numPr>
          <w:ilvl w:val="0"/>
          <w:numId w:val="1011"/>
        </w:numPr>
        <w:pStyle w:val="Compact"/>
      </w:pPr>
      <w:r>
        <w:t xml:space="preserve">For Critical/High endpoints: design logs (events, severity, fields), metrics (name, type, labels), traces (spans, expected duration)</w:t>
      </w:r>
    </w:p>
    <w:p>
      <w:pPr>
        <w:numPr>
          <w:ilvl w:val="0"/>
          <w:numId w:val="1011"/>
        </w:numPr>
        <w:pStyle w:val="Compact"/>
      </w:pPr>
      <w:r>
        <w:t xml:space="preserve">For Medium/Low endpoints: confirm SDK defaults are sufficient</w:t>
      </w:r>
    </w:p>
    <w:p>
      <w:pPr>
        <w:numPr>
          <w:ilvl w:val="0"/>
          <w:numId w:val="1011"/>
        </w:numPr>
        <w:pStyle w:val="Compact"/>
      </w:pPr>
      <w:r>
        <w:t xml:space="preserve">Design service-level dashboard layout (widgets, data sources)</w:t>
      </w:r>
    </w:p>
    <w:p>
      <w:pPr>
        <w:numPr>
          <w:ilvl w:val="0"/>
          <w:numId w:val="1011"/>
        </w:numPr>
        <w:pStyle w:val="Compact"/>
      </w:pPr>
      <w:r>
        <w:t xml:space="preserve">Define alert thresholds, severity, and escalation</w:t>
      </w:r>
    </w:p>
    <w:p>
      <w:pPr>
        <w:numPr>
          <w:ilvl w:val="0"/>
          <w:numId w:val="1011"/>
        </w:numPr>
        <w:pStyle w:val="Compact"/>
      </w:pPr>
      <w:r>
        <w:t xml:space="preserve">Document sensitive fields that need redaction</w:t>
      </w:r>
    </w:p>
    <w:p>
      <w:pPr>
        <w:pStyle w:val="FirstParagraph"/>
      </w:pPr>
      <w:r>
        <w:t xml:space="preserve">Inputs</w:t>
      </w:r>
    </w:p>
    <w:p>
      <w:pPr>
        <w:pStyle w:val="BodyText"/>
      </w:pPr>
      <w:r>
        <w:t xml:space="preserve">Classified endpoints, SDK capabilities, existing dashboards as templates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Observability Design document (Section 11)</w:t>
      </w:r>
    </w:p>
    <w:p>
      <w:pPr>
        <w:pStyle w:val="BodyText"/>
      </w:pPr>
      <w:r>
        <w:t xml:space="preserve">Entry Criteria</w:t>
      </w:r>
    </w:p>
    <w:p>
      <w:pPr>
        <w:pStyle w:val="BodyText"/>
      </w:pPr>
      <w:r>
        <w:t xml:space="preserve">Endpoint classification approved</w:t>
      </w:r>
    </w:p>
    <w:p>
      <w:pPr>
        <w:pStyle w:val="BodyText"/>
      </w:pPr>
      <w:r>
        <w:t xml:space="preserve">Exit Criteria</w:t>
      </w:r>
    </w:p>
    <w:p>
      <w:pPr>
        <w:pStyle w:val="BodyText"/>
      </w:pPr>
      <w:r>
        <w:t xml:space="preserve">Design reviewed by SRE and tech lead</w:t>
      </w:r>
    </w:p>
    <w:p>
      <w:pPr>
        <w:pStyle w:val="BodyText"/>
      </w:pPr>
      <w:r>
        <w:t xml:space="preserve">Deliverables</w:t>
      </w:r>
    </w:p>
    <w:p>
      <w:pPr>
        <w:pStyle w:val="BodyText"/>
      </w:pPr>
      <w:r>
        <w:t xml:space="preserve">Observability Design per service</w:t>
      </w:r>
    </w:p>
    <w:p>
      <w:pPr>
        <w:pStyle w:val="BodyText"/>
      </w:pPr>
      <w:r>
        <w:t xml:space="preserve">5</w:t>
      </w:r>
    </w:p>
    <w:p>
      <w:pPr>
        <w:pStyle w:val="Heading4"/>
      </w:pPr>
      <w:bookmarkStart w:id="53" w:name="sdk-migration"/>
      <w:r>
        <w:t xml:space="preserve">SDK Migration</w:t>
      </w:r>
      <w:bookmarkEnd w:id="53"/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Replace legacy observability with the SDK and implement the observability design.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Developer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2–5 days (varies by service size)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Observability design approved; SDK version locked</w:t>
      </w:r>
    </w:p>
    <w:p>
      <w:pPr>
        <w:pStyle w:val="Heading4"/>
      </w:pPr>
      <w:bookmarkStart w:id="54" w:name="activities-4"/>
      <w:r>
        <w:t xml:space="preserve">Activities</w:t>
      </w:r>
      <w:bookmarkEnd w:id="54"/>
    </w:p>
    <w:p>
      <w:pPr>
        <w:numPr>
          <w:ilvl w:val="0"/>
          <w:numId w:val="1012"/>
        </w:numPr>
        <w:pStyle w:val="Compact"/>
      </w:pPr>
      <w:r>
        <w:t xml:space="preserve">Install SDK and configure</w:t>
      </w:r>
      <w:r>
        <w:t xml:space="preserve"> </w:t>
      </w:r>
      <w:r>
        <w:rPr>
          <w:rStyle w:val="VerbatimChar"/>
        </w:rPr>
        <w:t xml:space="preserve">ObservabilityModule.forRoot()</w:t>
      </w:r>
    </w:p>
    <w:p>
      <w:pPr>
        <w:numPr>
          <w:ilvl w:val="0"/>
          <w:numId w:val="1012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NestJS Logger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NestPinoLogger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main.ts</w:t>
      </w:r>
    </w:p>
    <w:p>
      <w:pPr>
        <w:numPr>
          <w:ilvl w:val="0"/>
          <w:numId w:val="1012"/>
        </w:numPr>
        <w:pStyle w:val="Compact"/>
      </w:pPr>
      <w:r>
        <w:t xml:space="preserve">Replace all</w:t>
      </w:r>
      <w:r>
        <w:t xml:space="preserve"> </w:t>
      </w:r>
      <w:r>
        <w:rPr>
          <w:rStyle w:val="VerbatimChar"/>
        </w:rPr>
        <w:t xml:space="preserve">LoggerService</w:t>
      </w:r>
      <w:r>
        <w:t xml:space="preserve"> </w:t>
      </w:r>
      <w:r>
        <w:t xml:space="preserve">injections with</w:t>
      </w:r>
      <w:r>
        <w:t xml:space="preserve"> </w:t>
      </w:r>
      <w:r>
        <w:rPr>
          <w:rStyle w:val="VerbatimChar"/>
        </w:rPr>
        <w:t xml:space="preserve">ObservabilityLogger</w:t>
      </w:r>
    </w:p>
    <w:p>
      <w:pPr>
        <w:numPr>
          <w:ilvl w:val="0"/>
          <w:numId w:val="1012"/>
        </w:numPr>
        <w:pStyle w:val="Compact"/>
      </w:pPr>
      <w:r>
        <w:t xml:space="preserve">Remove Winston, Morgan, Kafka log producer,</w:t>
      </w:r>
      <w:r>
        <w:t xml:space="preserve"> </w:t>
      </w:r>
      <w:r>
        <w:rPr>
          <w:rStyle w:val="VerbatimChar"/>
        </w:rPr>
        <w:t xml:space="preserve">createLoggingContextWithId</w:t>
      </w:r>
    </w:p>
    <w:p>
      <w:pPr>
        <w:numPr>
          <w:ilvl w:val="0"/>
          <w:numId w:val="1012"/>
        </w:numPr>
        <w:pStyle w:val="Compact"/>
      </w:pPr>
      <w:r>
        <w:t xml:space="preserve">Remove custom</w:t>
      </w:r>
      <w:r>
        <w:t xml:space="preserve"> </w:t>
      </w:r>
      <w:r>
        <w:rPr>
          <w:rStyle w:val="VerbatimChar"/>
        </w:rPr>
        <w:t xml:space="preserve">HttpExceptionFilter</w:t>
      </w:r>
      <w:r>
        <w:t xml:space="preserve"> </w:t>
      </w:r>
      <w:r>
        <w:t xml:space="preserve">(SDK provides one)</w:t>
      </w:r>
    </w:p>
    <w:p>
      <w:pPr>
        <w:numPr>
          <w:ilvl w:val="0"/>
          <w:numId w:val="1012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@Span()</w:t>
      </w:r>
      <w:r>
        <w:t xml:space="preserve"> </w:t>
      </w:r>
      <w:r>
        <w:t xml:space="preserve">decorators on critical business methods per design</w:t>
      </w:r>
    </w:p>
    <w:p>
      <w:pPr>
        <w:numPr>
          <w:ilvl w:val="0"/>
          <w:numId w:val="1012"/>
        </w:numPr>
        <w:pStyle w:val="Compact"/>
      </w:pPr>
      <w:r>
        <w:t xml:space="preserve">Add custom metrics per design</w:t>
      </w:r>
    </w:p>
    <w:p>
      <w:pPr>
        <w:numPr>
          <w:ilvl w:val="0"/>
          <w:numId w:val="1012"/>
        </w:numPr>
        <w:pStyle w:val="Compact"/>
      </w:pPr>
      <w:r>
        <w:t xml:space="preserve">Implement trace propagation on inter-service HTTP calls</w:t>
      </w:r>
    </w:p>
    <w:p>
      <w:pPr>
        <w:numPr>
          <w:ilvl w:val="0"/>
          <w:numId w:val="1012"/>
        </w:numPr>
        <w:pStyle w:val="Compact"/>
      </w:pPr>
      <w:r>
        <w:t xml:space="preserve">Delete unused logging files, middleware, and dependencies</w:t>
      </w:r>
    </w:p>
    <w:p>
      <w:pPr>
        <w:pStyle w:val="FirstParagraph"/>
      </w:pPr>
      <w:r>
        <w:t xml:space="preserve">Inputs</w:t>
      </w:r>
    </w:p>
    <w:p>
      <w:pPr>
        <w:pStyle w:val="BodyText"/>
      </w:pPr>
      <w:r>
        <w:t xml:space="preserve">Observability design, migration checklist (Section 14)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Migrated service code, PR for review</w:t>
      </w:r>
    </w:p>
    <w:p>
      <w:pPr>
        <w:pStyle w:val="BodyText"/>
      </w:pPr>
      <w:r>
        <w:t xml:space="preserve">Entry Criteria</w:t>
      </w:r>
    </w:p>
    <w:p>
      <w:pPr>
        <w:pStyle w:val="BodyText"/>
      </w:pPr>
      <w:r>
        <w:t xml:space="preserve">Design approved; local sandbox running</w:t>
      </w:r>
    </w:p>
    <w:p>
      <w:pPr>
        <w:pStyle w:val="BodyText"/>
      </w:pPr>
      <w:r>
        <w:t xml:space="preserve">Exit Criteria</w:t>
      </w:r>
    </w:p>
    <w:p>
      <w:pPr>
        <w:pStyle w:val="BodyText"/>
      </w:pPr>
      <w:r>
        <w:t xml:space="preserve">All legacy references removed; all tests pass; PR approved</w:t>
      </w:r>
    </w:p>
    <w:p>
      <w:pPr>
        <w:pStyle w:val="BodyText"/>
      </w:pPr>
      <w:r>
        <w:t xml:space="preserve">Deliverables</w:t>
      </w:r>
    </w:p>
    <w:p>
      <w:pPr>
        <w:pStyle w:val="BodyText"/>
      </w:pPr>
      <w:r>
        <w:t xml:space="preserve">Pull request with migration changes</w:t>
      </w:r>
    </w:p>
    <w:p>
      <w:pPr>
        <w:pStyle w:val="BodyText"/>
      </w:pPr>
      <w:r>
        <w:t xml:space="preserve">6</w:t>
      </w:r>
    </w:p>
    <w:p>
      <w:pPr>
        <w:pStyle w:val="Heading4"/>
      </w:pPr>
      <w:bookmarkStart w:id="55" w:name="validation-testing"/>
      <w:r>
        <w:t xml:space="preserve">Validation &amp; Testing</w:t>
      </w:r>
      <w:bookmarkEnd w:id="55"/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Verify that the migration works end-to-end and all observability signals are correct.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Developer + SRE + QA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1–2 days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Migration PR merged to staging branch; sandbox infrastructure running</w:t>
      </w:r>
    </w:p>
    <w:p>
      <w:pPr>
        <w:pStyle w:val="Heading4"/>
      </w:pPr>
      <w:bookmarkStart w:id="56" w:name="activities-5"/>
      <w:r>
        <w:t xml:space="preserve">Activities</w:t>
      </w:r>
      <w:bookmarkEnd w:id="56"/>
    </w:p>
    <w:p>
      <w:pPr>
        <w:numPr>
          <w:ilvl w:val="0"/>
          <w:numId w:val="1013"/>
        </w:numPr>
        <w:pStyle w:val="Compact"/>
      </w:pPr>
      <w:r>
        <w:t xml:space="preserve">Run service locally against sandbox (OTel Collector, Tempo, Loki, Prometheus, Grafana)</w:t>
      </w:r>
    </w:p>
    <w:p>
      <w:pPr>
        <w:numPr>
          <w:ilvl w:val="0"/>
          <w:numId w:val="1013"/>
        </w:numPr>
        <w:pStyle w:val="Compact"/>
      </w:pPr>
      <w:r>
        <w:t xml:space="preserve">Verify structured logs appear in Grafana Loki with</w:t>
      </w:r>
      <w:r>
        <w:t xml:space="preserve"> </w:t>
      </w:r>
      <w:r>
        <w:rPr>
          <w:rStyle w:val="VerbatimChar"/>
        </w:rPr>
        <w:t xml:space="preserve">trace_id</w:t>
      </w:r>
    </w:p>
    <w:p>
      <w:pPr>
        <w:numPr>
          <w:ilvl w:val="0"/>
          <w:numId w:val="1013"/>
        </w:numPr>
        <w:pStyle w:val="Compact"/>
      </w:pPr>
      <w:r>
        <w:t xml:space="preserve">Verify traces appear in Grafana Tempo with correct span hierarchy</w:t>
      </w:r>
    </w:p>
    <w:p>
      <w:pPr>
        <w:numPr>
          <w:ilvl w:val="0"/>
          <w:numId w:val="1013"/>
        </w:numPr>
        <w:pStyle w:val="Compact"/>
      </w:pPr>
      <w:r>
        <w:t xml:space="preserve">Verify metrics appear in Prometheus with correct labels</w:t>
      </w:r>
    </w:p>
    <w:p>
      <w:pPr>
        <w:numPr>
          <w:ilvl w:val="0"/>
          <w:numId w:val="1013"/>
        </w:numPr>
        <w:pStyle w:val="Compact"/>
      </w:pPr>
      <w:r>
        <w:t xml:space="preserve">Verify dashboards populate with real data</w:t>
      </w:r>
    </w:p>
    <w:p>
      <w:pPr>
        <w:numPr>
          <w:ilvl w:val="0"/>
          <w:numId w:val="1013"/>
        </w:numPr>
        <w:pStyle w:val="Compact"/>
      </w:pPr>
      <w:r>
        <w:t xml:space="preserve">Verify alerts fire on simulated conditions</w:t>
      </w:r>
    </w:p>
    <w:p>
      <w:pPr>
        <w:numPr>
          <w:ilvl w:val="0"/>
          <w:numId w:val="1013"/>
        </w:numPr>
        <w:pStyle w:val="Compact"/>
      </w:pPr>
      <w:r>
        <w:t xml:space="preserve">Test distributed trace propagation with upstream/downstream services</w:t>
      </w:r>
    </w:p>
    <w:p>
      <w:pPr>
        <w:numPr>
          <w:ilvl w:val="0"/>
          <w:numId w:val="1013"/>
        </w:numPr>
        <w:pStyle w:val="Compact"/>
      </w:pPr>
      <w:r>
        <w:t xml:space="preserve">Verify no legacy log output remains</w:t>
      </w:r>
    </w:p>
    <w:p>
      <w:pPr>
        <w:numPr>
          <w:ilvl w:val="0"/>
          <w:numId w:val="1013"/>
        </w:numPr>
        <w:pStyle w:val="Compact"/>
      </w:pPr>
      <w:r>
        <w:t xml:space="preserve">Verify no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statements remain</w:t>
      </w:r>
    </w:p>
    <w:p>
      <w:pPr>
        <w:numPr>
          <w:ilvl w:val="0"/>
          <w:numId w:val="1013"/>
        </w:numPr>
        <w:pStyle w:val="Compact"/>
      </w:pPr>
      <w:r>
        <w:t xml:space="preserve">Load test to ensure no performance regression</w:t>
      </w:r>
    </w:p>
    <w:p>
      <w:pPr>
        <w:pStyle w:val="FirstParagraph"/>
      </w:pPr>
      <w:r>
        <w:t xml:space="preserve">Inputs</w:t>
      </w:r>
    </w:p>
    <w:p>
      <w:pPr>
        <w:pStyle w:val="BodyText"/>
      </w:pPr>
      <w:r>
        <w:t xml:space="preserve">Migrated code, sandbox environment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Validation report with screenshots</w:t>
      </w:r>
    </w:p>
    <w:p>
      <w:pPr>
        <w:pStyle w:val="BodyText"/>
      </w:pPr>
      <w:r>
        <w:t xml:space="preserve">Entry Criteria</w:t>
      </w:r>
    </w:p>
    <w:p>
      <w:pPr>
        <w:pStyle w:val="BodyText"/>
      </w:pPr>
      <w:r>
        <w:t xml:space="preserve">Migration PR approved and merged to staging</w:t>
      </w:r>
    </w:p>
    <w:p>
      <w:pPr>
        <w:pStyle w:val="BodyText"/>
      </w:pPr>
      <w:r>
        <w:t xml:space="preserve">Exit Criteria</w:t>
      </w:r>
    </w:p>
    <w:p>
      <w:pPr>
        <w:pStyle w:val="BodyText"/>
      </w:pPr>
      <w:r>
        <w:t xml:space="preserve">All validation checks pass</w:t>
      </w:r>
    </w:p>
    <w:p>
      <w:pPr>
        <w:pStyle w:val="BodyText"/>
      </w:pPr>
      <w:r>
        <w:t xml:space="preserve">Deliverables</w:t>
      </w:r>
    </w:p>
    <w:p>
      <w:pPr>
        <w:pStyle w:val="BodyText"/>
      </w:pPr>
      <w:r>
        <w:t xml:space="preserve">Validation checklist (signed off), Grafana screenshots</w:t>
      </w:r>
    </w:p>
    <w:p>
      <w:pPr>
        <w:pStyle w:val="BodyText"/>
      </w:pPr>
      <w:r>
        <w:t xml:space="preserve">7</w:t>
      </w:r>
    </w:p>
    <w:p>
      <w:pPr>
        <w:pStyle w:val="Heading4"/>
      </w:pPr>
      <w:bookmarkStart w:id="57" w:name="production-deployment-hypercare"/>
      <w:r>
        <w:t xml:space="preserve">Production Deployment &amp; Hypercare</w:t>
      </w:r>
      <w:bookmarkEnd w:id="57"/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Deploy the migrated service to production and monitor for regressions.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SRE + Developer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1 day deploy + 3–5 days hypercare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Validation passed; rollback plan documented; team availability confirmed</w:t>
      </w:r>
    </w:p>
    <w:p>
      <w:pPr>
        <w:pStyle w:val="Heading4"/>
      </w:pPr>
      <w:bookmarkStart w:id="58" w:name="activities-6"/>
      <w:r>
        <w:t xml:space="preserve">Activities</w:t>
      </w:r>
      <w:bookmarkEnd w:id="58"/>
    </w:p>
    <w:p>
      <w:pPr>
        <w:numPr>
          <w:ilvl w:val="0"/>
          <w:numId w:val="1014"/>
        </w:numPr>
        <w:pStyle w:val="Compact"/>
      </w:pPr>
      <w:r>
        <w:t xml:space="preserve">Deploy during low-traffic window</w:t>
      </w:r>
    </w:p>
    <w:p>
      <w:pPr>
        <w:numPr>
          <w:ilvl w:val="0"/>
          <w:numId w:val="1014"/>
        </w:numPr>
        <w:pStyle w:val="Compact"/>
      </w:pPr>
      <w:r>
        <w:t xml:space="preserve">Monitor dashboards for anomalies in first hour</w:t>
      </w:r>
    </w:p>
    <w:p>
      <w:pPr>
        <w:numPr>
          <w:ilvl w:val="0"/>
          <w:numId w:val="1014"/>
        </w:numPr>
        <w:pStyle w:val="Compact"/>
      </w:pPr>
      <w:r>
        <w:t xml:space="preserve">Verify logs, traces, and metrics flowing in production Grafana</w:t>
      </w:r>
    </w:p>
    <w:p>
      <w:pPr>
        <w:numPr>
          <w:ilvl w:val="0"/>
          <w:numId w:val="1014"/>
        </w:numPr>
        <w:pStyle w:val="Compact"/>
      </w:pPr>
      <w:r>
        <w:t xml:space="preserve">3–5 day hypercare period: daily dashboard review, alert tuning</w:t>
      </w:r>
    </w:p>
    <w:p>
      <w:pPr>
        <w:numPr>
          <w:ilvl w:val="0"/>
          <w:numId w:val="1014"/>
        </w:numPr>
        <w:pStyle w:val="Compact"/>
      </w:pPr>
      <w:r>
        <w:t xml:space="preserve">Adjust alert thresholds based on production traffic patterns</w:t>
      </w:r>
    </w:p>
    <w:p>
      <w:pPr>
        <w:numPr>
          <w:ilvl w:val="0"/>
          <w:numId w:val="1014"/>
        </w:numPr>
        <w:pStyle w:val="Compact"/>
      </w:pPr>
      <w:r>
        <w:t xml:space="preserve">Document any issues and resolutions</w:t>
      </w:r>
    </w:p>
    <w:p>
      <w:pPr>
        <w:pStyle w:val="FirstParagraph"/>
      </w:pPr>
      <w:r>
        <w:t xml:space="preserve">Inputs</w:t>
      </w:r>
    </w:p>
    <w:p>
      <w:pPr>
        <w:pStyle w:val="BodyText"/>
      </w:pPr>
      <w:r>
        <w:t xml:space="preserve">Validated code, rollback plan, deployment runbook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Production service with full observability</w:t>
      </w:r>
    </w:p>
    <w:p>
      <w:pPr>
        <w:pStyle w:val="BodyText"/>
      </w:pPr>
      <w:r>
        <w:t xml:space="preserve">Entry Criteria</w:t>
      </w:r>
    </w:p>
    <w:p>
      <w:pPr>
        <w:pStyle w:val="BodyText"/>
      </w:pPr>
      <w:r>
        <w:t xml:space="preserve">All validation checks pass; rollback plan approved</w:t>
      </w:r>
    </w:p>
    <w:p>
      <w:pPr>
        <w:pStyle w:val="BodyText"/>
      </w:pPr>
      <w:r>
        <w:t xml:space="preserve">Exit Criteria</w:t>
      </w:r>
    </w:p>
    <w:p>
      <w:pPr>
        <w:pStyle w:val="BodyText"/>
      </w:pPr>
      <w:r>
        <w:t xml:space="preserve">5 days stable in production; no rollback needed; alerts tuned</w:t>
      </w:r>
    </w:p>
    <w:p>
      <w:pPr>
        <w:pStyle w:val="BodyText"/>
      </w:pPr>
      <w:r>
        <w:t xml:space="preserve">Deliverables</w:t>
      </w:r>
    </w:p>
    <w:p>
      <w:pPr>
        <w:pStyle w:val="BodyText"/>
      </w:pPr>
      <w:r>
        <w:t xml:space="preserve">Production validation report, updated Definition of Done (Section 20)</w:t>
      </w:r>
    </w:p>
    <w:p>
      <w:pPr>
        <w:pStyle w:val="Heading2"/>
      </w:pPr>
      <w:bookmarkStart w:id="59" w:name="s8"/>
      <w:r>
        <w:t xml:space="preserve">8</w:t>
      </w:r>
      <w:r>
        <w:t xml:space="preserve">Microservice Assessment Template</w:t>
      </w:r>
      <w:bookmarkEnd w:id="59"/>
    </w:p>
    <w:p>
      <w:pPr>
        <w:pStyle w:val="FirstParagraph"/>
      </w:pPr>
      <w:r>
        <w:t xml:space="preserve">Every service gets a completed assessment before migration begins. Below are assessments based on codebase analysis.</w:t>
      </w:r>
    </w:p>
    <w:p>
      <w:pPr>
        <w:pStyle w:val="Heading3"/>
      </w:pPr>
      <w:bookmarkStart w:id="60" w:name="api-gateway"/>
      <w:r>
        <w:t xml:space="preserve">API Gateway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Public edge router. Single entry point for all client requests. Routes to downstream services via HTTP.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p>
            <w:pPr>
              <w:pStyle w:val="Compact"/>
              <w:jc w:val="left"/>
            </w:pPr>
            <w:r>
              <w:t xml:space="preserve">7070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Controllers / Services / Modules</w:t>
            </w:r>
          </w:p>
        </w:tc>
        <w:tc>
          <w:p>
            <w:pPr>
              <w:pStyle w:val="Compact"/>
              <w:jc w:val="left"/>
            </w:pPr>
            <w:r>
              <w:t xml:space="preserve">59 / 58 / 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Redis (caching), Kafka (logging client)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Systems</w:t>
            </w:r>
          </w:p>
        </w:tc>
        <w:tc>
          <w:p>
            <w:pPr>
              <w:pStyle w:val="Compact"/>
              <w:jc w:val="left"/>
            </w:pPr>
            <w:r>
              <w:t xml:space="preserve">All downstream microservices via 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None (stateless proxy)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Kafka Topics</w:t>
            </w:r>
          </w:p>
        </w:tc>
        <w:tc>
          <w:p>
            <w:pPr>
              <w:pStyle w:val="Compact"/>
              <w:jc w:val="left"/>
            </w:pPr>
            <w:r>
              <w:t xml:space="preserve">logging.info, logging.warn (producer)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Flows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 routing, loan applications, guarantee applications, payment routing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Observability</w:t>
            </w:r>
          </w:p>
        </w:tc>
        <w:tc>
          <w:p>
            <w:pPr>
              <w:pStyle w:val="Compact"/>
              <w:jc w:val="left"/>
            </w:pPr>
            <w:r>
              <w:t xml:space="preserve">SDK installed. Legacy remains: 3 Winston, 2 Morgan, 25 LoggerService, 2 HttpExceptionFilter refs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Complexity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  <w:r>
              <w:t xml:space="preserve"> </w:t>
            </w:r>
            <w:r>
              <w:t xml:space="preserve">— largest codebase, highest number of legacy references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Estimated Effort</w:t>
            </w:r>
          </w:p>
        </w:tc>
        <w:tc>
          <w:p>
            <w:pPr>
              <w:pStyle w:val="Compact"/>
              <w:jc w:val="left"/>
            </w:pPr>
            <w:r>
              <w:t xml:space="preserve">5 days (migration) + 2 days (validation)</w:t>
            </w:r>
          </w:p>
        </w:tc>
      </w:tr>
    </w:tbl>
    <w:p>
      <w:pPr>
        <w:pStyle w:val="Heading3"/>
      </w:pPr>
      <w:bookmarkStart w:id="61" w:name="access-management-service"/>
      <w:r>
        <w:t xml:space="preserve">Access Management Service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Role-based access control. Every authenticated request checks permissions here.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p>
            <w:pPr>
              <w:pStyle w:val="Compact"/>
              <w:jc w:val="left"/>
            </w:pPr>
            <w:r>
              <w:t xml:space="preserve">9000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Controllers / Services / Modules</w:t>
            </w:r>
          </w:p>
        </w:tc>
        <w:tc>
          <w:p>
            <w:pPr>
              <w:pStyle w:val="Compact"/>
              <w:jc w:val="left"/>
            </w:pPr>
            <w:r>
              <w:t xml:space="preserve">3 / 4 /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Redis (caching), Kafka, Sequelize (MSSQL)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MSSQL (Sequelize) — roles, permissions, role-access mappings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Kafka Topics</w:t>
            </w:r>
          </w:p>
        </w:tc>
        <w:tc>
          <w:p>
            <w:pPr>
              <w:pStyle w:val="Compact"/>
              <w:jc w:val="left"/>
            </w:pPr>
            <w:r>
              <w:t xml:space="preserve">logging.info, logging.warn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Flows</w:t>
            </w:r>
          </w:p>
        </w:tc>
        <w:tc>
          <w:p>
            <w:pPr>
              <w:pStyle w:val="Compact"/>
              <w:jc w:val="left"/>
            </w:pPr>
            <w:r>
              <w:t xml:space="preserve">Role-access authorization (called on every authenticated request)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Observability</w:t>
            </w:r>
          </w:p>
        </w:tc>
        <w:tc>
          <w:p>
            <w:pPr>
              <w:pStyle w:val="Compact"/>
              <w:jc w:val="left"/>
            </w:pPr>
            <w:r>
              <w:t xml:space="preserve">SDK installed. Legacy: 1 Winston, 2 Morgan, 5 LoggerService, 1 HttpExceptionFilter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Complexity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Estimated Effort</w:t>
            </w:r>
          </w:p>
        </w:tc>
        <w:tc>
          <w:p>
            <w:pPr>
              <w:pStyle w:val="Compact"/>
              <w:jc w:val="left"/>
            </w:pPr>
            <w:r>
              <w:t xml:space="preserve">1 day (migration) + 1 day (validation)</w:t>
            </w:r>
          </w:p>
        </w:tc>
      </w:tr>
    </w:tbl>
    <w:p>
      <w:pPr>
        <w:pStyle w:val="Heading3"/>
      </w:pPr>
      <w:bookmarkStart w:id="62" w:name="authentication-service"/>
      <w:r>
        <w:t xml:space="preserve">Authentication Service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User authentication, JWT issuance, user management.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p>
            <w:pPr>
              <w:pStyle w:val="Compact"/>
              <w:jc w:val="left"/>
            </w:pPr>
            <w:r>
              <w:t xml:space="preserve">8000 (called as 9001 from Gateway)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Controllers / Services / Modules</w:t>
            </w:r>
          </w:p>
        </w:tc>
        <w:tc>
          <w:p>
            <w:pPr>
              <w:pStyle w:val="Compact"/>
              <w:jc w:val="left"/>
            </w:pPr>
            <w:r>
              <w:t xml:space="preserve">6 / 17 /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Redis, Kafka, Sequelize (MSSQL)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MSSQL (63 Sequelize references) — users, sessions, OTP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Flows</w:t>
            </w:r>
          </w:p>
        </w:tc>
        <w:tc>
          <w:p>
            <w:pPr>
              <w:pStyle w:val="Compact"/>
              <w:jc w:val="left"/>
            </w:pPr>
            <w:r>
              <w:t xml:space="preserve">Login, JWT issuance, token refresh, OTP verification, password reset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Observability</w:t>
            </w:r>
          </w:p>
        </w:tc>
        <w:tc>
          <w:p>
            <w:pPr>
              <w:pStyle w:val="Compact"/>
              <w:jc w:val="left"/>
            </w:pPr>
            <w:r>
              <w:t xml:space="preserve">SDK installed. Legacy: 2 Winston, 2 Morgan, 10 LoggerService, 2 HttpExceptionFilter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Complexity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Estimated Effort</w:t>
            </w:r>
          </w:p>
        </w:tc>
        <w:tc>
          <w:p>
            <w:pPr>
              <w:pStyle w:val="Compact"/>
              <w:jc w:val="left"/>
            </w:pPr>
            <w:r>
              <w:t xml:space="preserve">2 days (migration) + 1 day (validation)</w:t>
            </w:r>
          </w:p>
        </w:tc>
      </w:tr>
    </w:tbl>
    <w:p>
      <w:pPr>
        <w:pStyle w:val="Heading3"/>
      </w:pPr>
      <w:bookmarkStart w:id="63" w:name="application-service"/>
      <w:r>
        <w:t xml:space="preserve">Application Service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Core domain service for guarantee and loan applications.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p>
            <w:pPr>
              <w:pStyle w:val="Compact"/>
              <w:jc w:val="left"/>
            </w:pPr>
            <w:r>
              <w:t xml:space="preserve">9004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Controllers / Services / Modules</w:t>
            </w:r>
          </w:p>
        </w:tc>
        <w:tc>
          <w:p>
            <w:pPr>
              <w:pStyle w:val="Compact"/>
              <w:jc w:val="left"/>
            </w:pPr>
            <w:r>
              <w:t xml:space="preserve">24 / 45 / 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Redis, Kafka, Sequelize (MSSQL)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MSSQL (328 Sequelize references) — applications, forms, guarantees, loans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Flows</w:t>
            </w:r>
          </w:p>
        </w:tc>
        <w:tc>
          <w:p>
            <w:pPr>
              <w:pStyle w:val="Compact"/>
              <w:jc w:val="left"/>
            </w:pPr>
            <w:r>
              <w:t xml:space="preserve">Application submission, guarantee issuance, loan processing, form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Observability</w:t>
            </w:r>
          </w:p>
        </w:tc>
        <w:tc>
          <w:p>
            <w:pPr>
              <w:pStyle w:val="Compact"/>
              <w:jc w:val="left"/>
            </w:pPr>
            <w:r>
              <w:t xml:space="preserve">SDK installed. Legacy: 2 Winston, 2 Morgan, 6 LoggerService, 1 HttpExceptionFilter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Complexity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  <w:r>
              <w:t xml:space="preserve"> </w:t>
            </w:r>
            <w:r>
              <w:t xml:space="preserve">— largest domain logic, heaviest DB 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Estimated Effort</w:t>
            </w:r>
          </w:p>
        </w:tc>
        <w:tc>
          <w:p>
            <w:pPr>
              <w:pStyle w:val="Compact"/>
              <w:jc w:val="left"/>
            </w:pPr>
            <w:r>
              <w:t xml:space="preserve">5 days (migration) + 2 days (validation)</w:t>
            </w:r>
          </w:p>
        </w:tc>
      </w:tr>
    </w:tbl>
    <w:p>
      <w:pPr>
        <w:pStyle w:val="Heading3"/>
      </w:pPr>
      <w:bookmarkStart w:id="64" w:name="job-scheduler-uno"/>
      <w:r>
        <w:t xml:space="preserve">Job Scheduler (Uno)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Cron-only service. No inbound API traffic. Pulls work periodically and integrates with external government systems (MINECOFIN, RIM).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p>
            <w:pPr>
              <w:pStyle w:val="Compact"/>
              <w:jc w:val="left"/>
            </w:pPr>
            <w:r>
              <w:t xml:space="preserve">3001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Controllers / Services / Modules</w:t>
            </w:r>
          </w:p>
        </w:tc>
        <w:tc>
          <w:p>
            <w:pPr>
              <w:pStyle w:val="Compact"/>
              <w:jc w:val="left"/>
            </w:pPr>
            <w:r>
              <w:t xml:space="preserve">4 / 7 /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Redis, Kafka, Sequelize (MSSQL)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Systems</w:t>
            </w:r>
          </w:p>
        </w:tc>
        <w:tc>
          <w:p>
            <w:pPr>
              <w:pStyle w:val="Compact"/>
              <w:jc w:val="left"/>
            </w:pPr>
            <w:r>
              <w:t xml:space="preserve">MINECOFIN, RIM (government APIs)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MSSQL (12 Sequelize references)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Flows</w:t>
            </w:r>
          </w:p>
        </w:tc>
        <w:tc>
          <w:p>
            <w:pPr>
              <w:pStyle w:val="Compact"/>
              <w:jc w:val="left"/>
            </w:pPr>
            <w:r>
              <w:t xml:space="preserve">Application status sync, external integration cron jobs, payment scheduling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Observability</w:t>
            </w:r>
          </w:p>
        </w:tc>
        <w:tc>
          <w:p>
            <w:pPr>
              <w:pStyle w:val="Compact"/>
              <w:jc w:val="left"/>
            </w:pPr>
            <w:r>
              <w:t xml:space="preserve">SDK installed. Cron tracing built (auto @Cron/@Interval/@Timeout instrumentation). Legacy: 2 Winston, 2 Morgan, 6 LoggerService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Complexity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Estimated Effort</w:t>
            </w:r>
          </w:p>
        </w:tc>
        <w:tc>
          <w:p>
            <w:pPr>
              <w:pStyle w:val="Compact"/>
              <w:jc w:val="left"/>
            </w:pPr>
            <w:r>
              <w:t xml:space="preserve">2 days (migration) + 1 day (validation)</w:t>
            </w:r>
          </w:p>
        </w:tc>
      </w:tr>
    </w:tbl>
    <w:p>
      <w:pPr>
        <w:pStyle w:val="Heading3"/>
      </w:pPr>
      <w:bookmarkStart w:id="65" w:name="services-without-sdk-summary"/>
      <w:r>
        <w:t xml:space="preserve">Services Without SDK (Summary)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Controllers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Sequelize Refs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Legacy Logger Refs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8100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2–3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p>
            <w:pPr>
              <w:pStyle w:val="Compact"/>
              <w:jc w:val="left"/>
            </w:pPr>
            <w:r>
              <w:t xml:space="preserve">8800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2–3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8008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1–2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MEL</w:t>
            </w:r>
          </w:p>
        </w:tc>
        <w:tc>
          <w:p>
            <w:pPr>
              <w:pStyle w:val="Compact"/>
              <w:jc w:val="left"/>
            </w:pPr>
            <w:r>
              <w:t xml:space="preserve">8600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2–3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p>
            <w:pPr>
              <w:pStyle w:val="Compact"/>
              <w:jc w:val="left"/>
            </w:pPr>
            <w:r>
              <w:t xml:space="preserve">8444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1–2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p>
            <w:pPr>
              <w:pStyle w:val="Compact"/>
              <w:jc w:val="left"/>
            </w:pPr>
            <w:r>
              <w:t xml:space="preserve">8092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1–2 days</w:t>
            </w:r>
          </w:p>
        </w:tc>
      </w:tr>
    </w:tbl>
    <w:p>
      <w:pPr>
        <w:pStyle w:val="Heading2"/>
      </w:pPr>
      <w:bookmarkStart w:id="66" w:name="s9"/>
      <w:r>
        <w:t xml:space="preserve">9</w:t>
      </w:r>
      <w:r>
        <w:t xml:space="preserve">Endpoint Inventory Template</w:t>
      </w:r>
      <w:bookmarkEnd w:id="66"/>
    </w:p>
    <w:p>
      <w:pPr>
        <w:pStyle w:val="FirstParagraph"/>
      </w:pPr>
      <w:r>
        <w:t xml:space="preserve">Complete one row per endpoint for each service. Example for Access Management: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Business 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Criticality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Logs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Metrics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Traces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/api/role-access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Authorization check</w:t>
            </w:r>
          </w:p>
        </w:tc>
        <w:tc>
          <w:p>
            <w:pPr>
              <w:pStyle w:val="Compact"/>
              <w:jc w:val="left"/>
            </w:pPr>
            <w:r>
              <w:t xml:space="preserve">All services (every authenticated request)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Winston info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/api/role-access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Create role-access mapping</w:t>
            </w:r>
          </w:p>
        </w:tc>
        <w:tc>
          <w:p>
            <w:pPr>
              <w:pStyle w:val="Compact"/>
              <w:jc w:val="left"/>
            </w:pPr>
            <w:r>
              <w:t xml:space="preserve">Admin portal via Gateway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Winston info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/api/role-access/:id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Update role-access mapping</w:t>
            </w:r>
          </w:p>
        </w:tc>
        <w:tc>
          <w:p>
            <w:pPr>
              <w:pStyle w:val="Compact"/>
              <w:jc w:val="left"/>
            </w:pPr>
            <w:r>
              <w:t xml:space="preserve">Admin portal via Gateway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Winston info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/api/role-access/:id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Revoke role-access mapping</w:t>
            </w:r>
          </w:p>
        </w:tc>
        <w:tc>
          <w:p>
            <w:pPr>
              <w:pStyle w:val="Compact"/>
              <w:jc w:val="left"/>
            </w:pPr>
            <w:r>
              <w:t xml:space="preserve">Admin portal via Gateway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Winston info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t xml:space="preserve">Kubernetes, monitoring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SDK auto</w:t>
            </w:r>
          </w:p>
        </w:tc>
        <w:tc>
          <w:p>
            <w:pPr>
              <w:pStyle w:val="Compact"/>
              <w:jc w:val="left"/>
            </w:pPr>
            <w:r>
              <w:t xml:space="preserve">SDK auto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/metrics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Prometheus scrape</w:t>
            </w:r>
          </w:p>
        </w:tc>
        <w:tc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SDK auto</w:t>
            </w:r>
          </w:p>
        </w:tc>
        <w:tc>
          <w:p>
            <w:pPr>
              <w:pStyle w:val="Compact"/>
              <w:jc w:val="left"/>
            </w:pPr>
            <w:r>
              <w:t xml:space="preserve">Excluded</w:t>
            </w:r>
          </w:p>
        </w:tc>
      </w:tr>
    </w:tbl>
    <w:p>
      <w:pPr>
        <w:pStyle w:val="Heading2"/>
      </w:pPr>
      <w:bookmarkStart w:id="67" w:name="s10"/>
      <w:r>
        <w:t xml:space="preserve">10</w:t>
      </w:r>
      <w:r>
        <w:t xml:space="preserve">Critical Endpoint Classification</w:t>
      </w:r>
      <w:bookmarkEnd w:id="67"/>
    </w:p>
    <w:p>
      <w:pPr>
        <w:pStyle w:val="Heading3"/>
      </w:pPr>
      <w:bookmarkStart w:id="68" w:name="scoring-model"/>
      <w:r>
        <w:t xml:space="preserve">Scoring Model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Impact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Does a failure directly affect end users (loan applicants, bank staff)?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Financial Impact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Does the endpoint handle money movement, guarantees, or financial calculations?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Does it handle authentication, authorization, or sensitive data?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Usage Frequency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How many requests per day? High-frequency endpoints need tighter alerting.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Upstream Dependencies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How many other services depend on this endpoint? Single-point-of-failure risk.</w:t>
            </w:r>
          </w:p>
        </w:tc>
      </w:tr>
    </w:tbl>
    <w:p>
      <w:pPr>
        <w:pStyle w:val="Heading3"/>
      </w:pPr>
      <w:bookmarkStart w:id="69" w:name="classification-tiers"/>
      <w:r>
        <w:t xml:space="preserve">Classification Tiers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Observability Treatment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2+ High-weight criteria score high</w:t>
            </w:r>
          </w:p>
        </w:tc>
        <w:tc>
          <w:p>
            <w:pPr>
              <w:pStyle w:val="Compact"/>
              <w:jc w:val="left"/>
            </w:pPr>
            <w:r>
              <w:t xml:space="preserve">Full custom design: dedicated metrics, custom spans, specific alerts, dashboard widget, runbook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 High-weight + 1 Medium-weight score high</w:t>
            </w:r>
          </w:p>
        </w:tc>
        <w:tc>
          <w:p>
            <w:pPr>
              <w:pStyle w:val="Compact"/>
              <w:jc w:val="left"/>
            </w:pPr>
            <w:r>
              <w:t xml:space="preserve">Custom metrics and alerts. SDK-default logging and tracing.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1–2 Medium-weight criteria score high</w:t>
            </w:r>
          </w:p>
        </w:tc>
        <w:tc>
          <w:p>
            <w:pPr>
              <w:pStyle w:val="Compact"/>
              <w:jc w:val="left"/>
            </w:pPr>
            <w:r>
              <w:t xml:space="preserve">SDK defaults with specific log events on key actions.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No criteria score high</w:t>
            </w:r>
          </w:p>
        </w:tc>
        <w:tc>
          <w:p>
            <w:pPr>
              <w:pStyle w:val="Compact"/>
              <w:jc w:val="left"/>
            </w:pPr>
            <w:r>
              <w:t xml:space="preserve">SDK defaults only. No custom metrics or alerts.</w:t>
            </w:r>
          </w:p>
        </w:tc>
      </w:tr>
    </w:tbl>
    <w:p>
      <w:pPr>
        <w:pStyle w:val="Heading3"/>
      </w:pPr>
      <w:bookmarkStart w:id="70" w:name="X3a7f587681662fee2e68db24b3690793fac1abe"/>
      <w:r>
        <w:t xml:space="preserve">Example Classification: Authentication Service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/auth/refresh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/auth/otp/verify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/auth/password/reset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/auth/users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Heading2"/>
      </w:pPr>
      <w:bookmarkStart w:id="71" w:name="s11"/>
      <w:r>
        <w:t xml:space="preserve">11</w:t>
      </w:r>
      <w:r>
        <w:t xml:space="preserve">Observability Design</w:t>
      </w:r>
      <w:bookmarkEnd w:id="71"/>
    </w:p>
    <w:p>
      <w:pPr>
        <w:pStyle w:val="Heading3"/>
      </w:pPr>
      <w:bookmarkStart w:id="72" w:name="logs"/>
      <w:r>
        <w:t xml:space="preserve">Logs</w:t>
      </w:r>
      <w:bookmarkEnd w:id="72"/>
    </w:p>
    <w:p>
      <w:pPr>
        <w:pStyle w:val="FirstParagraph"/>
      </w:pPr>
      <w:r>
        <w:t xml:space="preserve">For every Critical/High endpoint, define: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p>
            <w:pPr>
              <w:pStyle w:val="Compact"/>
              <w:jc w:val="left"/>
            </w:pPr>
            <w:r>
              <w:t xml:space="preserve">What log events should this endpoint emit? (e.g.,</w:t>
            </w:r>
            <w:r>
              <w:t xml:space="preserve"> </w:t>
            </w:r>
            <w:r>
              <w:rPr>
                <w:rStyle w:val="VerbatimChar"/>
              </w:rPr>
              <w:t xml:space="preserve">login_attempt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login_failure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What log level for each event? (info for success, warn for client errors, error for server errors)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What structured fields beyond SDK defaults? (e.g.,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auth_provider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Correlation IDs</w:t>
            </w:r>
          </w:p>
        </w:tc>
        <w:tc>
          <w:p>
            <w:pPr>
              <w:pStyle w:val="Compact"/>
              <w:jc w:val="left"/>
            </w:pPr>
            <w:r>
              <w:t xml:space="preserve">SDK provides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span_id</w:t>
            </w:r>
            <w:r>
              <w:t xml:space="preserve"> </w:t>
            </w:r>
            <w:r>
              <w:t xml:space="preserve">automatically. Add business IDs? (e.g.,</w:t>
            </w:r>
            <w:r>
              <w:t xml:space="preserve"> </w:t>
            </w:r>
            <w:r>
              <w:rPr>
                <w:rStyle w:val="VerbatimChar"/>
              </w:rPr>
              <w:t xml:space="preserve">application_id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guarantee_id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Sensitive Fields</w:t>
            </w:r>
          </w:p>
        </w:tc>
        <w:tc>
          <w:p>
            <w:pPr>
              <w:pStyle w:val="Compact"/>
              <w:jc w:val="left"/>
            </w:pPr>
            <w:r>
              <w:t xml:space="preserve">What fields need redaction? SDK auto-redacts passwords/tokens. Add service-specific? (e.g.,</w:t>
            </w:r>
            <w:r>
              <w:t xml:space="preserve"> </w:t>
            </w:r>
            <w:r>
              <w:rPr>
                <w:rStyle w:val="VerbatimChar"/>
              </w:rPr>
              <w:t xml:space="preserve">national_id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phone_number</w:t>
            </w:r>
            <w:r>
              <w:t xml:space="preserve">)</w:t>
            </w:r>
          </w:p>
        </w:tc>
      </w:tr>
    </w:tbl>
    <w:p>
      <w:pPr>
        <w:pStyle w:val="Heading4"/>
      </w:pPr>
      <w:bookmarkStart w:id="73" w:name="Xbc181532293ef0a8ed877c972d779dd9d860b3e"/>
      <w:r>
        <w:t xml:space="preserve">Example: Authentication Service — POST /auth/login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login_attempt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auth_provider</w:t>
            </w:r>
          </w:p>
        </w:tc>
        <w:tc>
          <w:p>
            <w:pPr>
              <w:pStyle w:val="Compact"/>
              <w:jc w:val="left"/>
            </w:pPr>
            <w:r>
              <w:t xml:space="preserve">Request received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login_success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session_duration</w:t>
            </w:r>
          </w:p>
        </w:tc>
        <w:tc>
          <w:p>
            <w:pPr>
              <w:pStyle w:val="Compact"/>
              <w:jc w:val="left"/>
            </w:pPr>
            <w:r>
              <w:t xml:space="preserve">JWT issued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login_failure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failure_reason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attempt_count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 rejected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account_locked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lock_duration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attempt_count</w:t>
            </w:r>
          </w:p>
        </w:tc>
        <w:tc>
          <w:p>
            <w:pPr>
              <w:pStyle w:val="Compact"/>
              <w:jc w:val="left"/>
            </w:pPr>
            <w:r>
              <w:t xml:space="preserve">Max attempts exceeded</w:t>
            </w:r>
          </w:p>
        </w:tc>
      </w:tr>
    </w:tbl>
    <w:p>
      <w:pPr>
        <w:pStyle w:val="Heading3"/>
      </w:pPr>
      <w:bookmarkStart w:id="74" w:name="metrics"/>
      <w:r>
        <w:t xml:space="preserve">Metrics</w:t>
      </w:r>
      <w:bookmarkEnd w:id="74"/>
    </w:p>
    <w:p>
      <w:pPr>
        <w:pStyle w:val="FirstParagraph"/>
      </w:pPr>
      <w:r>
        <w:t xml:space="preserve">SDK provides HTTP RED metrics automatically. Define</w:t>
      </w:r>
      <w:r>
        <w:t xml:space="preserve"> </w:t>
      </w:r>
      <w:r>
        <w:rPr>
          <w:i/>
        </w:rPr>
        <w:t xml:space="preserve">business-specific</w:t>
      </w:r>
      <w:r>
        <w:t xml:space="preserve"> </w:t>
      </w:r>
      <w:r>
        <w:t xml:space="preserve">metrics per service:</w:t>
      </w:r>
    </w:p>
    <w:p>
      <w:pPr>
        <w:pStyle w:val="Heading4"/>
      </w:pPr>
      <w:bookmarkStart w:id="75" w:name="example-metrics-catalogue"/>
      <w:r>
        <w:t xml:space="preserve">Example Metrics Catalogue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login_attempts_total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</w:p>
        </w:tc>
        <w:tc>
          <w:p>
            <w:pPr>
              <w:pStyle w:val="Compact"/>
              <w:jc w:val="left"/>
            </w:pPr>
            <w:r>
              <w:t xml:space="preserve">Total login attempts</w:t>
            </w:r>
          </w:p>
        </w:tc>
        <w:tc>
          <w:p>
            <w:pPr>
              <w:pStyle w:val="Compact"/>
              <w:jc w:val="left"/>
            </w:pPr>
            <w:r>
              <w:t xml:space="preserve">Failure rate &gt;5% for 5min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 Overview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active_sessions_total</w:t>
            </w:r>
          </w:p>
        </w:tc>
        <w:tc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user_type</w:t>
            </w:r>
          </w:p>
        </w:tc>
        <w:tc>
          <w:p>
            <w:pPr>
              <w:pStyle w:val="Compact"/>
              <w:jc w:val="left"/>
            </w:pPr>
            <w:r>
              <w:t xml:space="preserve">Currently active JWT sessions</w:t>
            </w:r>
          </w:p>
        </w:tc>
        <w:tc>
          <w:p>
            <w:pPr>
              <w:pStyle w:val="Compact"/>
              <w:jc w:val="left"/>
            </w:pPr>
            <w:r>
              <w:t xml:space="preserve">Spike &gt;200% of baseline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 Overview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guarantee_applications_total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Guarantee applications processed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Application Overview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payment_processing_duration_seconds</w:t>
            </w:r>
          </w:p>
        </w:tc>
        <w:tc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Time to process a payment</w:t>
            </w:r>
          </w:p>
        </w:tc>
        <w:tc>
          <w:p>
            <w:pPr>
              <w:pStyle w:val="Compact"/>
              <w:jc w:val="left"/>
            </w:pPr>
            <w:r>
              <w:t xml:space="preserve">p95 &gt;10s for 5min</w:t>
            </w:r>
          </w:p>
        </w:tc>
        <w:tc>
          <w:p>
            <w:pPr>
              <w:pStyle w:val="Compact"/>
              <w:jc w:val="left"/>
            </w:pPr>
            <w:r>
              <w:t xml:space="preserve">Payment Overview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external_api_duration_seconds</w:t>
            </w:r>
          </w:p>
        </w:tc>
        <w:tc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External API call latency (MINECOFIN, RIM)</w:t>
            </w:r>
          </w:p>
        </w:tc>
        <w:tc>
          <w:p>
            <w:pPr>
              <w:pStyle w:val="Compact"/>
              <w:jc w:val="left"/>
            </w:pPr>
            <w:r>
              <w:t xml:space="preserve">p95 &gt;30s for 5min</w:t>
            </w:r>
          </w:p>
        </w:tc>
        <w:tc>
          <w:p>
            <w:pPr>
              <w:pStyle w:val="Compact"/>
              <w:jc w:val="left"/>
            </w:pPr>
            <w:r>
              <w:t xml:space="preserve">Job Scheduler Overview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cron_job_duration_seconds</w:t>
            </w:r>
          </w:p>
        </w:tc>
        <w:tc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Scheduled job execution time</w:t>
            </w:r>
          </w:p>
        </w:tc>
        <w:tc>
          <w:p>
            <w:pPr>
              <w:pStyle w:val="Compact"/>
              <w:jc w:val="left"/>
            </w:pPr>
            <w:r>
              <w:t xml:space="preserve">Error rate &gt;10%</w:t>
            </w:r>
          </w:p>
        </w:tc>
        <w:tc>
          <w:p>
            <w:pPr>
              <w:pStyle w:val="Compact"/>
              <w:jc w:val="left"/>
            </w:pPr>
            <w:r>
              <w:t xml:space="preserve">Job Scheduler Overview</w:t>
            </w:r>
          </w:p>
        </w:tc>
      </w:tr>
    </w:tbl>
    <w:p>
      <w:pPr>
        <w:pStyle w:val="Heading3"/>
      </w:pPr>
      <w:bookmarkStart w:id="76" w:name="traces"/>
      <w:r>
        <w:t xml:space="preserve">Traces</w:t>
      </w:r>
      <w:bookmarkEnd w:id="76"/>
    </w:p>
    <w:p>
      <w:pPr>
        <w:pStyle w:val="FirstParagraph"/>
      </w:pPr>
      <w:r>
        <w:t xml:space="preserve">For each Critical endpoint, define the expected span tree:</w:t>
      </w:r>
    </w:p>
    <w:p>
      <w:pPr>
        <w:pStyle w:val="Heading4"/>
      </w:pPr>
      <w:bookmarkStart w:id="77" w:name="example-loan-application-submission"/>
      <w:r>
        <w:t xml:space="preserve">Example: Loan Application Submission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Duration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/api/applications</w:t>
            </w:r>
          </w:p>
        </w:tc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&lt;50ms (proxy)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 ↳</w:t>
            </w:r>
            <w:r>
              <w:t xml:space="preserve"> </w:t>
            </w:r>
            <w:r>
              <w:rPr>
                <w:rStyle w:val="VerbatimChar"/>
              </w:rPr>
              <w:t xml:space="preserve">POST /applications</w:t>
            </w:r>
          </w:p>
        </w:tc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p>
            <w:pPr>
              <w:pStyle w:val="Compact"/>
              <w:jc w:val="left"/>
            </w:pPr>
            <w:r>
              <w:t xml:space="preserve">&lt;2s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  ↳</w:t>
            </w:r>
            <w:r>
              <w:t xml:space="preserve"> </w:t>
            </w:r>
            <w:r>
              <w:rPr>
                <w:rStyle w:val="VerbatimChar"/>
              </w:rPr>
              <w:t xml:space="preserve">Sequelize: INSERT applications</w:t>
            </w:r>
          </w:p>
        </w:tc>
        <w:tc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p>
            <w:pPr>
              <w:pStyle w:val="Compact"/>
              <w:jc w:val="left"/>
            </w:pPr>
            <w:r>
              <w:t xml:space="preserve">&lt;200ms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  ↳</w:t>
            </w:r>
            <w:r>
              <w:t xml:space="preserve"> </w:t>
            </w:r>
            <w:r>
              <w:rPr>
                <w:rStyle w:val="VerbatimChar"/>
              </w:rPr>
              <w:t xml:space="preserve">Sequelize: INSERT guarantee_details</w:t>
            </w:r>
          </w:p>
        </w:tc>
        <w:tc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p>
            <w:pPr>
              <w:pStyle w:val="Compact"/>
              <w:jc w:val="left"/>
            </w:pPr>
            <w:r>
              <w:t xml:space="preserve">&lt;200ms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  ↳</w:t>
            </w:r>
            <w:r>
              <w:t xml:space="preserve"> </w:t>
            </w:r>
            <w:r>
              <w:rPr>
                <w:rStyle w:val="VerbatimChar"/>
              </w:rPr>
              <w:t xml:space="preserve">Kafka: produce application.created</w:t>
            </w:r>
          </w:p>
        </w:tc>
        <w:tc>
          <w:p>
            <w:pPr>
              <w:pStyle w:val="Compact"/>
              <w:jc w:val="left"/>
            </w:pPr>
            <w:r>
              <w:t xml:space="preserve">Producer</w:t>
            </w:r>
          </w:p>
        </w:tc>
        <w:tc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p>
            <w:pPr>
              <w:pStyle w:val="Compact"/>
              <w:jc w:val="left"/>
            </w:pPr>
            <w:r>
              <w:t xml:space="preserve">&lt;100ms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 ↳</w:t>
            </w:r>
            <w:r>
              <w:t xml:space="preserve"> </w:t>
            </w:r>
            <w:r>
              <w:rPr>
                <w:rStyle w:val="VerbatimChar"/>
              </w:rPr>
              <w:t xml:space="preserve">GET /api/role-access</w:t>
            </w:r>
          </w:p>
        </w:tc>
        <w:tc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p>
            <w:pPr>
              <w:pStyle w:val="Compact"/>
              <w:jc w:val="left"/>
            </w:pPr>
            <w:r>
              <w:t xml:space="preserve">Access Management</w:t>
            </w:r>
          </w:p>
        </w:tc>
        <w:tc>
          <w:p>
            <w:pPr>
              <w:pStyle w:val="Compact"/>
              <w:jc w:val="left"/>
            </w:pPr>
            <w:r>
              <w:t xml:space="preserve">&lt;50ms</w:t>
            </w:r>
          </w:p>
        </w:tc>
      </w:tr>
    </w:tbl>
    <w:p>
      <w:pPr>
        <w:pStyle w:val="Heading2"/>
      </w:pPr>
      <w:bookmarkStart w:id="78" w:name="s12"/>
      <w:r>
        <w:t xml:space="preserve">12</w:t>
      </w:r>
      <w:r>
        <w:t xml:space="preserve">Dashboard Requirements</w:t>
      </w:r>
      <w:bookmarkEnd w:id="78"/>
    </w:p>
    <w:p>
      <w:pPr>
        <w:pStyle w:val="Heading3"/>
      </w:pPr>
      <w:bookmarkStart w:id="79" w:name="standard-dashboard-set-per-service"/>
      <w:r>
        <w:t xml:space="preserve">Standard Dashboard Set (Per Service)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Widgets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Refresh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 Overview (RED)</w:t>
            </w:r>
          </w:p>
        </w:tc>
        <w:tc>
          <w:p>
            <w:pPr>
              <w:pStyle w:val="Compact"/>
              <w:jc w:val="left"/>
            </w:pPr>
            <w:r>
              <w:t xml:space="preserve">Request rate, error rate, p50/p95/p99 latency, status code distribution, top 10 slowest routes, error breakdown by type</w:t>
            </w:r>
          </w:p>
        </w:tc>
        <w:tc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Node.js Runtime</w:t>
            </w:r>
          </w:p>
        </w:tc>
        <w:tc>
          <w:p>
            <w:pPr>
              <w:pStyle w:val="Compact"/>
              <w:jc w:val="left"/>
            </w:pPr>
            <w:r>
              <w:t xml:space="preserve">Heap memory (used/total), CPU usage, event loop lag, GC duration, active handles/requests</w:t>
            </w:r>
          </w:p>
        </w:tc>
        <w:tc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p>
            <w:pPr>
              <w:pStyle w:val="Compact"/>
              <w:jc w:val="left"/>
            </w:pPr>
            <w:r>
              <w:t xml:space="preserve">15s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Database query latency (p50/p95), slow query count, Redis hit rate, Kafka produce/consume latency, external API latency</w:t>
            </w:r>
          </w:p>
        </w:tc>
        <w:tc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p>
            <w:pPr>
              <w:pStyle w:val="Compact"/>
              <w:jc w:val="left"/>
            </w:pPr>
            <w:r>
              <w:t xml:space="preserve">15s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Logs &amp; Traces</w:t>
            </w:r>
          </w:p>
        </w:tc>
        <w:tc>
          <w:p>
            <w:pPr>
              <w:pStyle w:val="Compact"/>
              <w:jc w:val="left"/>
            </w:pPr>
            <w:r>
              <w:t xml:space="preserve">Log volume by level (stacked area), recent errors (table), recent traces (table), log search panel</w:t>
            </w:r>
          </w:p>
        </w:tc>
        <w:tc>
          <w:p>
            <w:pPr>
              <w:pStyle w:val="Compact"/>
              <w:jc w:val="left"/>
            </w:pPr>
            <w:r>
              <w:t xml:space="preserve">Loki + Tempo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 Metrics</w:t>
            </w:r>
          </w:p>
        </w:tc>
        <w:tc>
          <w:p>
            <w:pPr>
              <w:pStyle w:val="Compact"/>
              <w:jc w:val="left"/>
            </w:pPr>
            <w:r>
              <w:t xml:space="preserve">Service-specific counters and gauges (per observability design)</w:t>
            </w:r>
          </w:p>
        </w:tc>
        <w:tc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p>
            <w:pPr>
              <w:pStyle w:val="Compact"/>
              <w:jc w:val="left"/>
            </w:pPr>
            <w:r>
              <w:t xml:space="preserve">30s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Uptime percentage, health check status, pod restarts (if K8s), last deploy timestamp</w:t>
            </w:r>
          </w:p>
        </w:tc>
        <w:tc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p>
            <w:pPr>
              <w:pStyle w:val="Compact"/>
              <w:jc w:val="left"/>
            </w:pPr>
            <w:r>
              <w:t xml:space="preserve">30s</w:t>
            </w:r>
          </w:p>
        </w:tc>
      </w:tr>
    </w:tbl>
    <w:p>
      <w:pPr>
        <w:pStyle w:val="Heading3"/>
      </w:pPr>
      <w:bookmarkStart w:id="80" w:name="cross-service-dashboards"/>
      <w:r>
        <w:t xml:space="preserve">Cross-Service Dashboards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Widgets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 Overview</w:t>
            </w:r>
          </w:p>
        </w:tc>
        <w:tc>
          <w:p>
            <w:pPr>
              <w:pStyle w:val="Compact"/>
              <w:jc w:val="left"/>
            </w:pPr>
            <w:r>
              <w:t xml:space="preserve">Single pane of glass for all services</w:t>
            </w:r>
          </w:p>
        </w:tc>
        <w:tc>
          <w:p>
            <w:pPr>
              <w:pStyle w:val="Compact"/>
              <w:jc w:val="left"/>
            </w:pPr>
            <w:r>
              <w:t xml:space="preserve">Service map, per-service error rate heatmap, overall p95, active alerts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Distributed Traces</w:t>
            </w:r>
          </w:p>
        </w:tc>
        <w:tc>
          <w:p>
            <w:pPr>
              <w:pStyle w:val="Compact"/>
              <w:jc w:val="left"/>
            </w:pPr>
            <w:r>
              <w:t xml:space="preserve">Cross-service request flow</w:t>
            </w:r>
          </w:p>
        </w:tc>
        <w:tc>
          <w:p>
            <w:pPr>
              <w:pStyle w:val="Compact"/>
              <w:jc w:val="left"/>
            </w:pPr>
            <w:r>
              <w:t xml:space="preserve">Tempo search panel, service graph, trace duration histogram</w:t>
            </w:r>
          </w:p>
        </w:tc>
      </w:tr>
    </w:tbl>
    <w:p>
      <w:pPr>
        <w:pStyle w:val="Heading2"/>
      </w:pPr>
      <w:bookmarkStart w:id="81" w:name="s13"/>
      <w:r>
        <w:t xml:space="preserve">13</w:t>
      </w:r>
      <w:r>
        <w:t xml:space="preserve">Alert Strategy</w:t>
      </w:r>
      <w:bookmarkEnd w:id="81"/>
    </w:p>
    <w:p>
      <w:pPr>
        <w:pStyle w:val="Heading3"/>
      </w:pPr>
      <w:bookmarkStart w:id="82" w:name="platform-alerts-all-services"/>
      <w:r>
        <w:t xml:space="preserve">Platform Alerts (All Services)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Escalation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ServiceDown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 == 0</w:t>
            </w:r>
            <w:r>
              <w:t xml:space="preserve"> </w:t>
            </w:r>
            <w:r>
              <w:t xml:space="preserve">for 1 min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PagerDuty → Oncall → Team Lead (15 min)</w:t>
            </w:r>
          </w:p>
        </w:tc>
        <w:tc>
          <w:p>
            <w:pPr>
              <w:pStyle w:val="Compact"/>
              <w:jc w:val="left"/>
            </w:pPr>
            <w:r>
              <w:t xml:space="preserve">SRE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HighErrorRate</w:t>
            </w:r>
          </w:p>
        </w:tc>
        <w:tc>
          <w:p>
            <w:pPr>
              <w:pStyle w:val="Compact"/>
              <w:jc w:val="left"/>
            </w:pPr>
            <w:r>
              <w:t xml:space="preserve">5xx &gt; 5% of requests for 5 min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Teams → Oncall</w:t>
            </w:r>
          </w:p>
        </w:tc>
        <w:tc>
          <w:p>
            <w:pPr>
              <w:pStyle w:val="Compact"/>
              <w:jc w:val="left"/>
            </w:pPr>
            <w:r>
              <w:t xml:space="preserve">SRE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HighLatencyP95</w:t>
            </w:r>
          </w:p>
        </w:tc>
        <w:tc>
          <w:p>
            <w:pPr>
              <w:pStyle w:val="Compact"/>
              <w:jc w:val="left"/>
            </w:pPr>
            <w:r>
              <w:t xml:space="preserve">p95 &gt; 2s for 5 min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Teams channel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HighLatencyP99</w:t>
            </w:r>
          </w:p>
        </w:tc>
        <w:tc>
          <w:p>
            <w:pPr>
              <w:pStyle w:val="Compact"/>
              <w:jc w:val="left"/>
            </w:pPr>
            <w:r>
              <w:t xml:space="preserve">p99 &gt; 5s for 5 min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Teams → Oncall</w:t>
            </w:r>
          </w:p>
        </w:tc>
        <w:tc>
          <w:p>
            <w:pPr>
              <w:pStyle w:val="Compact"/>
              <w:jc w:val="left"/>
            </w:pPr>
            <w:r>
              <w:t xml:space="preserve">SRE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HighMemory</w:t>
            </w:r>
          </w:p>
        </w:tc>
        <w:tc>
          <w:p>
            <w:pPr>
              <w:pStyle w:val="Compact"/>
              <w:jc w:val="left"/>
            </w:pPr>
            <w:r>
              <w:t xml:space="preserve">Heap &gt; 85% for 10 min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Teams channel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HighEventLoopLag</w:t>
            </w:r>
          </w:p>
        </w:tc>
        <w:tc>
          <w:p>
            <w:pPr>
              <w:pStyle w:val="Compact"/>
              <w:jc w:val="left"/>
            </w:pPr>
            <w:r>
              <w:t xml:space="preserve">Lag &gt; 500ms for 5 min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Teams channel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</w:tbl>
    <w:p>
      <w:pPr>
        <w:pStyle w:val="Heading3"/>
      </w:pPr>
      <w:bookmarkStart w:id="83" w:name="business-alerts-service-specific"/>
      <w:r>
        <w:t xml:space="preserve">Business Alerts (Service-Specific)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AuthFailureSpike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Login failures &gt; 1/sec for 5 min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PaymentProcessingDelay</w:t>
            </w:r>
          </w:p>
        </w:tc>
        <w:tc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p>
            <w:pPr>
              <w:pStyle w:val="Compact"/>
              <w:jc w:val="left"/>
            </w:pPr>
            <w:r>
              <w:t xml:space="preserve">Payment processing p95 &gt; 30s for 5 min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Payment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CronJobFailure</w:t>
            </w:r>
          </w:p>
        </w:tc>
        <w:tc>
          <w:p>
            <w:pPr>
              <w:pStyle w:val="Compact"/>
              <w:jc w:val="left"/>
            </w:pPr>
            <w:r>
              <w:t xml:space="preserve">Job Scheduler</w:t>
            </w:r>
          </w:p>
        </w:tc>
        <w:tc>
          <w:p>
            <w:pPr>
              <w:pStyle w:val="Compact"/>
              <w:jc w:val="left"/>
            </w:pPr>
            <w:r>
              <w:t xml:space="preserve">Cron job error rate &gt; 10% for 15 min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SRE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ExternalAPIDown</w:t>
            </w:r>
          </w:p>
        </w:tc>
        <w:tc>
          <w:p>
            <w:pPr>
              <w:pStyle w:val="Compact"/>
              <w:jc w:val="left"/>
            </w:pPr>
            <w:r>
              <w:t xml:space="preserve">Job Scheduler</w:t>
            </w:r>
          </w:p>
        </w:tc>
        <w:tc>
          <w:p>
            <w:pPr>
              <w:pStyle w:val="Compact"/>
              <w:jc w:val="left"/>
            </w:pPr>
            <w:r>
              <w:t xml:space="preserve">MINECOFIN/RIM API error rate &gt; 50% for 10 min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SRE</w:t>
            </w:r>
          </w:p>
        </w:tc>
      </w:tr>
    </w:tbl>
    <w:p>
      <w:pPr>
        <w:pStyle w:val="Heading3"/>
      </w:pPr>
      <w:bookmarkStart w:id="84" w:name="log-based-alerts-grafanaloki"/>
      <w:r>
        <w:t xml:space="preserve">Log-Based Alerts (Grafana/Loki)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ErrorLogSpike</w:t>
            </w:r>
          </w:p>
        </w:tc>
        <w:tc>
          <w:p>
            <w:pPr>
              <w:pStyle w:val="Compact"/>
              <w:jc w:val="left"/>
            </w:pPr>
            <w:r>
              <w:t xml:space="preserve">Error log rate &gt; 0.5/sec for 5 min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ServiceStoppedLogging</w:t>
            </w:r>
          </w:p>
        </w:tc>
        <w:tc>
          <w:p>
            <w:pPr>
              <w:pStyle w:val="Compact"/>
              <w:jc w:val="left"/>
            </w:pPr>
            <w:r>
              <w:t xml:space="preserve">No logs for 10 min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UnhandledRejection</w:t>
            </w:r>
          </w:p>
        </w:tc>
        <w:tc>
          <w:p>
            <w:pPr>
              <w:pStyle w:val="Compact"/>
              <w:jc w:val="left"/>
            </w:pPr>
            <w:r>
              <w:t xml:space="preserve">Unhandled promise rejection detected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p>
      <w:pPr>
        <w:pStyle w:val="Heading2"/>
      </w:pPr>
      <w:bookmarkStart w:id="85" w:name="s14"/>
      <w:r>
        <w:t xml:space="preserve">14</w:t>
      </w:r>
      <w:r>
        <w:t xml:space="preserve">Migration Playbook</w:t>
      </w:r>
      <w:bookmarkEnd w:id="85"/>
    </w:p>
    <w:p>
      <w:pPr>
        <w:pStyle w:val="FirstParagraph"/>
      </w:pPr>
      <w:r>
        <w:rPr>
          <w:b/>
        </w:rPr>
        <w:t xml:space="preserve">This is the step-by-step checklist developers follow for each service.</w:t>
      </w:r>
      <w:r>
        <w:t xml:space="preserve"> </w:t>
      </w:r>
      <w:r>
        <w:t xml:space="preserve">Detailed code examples are in</w:t>
      </w:r>
      <w:r>
        <w:t xml:space="preserve"> </w:t>
      </w:r>
      <w:hyperlink r:id="rId86">
        <w:r>
          <w:rPr>
            <w:rStyle w:val="Hyperlink"/>
          </w:rPr>
          <w:t xml:space="preserve">Migration Guide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Migration Checklist</w:t>
        </w:r>
      </w:hyperlink>
      <w:r>
        <w:t xml:space="preserve">.</w:t>
      </w:r>
    </w:p>
    <w:p>
      <w:pPr>
        <w:pStyle w:val="Heading3"/>
      </w:pPr>
      <w:bookmarkStart w:id="88" w:name="preparation"/>
      <w:r>
        <w:t xml:space="preserve">14.1 Preparation</w:t>
      </w:r>
      <w:bookmarkEnd w:id="88"/>
    </w:p>
    <w:p>
      <w:pPr>
        <w:numPr>
          <w:ilvl w:val="0"/>
          <w:numId w:val="1015"/>
        </w:numPr>
        <w:pStyle w:val="Compact"/>
      </w:pPr>
      <w:r>
        <w:t xml:space="preserve">Completed Microservice Assessment (Section 8)</w:t>
      </w:r>
    </w:p>
    <w:p>
      <w:pPr>
        <w:numPr>
          <w:ilvl w:val="0"/>
          <w:numId w:val="1015"/>
        </w:numPr>
        <w:pStyle w:val="Compact"/>
      </w:pPr>
      <w:r>
        <w:t xml:space="preserve">Completed Endpoint Inventory (Section 9)</w:t>
      </w:r>
    </w:p>
    <w:p>
      <w:pPr>
        <w:numPr>
          <w:ilvl w:val="0"/>
          <w:numId w:val="1015"/>
        </w:numPr>
        <w:pStyle w:val="Compact"/>
      </w:pPr>
      <w:r>
        <w:t xml:space="preserve">Completed Endpoint Classification (Section 10)</w:t>
      </w:r>
    </w:p>
    <w:p>
      <w:pPr>
        <w:numPr>
          <w:ilvl w:val="0"/>
          <w:numId w:val="1015"/>
        </w:numPr>
        <w:pStyle w:val="Compact"/>
      </w:pPr>
      <w:r>
        <w:t xml:space="preserve">Completed Observability Design (Section 11)</w:t>
      </w:r>
    </w:p>
    <w:p>
      <w:pPr>
        <w:numPr>
          <w:ilvl w:val="0"/>
          <w:numId w:val="1015"/>
        </w:numPr>
        <w:pStyle w:val="Compact"/>
      </w:pPr>
      <w:r>
        <w:t xml:space="preserve">SDK version pinned in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numPr>
          <w:ilvl w:val="0"/>
          <w:numId w:val="1015"/>
        </w:numPr>
        <w:pStyle w:val="Compact"/>
      </w:pPr>
      <w:r>
        <w:t xml:space="preserve">Local sandbox running (OTel Collector, Tempo, Loki, Prometheus, Grafana)</w:t>
      </w:r>
    </w:p>
    <w:p>
      <w:pPr>
        <w:numPr>
          <w:ilvl w:val="0"/>
          <w:numId w:val="1015"/>
        </w:numPr>
        <w:pStyle w:val="Compact"/>
      </w:pPr>
      <w:r>
        <w:t xml:space="preserve">Feature branch created from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Heading3"/>
      </w:pPr>
      <w:bookmarkStart w:id="89" w:name="development"/>
      <w:r>
        <w:t xml:space="preserve">14.2 Development</w:t>
      </w:r>
      <w:bookmarkEnd w:id="89"/>
    </w:p>
    <w:p>
      <w:pPr>
        <w:numPr>
          <w:ilvl w:val="0"/>
          <w:numId w:val="1016"/>
        </w:numPr>
        <w:pStyle w:val="Compact"/>
      </w:pPr>
      <w:r>
        <w:t xml:space="preserve">Install SDK:</w:t>
      </w:r>
      <w:r>
        <w:t xml:space="preserve"> </w:t>
      </w:r>
      <w:r>
        <w:rPr>
          <w:rStyle w:val="VerbatimChar"/>
        </w:rPr>
        <w:t xml:space="preserve">npm install @brdrwanda/observability</w:t>
      </w:r>
    </w:p>
    <w:p>
      <w:pPr>
        <w:numPr>
          <w:ilvl w:val="0"/>
          <w:numId w:val="1016"/>
        </w:numPr>
        <w:pStyle w:val="Compact"/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:</w:t>
      </w:r>
      <w:r>
        <w:t xml:space="preserve"> </w:t>
      </w:r>
      <w:r>
        <w:rPr>
          <w:rStyle w:val="VerbatimChar"/>
        </w:rPr>
        <w:t xml:space="preserve">setupProcessErrorHandlers()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NestPinoLogger</w:t>
      </w:r>
    </w:p>
    <w:p>
      <w:pPr>
        <w:numPr>
          <w:ilvl w:val="0"/>
          <w:numId w:val="1016"/>
        </w:numPr>
        <w:pStyle w:val="Compact"/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app.module.ts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ObservabilityModule.forRoot()</w:t>
      </w:r>
      <w:r>
        <w:t xml:space="preserve"> </w:t>
      </w:r>
      <w:r>
        <w:t xml:space="preserve">with service-specific config</w:t>
      </w:r>
    </w:p>
    <w:p>
      <w:pPr>
        <w:numPr>
          <w:ilvl w:val="0"/>
          <w:numId w:val="1016"/>
        </w:numPr>
        <w:pStyle w:val="Compact"/>
      </w:pPr>
      <w:r>
        <w:t xml:space="preserve">Add instrumentations: HTTP, Kafka, Redis, Sequelize as needed</w:t>
      </w:r>
    </w:p>
    <w:p>
      <w:pPr>
        <w:numPr>
          <w:ilvl w:val="0"/>
          <w:numId w:val="1016"/>
        </w:numPr>
        <w:pStyle w:val="Compact"/>
      </w:pPr>
      <w:r>
        <w:t xml:space="preserve">Replace every</w:t>
      </w:r>
      <w:r>
        <w:t xml:space="preserve"> </w:t>
      </w:r>
      <w:r>
        <w:rPr>
          <w:rStyle w:val="VerbatimChar"/>
        </w:rPr>
        <w:t xml:space="preserve">LoggerService</w:t>
      </w:r>
      <w:r>
        <w:t xml:space="preserve"> </w:t>
      </w:r>
      <w:r>
        <w:t xml:space="preserve">injection with</w:t>
      </w:r>
      <w:r>
        <w:t xml:space="preserve"> </w:t>
      </w:r>
      <w:r>
        <w:rPr>
          <w:rStyle w:val="VerbatimChar"/>
        </w:rPr>
        <w:t xml:space="preserve">ObservabilityLogger</w:t>
      </w:r>
    </w:p>
    <w:p>
      <w:pPr>
        <w:numPr>
          <w:ilvl w:val="0"/>
          <w:numId w:val="1016"/>
        </w:numPr>
        <w:pStyle w:val="Compact"/>
      </w:pPr>
      <w:r>
        <w:t xml:space="preserve">Remove</w:t>
      </w:r>
      <w:r>
        <w:t xml:space="preserve"> </w:t>
      </w:r>
      <w:r>
        <w:rPr>
          <w:rStyle w:val="VerbatimChar"/>
        </w:rPr>
        <w:t xml:space="preserve">createLoggingContextWithId()</w:t>
      </w:r>
      <w:r>
        <w:t xml:space="preserve"> </w:t>
      </w:r>
      <w:r>
        <w:t xml:space="preserve">calls (SDK injects context automatically)</w:t>
      </w:r>
    </w:p>
    <w:p>
      <w:pPr>
        <w:numPr>
          <w:ilvl w:val="0"/>
          <w:numId w:val="1016"/>
        </w:numPr>
        <w:pStyle w:val="Compact"/>
      </w:pPr>
      <w:r>
        <w:t xml:space="preserve">Remove custom</w:t>
      </w:r>
      <w:r>
        <w:t xml:space="preserve"> </w:t>
      </w:r>
      <w:r>
        <w:rPr>
          <w:rStyle w:val="VerbatimChar"/>
        </w:rPr>
        <w:t xml:space="preserve">HttpExceptionFilter</w:t>
      </w:r>
      <w:r>
        <w:t xml:space="preserve"> </w:t>
      </w:r>
      <w:r>
        <w:t xml:space="preserve">(SDK provides one via</w:t>
      </w:r>
      <w:r>
        <w:t xml:space="preserve"> </w:t>
      </w:r>
      <w:r>
        <w:rPr>
          <w:rStyle w:val="VerbatimChar"/>
        </w:rPr>
        <w:t xml:space="preserve">APP_FILTER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Remove Morgan middleware from</w:t>
      </w:r>
      <w:r>
        <w:t xml:space="preserve"> </w:t>
      </w:r>
      <w:r>
        <w:rPr>
          <w:rStyle w:val="VerbatimChar"/>
        </w:rPr>
        <w:t xml:space="preserve">app.module.ts</w:t>
      </w:r>
    </w:p>
    <w:p>
      <w:pPr>
        <w:numPr>
          <w:ilvl w:val="0"/>
          <w:numId w:val="1016"/>
        </w:numPr>
        <w:pStyle w:val="Compact"/>
      </w:pPr>
      <w:r>
        <w:t xml:space="preserve">Remove Winston configuration and transports</w:t>
      </w:r>
    </w:p>
    <w:p>
      <w:pPr>
        <w:numPr>
          <w:ilvl w:val="0"/>
          <w:numId w:val="1016"/>
        </w:numPr>
        <w:pStyle w:val="Compact"/>
      </w:pPr>
      <w:r>
        <w:t xml:space="preserve">Remove Kafka logging producer (</w:t>
      </w:r>
      <w:r>
        <w:rPr>
          <w:rStyle w:val="VerbatimChar"/>
        </w:rPr>
        <w:t xml:space="preserve">logging.info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logging.warn</w:t>
      </w:r>
      <w:r>
        <w:t xml:space="preserve"> </w:t>
      </w:r>
      <w:r>
        <w:t xml:space="preserve">topics)</w:t>
      </w:r>
    </w:p>
    <w:p>
      <w:pPr>
        <w:numPr>
          <w:ilvl w:val="0"/>
          <w:numId w:val="1016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@Span()</w:t>
      </w:r>
      <w:r>
        <w:t xml:space="preserve"> </w:t>
      </w:r>
      <w:r>
        <w:t xml:space="preserve">decorators on critical methods per observability design</w:t>
      </w:r>
    </w:p>
    <w:p>
      <w:pPr>
        <w:numPr>
          <w:ilvl w:val="0"/>
          <w:numId w:val="1016"/>
        </w:numPr>
        <w:pStyle w:val="Compact"/>
      </w:pPr>
      <w:r>
        <w:t xml:space="preserve">Add custom business metrics per observability design</w:t>
      </w:r>
    </w:p>
    <w:p>
      <w:pPr>
        <w:numPr>
          <w:ilvl w:val="0"/>
          <w:numId w:val="1016"/>
        </w:numPr>
        <w:pStyle w:val="Compact"/>
      </w:pPr>
      <w:r>
        <w:t xml:space="preserve">Add trace propagation headers on inter-service HTTP calls</w:t>
      </w:r>
    </w:p>
    <w:p>
      <w:pPr>
        <w:numPr>
          <w:ilvl w:val="0"/>
          <w:numId w:val="1016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this.logger.info()</w:t>
      </w:r>
    </w:p>
    <w:p>
      <w:pPr>
        <w:numPr>
          <w:ilvl w:val="0"/>
          <w:numId w:val="1016"/>
        </w:numPr>
        <w:pStyle w:val="Compact"/>
      </w:pPr>
      <w:r>
        <w:t xml:space="preserve">Delete unused files:</w:t>
      </w:r>
      <w:r>
        <w:t xml:space="preserve"> </w:t>
      </w:r>
      <w:r>
        <w:rPr>
          <w:rStyle w:val="VerbatimChar"/>
        </w:rPr>
        <w:t xml:space="preserve">logger.service.ts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morgan.middleware.ts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winston.config.ts</w:t>
      </w:r>
    </w:p>
    <w:p>
      <w:pPr>
        <w:numPr>
          <w:ilvl w:val="0"/>
          <w:numId w:val="1016"/>
        </w:numPr>
        <w:pStyle w:val="Compact"/>
      </w:pPr>
      <w:r>
        <w:t xml:space="preserve">Uninstall packages:</w:t>
      </w:r>
      <w:r>
        <w:t xml:space="preserve"> </w:t>
      </w:r>
      <w:r>
        <w:rPr>
          <w:rStyle w:val="VerbatimChar"/>
        </w:rPr>
        <w:t xml:space="preserve">npm uninstall winston nest-winston winston-daily-rotate-file morgan</w:t>
      </w:r>
    </w:p>
    <w:p>
      <w:pPr>
        <w:pStyle w:val="Heading3"/>
      </w:pPr>
      <w:bookmarkStart w:id="90" w:name="testing"/>
      <w:r>
        <w:t xml:space="preserve">14.3 Testing</w:t>
      </w:r>
      <w:bookmarkEnd w:id="90"/>
    </w:p>
    <w:p>
      <w:pPr>
        <w:numPr>
          <w:ilvl w:val="0"/>
          <w:numId w:val="1017"/>
        </w:numPr>
        <w:pStyle w:val="Compact"/>
      </w:pPr>
      <w:r>
        <w:t xml:space="preserve">All existing tests pass</w:t>
      </w:r>
    </w:p>
    <w:p>
      <w:pPr>
        <w:numPr>
          <w:ilvl w:val="0"/>
          <w:numId w:val="1017"/>
        </w:numPr>
        <w:pStyle w:val="Compact"/>
      </w:pPr>
      <w:r>
        <w:t xml:space="preserve">Service starts without errors</w:t>
      </w:r>
    </w:p>
    <w:p>
      <w:pPr>
        <w:numPr>
          <w:ilvl w:val="0"/>
          <w:numId w:val="1017"/>
        </w:numPr>
        <w:pStyle w:val="Compact"/>
      </w:pPr>
      <w:r>
        <w:t xml:space="preserve">Structured JSON logs appear on stdout with</w:t>
      </w:r>
      <w:r>
        <w:t xml:space="preserve"> </w:t>
      </w:r>
      <w:r>
        <w:rPr>
          <w:rStyle w:val="VerbatimChar"/>
        </w:rPr>
        <w:t xml:space="preserve">trace_id</w:t>
      </w:r>
    </w:p>
    <w:p>
      <w:pPr>
        <w:numPr>
          <w:ilvl w:val="0"/>
          <w:numId w:val="1017"/>
        </w:numPr>
        <w:pStyle w:val="Compact"/>
      </w:pPr>
      <w:r>
        <w:t xml:space="preserve">No Winston/Morgan output in logs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/health</w:t>
      </w:r>
      <w:r>
        <w:t xml:space="preserve"> </w:t>
      </w:r>
      <w:r>
        <w:t xml:space="preserve">returns 200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/metrics</w:t>
      </w:r>
      <w:r>
        <w:t xml:space="preserve"> </w:t>
      </w:r>
      <w:r>
        <w:t xml:space="preserve">returns Prometheus format</w:t>
      </w:r>
    </w:p>
    <w:p>
      <w:pPr>
        <w:numPr>
          <w:ilvl w:val="0"/>
          <w:numId w:val="1017"/>
        </w:numPr>
        <w:pStyle w:val="Compact"/>
      </w:pPr>
      <w:r>
        <w:t xml:space="preserve">Traces appear in Grafana Tempo</w:t>
      </w:r>
    </w:p>
    <w:p>
      <w:pPr>
        <w:numPr>
          <w:ilvl w:val="0"/>
          <w:numId w:val="1017"/>
        </w:numPr>
        <w:pStyle w:val="Compact"/>
      </w:pPr>
      <w:r>
        <w:t xml:space="preserve">Logs appear in Grafana Loki</w:t>
      </w:r>
    </w:p>
    <w:p>
      <w:pPr>
        <w:numPr>
          <w:ilvl w:val="0"/>
          <w:numId w:val="1017"/>
        </w:numPr>
        <w:pStyle w:val="Compact"/>
      </w:pPr>
      <w:r>
        <w:t xml:space="preserve">Metrics appear in Prometheus</w:t>
      </w:r>
    </w:p>
    <w:p>
      <w:pPr>
        <w:numPr>
          <w:ilvl w:val="0"/>
          <w:numId w:val="1017"/>
        </w:numPr>
        <w:pStyle w:val="Compact"/>
      </w:pPr>
      <w:r>
        <w:t xml:space="preserve">Cross-service trace propagation works (same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in upstream and downstream)</w:t>
      </w:r>
    </w:p>
    <w:p>
      <w:pPr>
        <w:pStyle w:val="Heading3"/>
      </w:pPr>
      <w:bookmarkStart w:id="91" w:name="deployment"/>
      <w:r>
        <w:t xml:space="preserve">14.4 Deployment</w:t>
      </w:r>
      <w:bookmarkEnd w:id="91"/>
    </w:p>
    <w:p>
      <w:pPr>
        <w:numPr>
          <w:ilvl w:val="0"/>
          <w:numId w:val="1018"/>
        </w:numPr>
        <w:pStyle w:val="Compact"/>
      </w:pPr>
      <w:r>
        <w:t xml:space="preserve">PR reviewed and approved</w:t>
      </w:r>
    </w:p>
    <w:p>
      <w:pPr>
        <w:numPr>
          <w:ilvl w:val="0"/>
          <w:numId w:val="1018"/>
        </w:numPr>
        <w:pStyle w:val="Compact"/>
      </w:pPr>
      <w:r>
        <w:t xml:space="preserve">Deploy to staging environment</w:t>
      </w:r>
    </w:p>
    <w:p>
      <w:pPr>
        <w:numPr>
          <w:ilvl w:val="0"/>
          <w:numId w:val="1018"/>
        </w:numPr>
        <w:pStyle w:val="Compact"/>
      </w:pPr>
      <w:r>
        <w:t xml:space="preserve">Staging validation passes (repeat Testing checklist)</w:t>
      </w:r>
    </w:p>
    <w:p>
      <w:pPr>
        <w:numPr>
          <w:ilvl w:val="0"/>
          <w:numId w:val="1018"/>
        </w:numPr>
        <w:pStyle w:val="Compact"/>
      </w:pPr>
      <w:r>
        <w:t xml:space="preserve">Rollback plan documented and tested</w:t>
      </w:r>
    </w:p>
    <w:p>
      <w:pPr>
        <w:numPr>
          <w:ilvl w:val="0"/>
          <w:numId w:val="1018"/>
        </w:numPr>
        <w:pStyle w:val="Compact"/>
      </w:pPr>
      <w:r>
        <w:t xml:space="preserve">Deploy to production during low-traffic window</w:t>
      </w:r>
    </w:p>
    <w:p>
      <w:pPr>
        <w:pStyle w:val="Heading3"/>
      </w:pPr>
      <w:bookmarkStart w:id="92" w:name="rollback-plan"/>
      <w:r>
        <w:t xml:space="preserve">14.5 Rollback Plan</w:t>
      </w:r>
      <w:bookmarkEnd w:id="92"/>
    </w:p>
    <w:p>
      <w:pPr>
        <w:numPr>
          <w:ilvl w:val="0"/>
          <w:numId w:val="1019"/>
        </w:numPr>
        <w:pStyle w:val="Compact"/>
      </w:pPr>
      <w:r>
        <w:t xml:space="preserve">Previous deployment artifact retained</w:t>
      </w:r>
    </w:p>
    <w:p>
      <w:pPr>
        <w:numPr>
          <w:ilvl w:val="0"/>
          <w:numId w:val="1019"/>
        </w:numPr>
        <w:pStyle w:val="Compact"/>
      </w:pPr>
      <w:r>
        <w:t xml:space="preserve">Rollback trigger: error rate &gt;10% or service-down alert within 30 min of deploy</w:t>
      </w:r>
    </w:p>
    <w:p>
      <w:pPr>
        <w:numPr>
          <w:ilvl w:val="0"/>
          <w:numId w:val="1019"/>
        </w:numPr>
        <w:pStyle w:val="Compact"/>
      </w:pPr>
      <w:r>
        <w:t xml:space="preserve">Rollback action: redeploy previous version via CI/CD</w:t>
      </w:r>
    </w:p>
    <w:p>
      <w:pPr>
        <w:numPr>
          <w:ilvl w:val="0"/>
          <w:numId w:val="1019"/>
        </w:numPr>
        <w:pStyle w:val="Compact"/>
      </w:pPr>
      <w:r>
        <w:t xml:space="preserve">Rollback verification: error rate returns to baseline, service healthy</w:t>
      </w:r>
    </w:p>
    <w:p>
      <w:pPr>
        <w:numPr>
          <w:ilvl w:val="0"/>
          <w:numId w:val="1019"/>
        </w:numPr>
        <w:pStyle w:val="Compact"/>
      </w:pPr>
      <w:r>
        <w:t xml:space="preserve">Post-rollback: root cause analysis, fix, re-attempt migration</w:t>
      </w:r>
    </w:p>
    <w:p>
      <w:pPr>
        <w:pStyle w:val="Heading3"/>
      </w:pPr>
      <w:bookmarkStart w:id="93" w:name="validation-closeout"/>
      <w:r>
        <w:t xml:space="preserve">14.6 Validation &amp; Closeout</w:t>
      </w:r>
      <w:bookmarkEnd w:id="93"/>
    </w:p>
    <w:p>
      <w:pPr>
        <w:numPr>
          <w:ilvl w:val="0"/>
          <w:numId w:val="1020"/>
        </w:numPr>
        <w:pStyle w:val="Compact"/>
      </w:pPr>
      <w:r>
        <w:t xml:space="preserve">Production dashboards populate with real data</w:t>
      </w:r>
    </w:p>
    <w:p>
      <w:pPr>
        <w:numPr>
          <w:ilvl w:val="0"/>
          <w:numId w:val="1020"/>
        </w:numPr>
        <w:pStyle w:val="Compact"/>
      </w:pPr>
      <w:r>
        <w:t xml:space="preserve">Alerts configured and tested</w:t>
      </w:r>
    </w:p>
    <w:p>
      <w:pPr>
        <w:numPr>
          <w:ilvl w:val="0"/>
          <w:numId w:val="1020"/>
        </w:numPr>
        <w:pStyle w:val="Compact"/>
      </w:pPr>
      <w:r>
        <w:t xml:space="preserve">5-day hypercare period completed without rollback</w:t>
      </w:r>
    </w:p>
    <w:p>
      <w:pPr>
        <w:numPr>
          <w:ilvl w:val="0"/>
          <w:numId w:val="1020"/>
        </w:numPr>
        <w:pStyle w:val="Compact"/>
      </w:pPr>
      <w:r>
        <w:t xml:space="preserve">Definition of Done checklist completed (Section 20)</w:t>
      </w:r>
    </w:p>
    <w:p>
      <w:pPr>
        <w:numPr>
          <w:ilvl w:val="0"/>
          <w:numId w:val="1020"/>
        </w:numPr>
        <w:pStyle w:val="Compact"/>
      </w:pPr>
      <w:r>
        <w:t xml:space="preserve">Lessons learned documented (Section 22)</w:t>
      </w:r>
    </w:p>
    <w:p>
      <w:pPr>
        <w:numPr>
          <w:ilvl w:val="0"/>
          <w:numId w:val="1020"/>
        </w:numPr>
        <w:pStyle w:val="Compact"/>
      </w:pPr>
      <w:r>
        <w:t xml:space="preserve">Service marked complete in Project Tracker (Section 16)</w:t>
      </w:r>
    </w:p>
    <w:p>
      <w:pPr>
        <w:pStyle w:val="Heading2"/>
      </w:pPr>
      <w:bookmarkStart w:id="94" w:name="s15"/>
      <w:r>
        <w:t xml:space="preserve">15</w:t>
      </w:r>
      <w:r>
        <w:t xml:space="preserve">Sprint Plan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1</w:t>
            </w:r>
          </w:p>
        </w:tc>
        <w:tc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p>
            <w:pPr>
              <w:pStyle w:val="Compact"/>
              <w:jc w:val="left"/>
            </w:pPr>
            <w:r>
              <w:t xml:space="preserve">Access Management, Job Scheduler</w:t>
            </w:r>
          </w:p>
        </w:tc>
        <w:tc>
          <w:p>
            <w:pPr>
              <w:pStyle w:val="Compact"/>
              <w:jc w:val="left"/>
            </w:pPr>
            <w:r>
              <w:t xml:space="preserve">Both services fully migrated. Legacy removed. Dashboards published. Alerts configured.</w:t>
            </w:r>
          </w:p>
        </w:tc>
        <w:tc>
          <w:p>
            <w:pPr>
              <w:pStyle w:val="Compact"/>
              <w:jc w:val="left"/>
            </w:pPr>
            <w:r>
              <w:t xml:space="preserve">DoD checklist complete for both. Production hypercare passed.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2</w:t>
            </w:r>
          </w:p>
        </w:tc>
        <w:tc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Auth service migrated. Login/session metrics designed. Security alerts configured.</w:t>
            </w:r>
          </w:p>
        </w:tc>
        <w:tc>
          <w:p>
            <w:pPr>
              <w:pStyle w:val="Compact"/>
              <w:jc w:val="left"/>
            </w:pPr>
            <w:r>
              <w:t xml:space="preserve">DoD checklist complete. Distributed traces from Gateway → Auth working.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3</w:t>
            </w:r>
          </w:p>
        </w:tc>
        <w:tc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Gateway migrated (highest effort service). All 25 LoggerService refs replaced.</w:t>
            </w:r>
          </w:p>
        </w:tc>
        <w:tc>
          <w:p>
            <w:pPr>
              <w:pStyle w:val="Compact"/>
              <w:jc w:val="left"/>
            </w:pPr>
            <w:r>
              <w:t xml:space="preserve">DoD checklist complete. End-to-end traces from Gateway to all downstream services.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4</w:t>
            </w:r>
          </w:p>
        </w:tc>
        <w:tc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p>
            <w:pPr>
              <w:pStyle w:val="Compact"/>
              <w:jc w:val="left"/>
            </w:pPr>
            <w:r>
              <w:t xml:space="preserve">Configuration, Workflow, Profile</w:t>
            </w:r>
          </w:p>
        </w:tc>
        <w:tc>
          <w:p>
            <w:pPr>
              <w:pStyle w:val="Compact"/>
              <w:jc w:val="left"/>
            </w:pPr>
            <w:r>
              <w:t xml:space="preserve">Three smaller services migrated in parallel.</w:t>
            </w:r>
          </w:p>
        </w:tc>
        <w:tc>
          <w:p>
            <w:pPr>
              <w:pStyle w:val="Compact"/>
              <w:jc w:val="left"/>
            </w:pPr>
            <w:r>
              <w:t xml:space="preserve">DoD checklist complete for all three.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5</w:t>
            </w:r>
          </w:p>
        </w:tc>
        <w:tc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p>
            <w:pPr>
              <w:pStyle w:val="Compact"/>
              <w:jc w:val="left"/>
            </w:pPr>
            <w:r>
              <w:t xml:space="preserve">Product, Payment</w:t>
            </w:r>
          </w:p>
        </w:tc>
        <w:tc>
          <w:p>
            <w:pPr>
              <w:pStyle w:val="Compact"/>
              <w:jc w:val="left"/>
            </w:pPr>
            <w:r>
              <w:t xml:space="preserve">Product and Payment migrated. Payment-specific metrics and alerts configured.</w:t>
            </w:r>
          </w:p>
        </w:tc>
        <w:tc>
          <w:p>
            <w:pPr>
              <w:pStyle w:val="Compact"/>
              <w:jc w:val="left"/>
            </w:pPr>
            <w:r>
              <w:t xml:space="preserve">DoD checklist complete. Payment alerting validated.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6</w:t>
            </w:r>
          </w:p>
        </w:tc>
        <w:tc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p>
            <w:pPr>
              <w:pStyle w:val="Compact"/>
              <w:jc w:val="left"/>
            </w:pPr>
            <w:r>
              <w:t xml:space="preserve">MEL Service</w:t>
            </w:r>
          </w:p>
        </w:tc>
        <w:tc>
          <w:p>
            <w:pPr>
              <w:pStyle w:val="Compact"/>
              <w:jc w:val="left"/>
            </w:pPr>
            <w:r>
              <w:t xml:space="preserve">MEL migrated. KPI/report-specific metrics.</w:t>
            </w:r>
          </w:p>
        </w:tc>
        <w:tc>
          <w:p>
            <w:pPr>
              <w:pStyle w:val="Compact"/>
              <w:jc w:val="left"/>
            </w:pPr>
            <w:r>
              <w:t xml:space="preserve">DoD checklist complete.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7–8</w:t>
            </w:r>
          </w:p>
        </w:tc>
        <w:tc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p>
            <w:pPr>
              <w:pStyle w:val="Compact"/>
              <w:jc w:val="left"/>
            </w:pPr>
            <w:r>
              <w:t xml:space="preserve">Largest service migrated. All 328 Sequelize refs instrumented. Guarantee/loan flow traces.</w:t>
            </w:r>
          </w:p>
        </w:tc>
        <w:tc>
          <w:p>
            <w:pPr>
              <w:pStyle w:val="Compact"/>
              <w:jc w:val="left"/>
            </w:pPr>
            <w:r>
              <w:t xml:space="preserve">DoD checklist complete. Full platform service map in Grafana.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9</w:t>
            </w:r>
          </w:p>
        </w:tc>
        <w:tc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p>
            <w:pPr>
              <w:pStyle w:val="Compact"/>
              <w:jc w:val="left"/>
            </w:pPr>
            <w:r>
              <w:t xml:space="preserve">Platform-wide</w:t>
            </w:r>
          </w:p>
        </w:tc>
        <w:tc>
          <w:p>
            <w:pPr>
              <w:pStyle w:val="Compact"/>
              <w:jc w:val="left"/>
            </w:pPr>
            <w:r>
              <w:t xml:space="preserve">Cross-service dashboards. Platform overview dashboard. SLO definitions. Documentation.</w:t>
            </w:r>
          </w:p>
        </w:tc>
        <w:tc>
          <w:p>
            <w:pPr>
              <w:pStyle w:val="Compact"/>
              <w:jc w:val="left"/>
            </w:pPr>
            <w:r>
              <w:t xml:space="preserve">All 11 services green. All dashboards published. Alert runbooks written.</w:t>
            </w:r>
          </w:p>
        </w:tc>
      </w:tr>
    </w:tbl>
    <w:p>
      <w:pPr>
        <w:pStyle w:val="Heading2"/>
      </w:pPr>
      <w:bookmarkStart w:id="95" w:name="s16"/>
      <w:r>
        <w:t xml:space="preserve">16</w:t>
      </w:r>
      <w:r>
        <w:t xml:space="preserve">Project Tracker</w:t>
      </w:r>
      <w:bookmarkEnd w:id="9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Assessment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SDK Migration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Legacy Cleanup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 Mgmt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Job Scheduler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Application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Workflow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Profile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Payment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MEL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</w:tbl>
    <w:p>
      <w:pPr>
        <w:pStyle w:val="Heading2"/>
      </w:pPr>
      <w:bookmarkStart w:id="96" w:name="s17"/>
      <w:r>
        <w:t xml:space="preserve">17</w:t>
      </w:r>
      <w:r>
        <w:t xml:space="preserve">Risks</w:t>
      </w:r>
      <w:bookmarkEnd w:id="96"/>
    </w:p>
    <w:p>
      <w:pPr>
        <w:pStyle w:val="Heading3"/>
      </w:pPr>
      <w:bookmarkStart w:id="97" w:name="technical-risks"/>
      <w:r>
        <w:t xml:space="preserve">Technical Risks</w:t>
      </w:r>
      <w:bookmarkEnd w:id="9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SDK update introduces breaking change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Pin SDK version per service. Test upgrades in sandbox before production.</w:t>
            </w:r>
          </w:p>
        </w:tc>
        <w:tc>
          <w:p>
            <w:pPr>
              <w:pStyle w:val="Compact"/>
              <w:jc w:val="left"/>
            </w:pPr>
            <w:r>
              <w:t xml:space="preserve">SRE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OTel Collector becomes bottleneck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Monitor Collector metrics. Scale horizontally if needed. SDK has batch export with backpressure.</w:t>
            </w:r>
          </w:p>
        </w:tc>
        <w:tc>
          <w:p>
            <w:pPr>
              <w:pStyle w:val="Compact"/>
              <w:jc w:val="left"/>
            </w:pPr>
            <w:r>
              <w:t xml:space="preserve">SRE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regression from tracing overhead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SDK uses sampling (configurable ratio). Load test each migrated service. Disable tracing per-service if needed.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Incomplete legacy removal causes dual logging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Legacy code inventory (Section 4) tracks exact file/line counts. DoD requires zero legacy refs.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OpenTelemetry v1/v2 dependency conflicts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SDK bundles OTel v2. Services must not independently install OTel v1 packages. Migration guide documents this.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</w:tbl>
    <w:p>
      <w:pPr>
        <w:pStyle w:val="Heading3"/>
      </w:pPr>
      <w:bookmarkStart w:id="98" w:name="operational-risks"/>
      <w:r>
        <w:t xml:space="preserve">Operational Risks</w:t>
      </w:r>
      <w:bookmarkEnd w:id="9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Grafana stack storage grows unbounded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Configure retention: Loki 30d, Tempo 14d, Prometheus 30d. Monitor disk usage.</w:t>
            </w:r>
          </w:p>
        </w:tc>
        <w:tc>
          <w:p>
            <w:pPr>
              <w:pStyle w:val="Compact"/>
              <w:jc w:val="left"/>
            </w:pPr>
            <w:r>
              <w:t xml:space="preserve">SRE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 fatigue from noisy thresholds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Start with conservative thresholds. Tune during hypercare. Weekly alert review first month.</w:t>
            </w:r>
          </w:p>
        </w:tc>
        <w:tc>
          <w:p>
            <w:pPr>
              <w:pStyle w:val="Compact"/>
              <w:jc w:val="left"/>
            </w:pPr>
            <w:r>
              <w:t xml:space="preserve">SRE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 lacks Grafana/OTel expertise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SDK abstracts OTel complexity. Provide Grafana training session. Document common queries.</w:t>
            </w:r>
          </w:p>
        </w:tc>
        <w:tc>
          <w:p>
            <w:pPr>
              <w:pStyle w:val="Compact"/>
              <w:jc w:val="left"/>
            </w:pPr>
            <w:r>
              <w:t xml:space="preserve">SRE</w:t>
            </w:r>
          </w:p>
        </w:tc>
      </w:tr>
    </w:tbl>
    <w:p>
      <w:pPr>
        <w:pStyle w:val="Heading3"/>
      </w:pPr>
      <w:bookmarkStart w:id="99" w:name="project-risks"/>
      <w:r>
        <w:t xml:space="preserve">Project Risks</w:t>
      </w:r>
      <w:bookmarkEnd w:id="9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 bandwidth pulled to feature work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Dedicated sprint capacity for migration. PM blocks conflicting feature work.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Service migration takes longer than estimated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Scheduled last. Learnings from 10 prior services reduce unknowns. Buffer sprint allocated.</w:t>
            </w:r>
          </w:p>
        </w:tc>
        <w:tc>
          <w:p>
            <w:pPr>
              <w:pStyle w:val="Compact"/>
              <w:jc w:val="left"/>
            </w:pPr>
            <w:r>
              <w:t xml:space="preserve">Tech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 creep: teams request custom features during migration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Strict scope (Section 3). Feature requests logged as backlog, not migration blockers.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</w:tr>
    </w:tbl>
    <w:p>
      <w:pPr>
        <w:pStyle w:val="Heading2"/>
      </w:pPr>
      <w:bookmarkStart w:id="100" w:name="s18"/>
      <w:r>
        <w:t xml:space="preserve">18</w:t>
      </w:r>
      <w:r>
        <w:t xml:space="preserve">Dependencies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 if Blocked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SDK (</w:t>
            </w:r>
            <w:r>
              <w:rPr>
                <w:rStyle w:val="VerbatimChar"/>
                <w:b/>
              </w:rPr>
              <w:t xml:space="preserve">@brdrwanda/observability</w:t>
            </w:r>
            <w:r>
              <w:rPr>
                <w:b/>
              </w:rP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p>
            <w:pPr>
              <w:pStyle w:val="Compact"/>
              <w:jc w:val="left"/>
            </w:pPr>
            <w:r>
              <w:t xml:space="preserve">Cannot migrate any 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Grafana Stack</w:t>
            </w:r>
            <w:r>
              <w:t xml:space="preserve"> </w:t>
            </w:r>
            <w:r>
              <w:t xml:space="preserve">(Tempo, Loki, Prometheus, OTel Collector)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Cannot validate traces, logs, metrics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Grafana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Cannot create dashboards or alerts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Developer capacity</w:t>
            </w:r>
          </w:p>
        </w:tc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p>
            <w:pPr>
              <w:pStyle w:val="Compact"/>
              <w:jc w:val="left"/>
            </w:pPr>
            <w:r>
              <w:t xml:space="preserve">Migration delayed. Per-service migration requires 2–7 developer-days.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 capacity</w:t>
            </w:r>
          </w:p>
        </w:tc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p>
            <w:pPr>
              <w:pStyle w:val="Compact"/>
              <w:jc w:val="left"/>
            </w:pPr>
            <w:r>
              <w:t xml:space="preserve">Validation phase blocked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PM coordination</w:t>
            </w:r>
          </w:p>
        </w:tc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p>
            <w:pPr>
              <w:pStyle w:val="Compact"/>
              <w:jc w:val="left"/>
            </w:pPr>
            <w:r>
              <w:t xml:space="preserve">Sprint planning, stakeholder alignment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Staging environment</w:t>
            </w:r>
          </w:p>
        </w:tc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p>
            <w:pPr>
              <w:pStyle w:val="Compact"/>
              <w:jc w:val="left"/>
            </w:pPr>
            <w:r>
              <w:t xml:space="preserve">Cannot test before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CI/CD pipeline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p>
            <w:pPr>
              <w:pStyle w:val="Compact"/>
              <w:jc w:val="left"/>
            </w:pPr>
            <w:r>
              <w:t xml:space="preserve">Cannot deploy migration PRs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Kubernetes cluster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p>
            <w:pPr>
              <w:pStyle w:val="Compact"/>
              <w:jc w:val="left"/>
            </w:pPr>
            <w:r>
              <w:t xml:space="preserve">Cannot deploy production. Note: K8s deployments currently lack liveness/readiness probes.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Architecture review</w:t>
            </w:r>
          </w:p>
        </w:tc>
        <w:tc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p>
            <w:pPr>
              <w:pStyle w:val="Compact"/>
              <w:jc w:val="left"/>
            </w:pPr>
            <w:r>
              <w:t xml:space="preserve">Needed</w:t>
            </w:r>
          </w:p>
        </w:tc>
        <w:tc>
          <w:p>
            <w:pPr>
              <w:pStyle w:val="Compact"/>
              <w:jc w:val="left"/>
            </w:pPr>
            <w:r>
              <w:t xml:space="preserve">Observability design decisions may need architect sign-off</w:t>
            </w:r>
          </w:p>
        </w:tc>
      </w:tr>
    </w:tbl>
    <w:p>
      <w:pPr>
        <w:pStyle w:val="Heading2"/>
      </w:pPr>
      <w:bookmarkStart w:id="101" w:name="s19"/>
      <w:r>
        <w:t xml:space="preserve">19</w:t>
      </w:r>
      <w:r>
        <w:t xml:space="preserve">Governance</w:t>
      </w:r>
      <w:bookmarkEnd w:id="101"/>
    </w:p>
    <w:p>
      <w:pPr>
        <w:pStyle w:val="Heading3"/>
      </w:pPr>
      <w:bookmarkStart w:id="102" w:name="raci-matrix"/>
      <w:r>
        <w:t xml:space="preserve">RACI Matrix</w:t>
      </w:r>
      <w:bookmarkEnd w:id="10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Business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Assessment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 Inventory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 Design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SDK Migration (code)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Creation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Deployment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Planning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Stakeholder Updates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>
      <w:pPr>
        <w:pStyle w:val="BodyText"/>
      </w:pPr>
      <w:r>
        <w:rPr>
          <w:b/>
        </w:rPr>
        <w:t xml:space="preserve">R</w:t>
      </w:r>
      <w:r>
        <w:t xml:space="preserve"> </w:t>
      </w:r>
      <w:r>
        <w:t xml:space="preserve">= Responsible  </w:t>
      </w:r>
      <w:r>
        <w:t xml:space="preserve"> </w:t>
      </w:r>
      <w:r>
        <w:rPr>
          <w:b/>
        </w:rPr>
        <w:t xml:space="preserve">A</w:t>
      </w:r>
      <w:r>
        <w:t xml:space="preserve"> </w:t>
      </w:r>
      <w:r>
        <w:t xml:space="preserve">= Accountable  </w:t>
      </w:r>
      <w:r>
        <w:t xml:space="preserve"> </w:t>
      </w:r>
      <w:r>
        <w:rPr>
          <w:b/>
        </w:rPr>
        <w:t xml:space="preserve">C</w:t>
      </w:r>
      <w:r>
        <w:t xml:space="preserve"> </w:t>
      </w:r>
      <w:r>
        <w:t xml:space="preserve">= Consulted  </w:t>
      </w:r>
      <w:r>
        <w:t xml:space="preserve"> </w:t>
      </w:r>
      <w:r>
        <w:rPr>
          <w:b/>
        </w:rPr>
        <w:t xml:space="preserve">I</w:t>
      </w:r>
      <w:r>
        <w:t xml:space="preserve"> </w:t>
      </w:r>
      <w:r>
        <w:t xml:space="preserve">= Informed</w:t>
      </w:r>
    </w:p>
    <w:p>
      <w:pPr>
        <w:pStyle w:val="Heading3"/>
      </w:pPr>
      <w:bookmarkStart w:id="103" w:name="meeting-cadence"/>
      <w:r>
        <w:t xml:space="preserve">Meeting Cadence</w:t>
      </w:r>
      <w:bookmarkEnd w:id="10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Attendees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Standup</w:t>
            </w:r>
          </w:p>
        </w:tc>
        <w:tc>
          <w:p>
            <w:pPr>
              <w:pStyle w:val="Compact"/>
              <w:jc w:val="left"/>
            </w:pPr>
            <w:r>
              <w:t xml:space="preserve">Daily (15 min)</w:t>
            </w:r>
          </w:p>
        </w:tc>
        <w:tc>
          <w:p>
            <w:pPr>
              <w:pStyle w:val="Compact"/>
              <w:jc w:val="left"/>
            </w:pPr>
            <w:r>
              <w:t xml:space="preserve">Developer, SRE</w:t>
            </w:r>
          </w:p>
        </w:tc>
        <w:tc>
          <w:p>
            <w:pPr>
              <w:pStyle w:val="Compact"/>
              <w:jc w:val="left"/>
            </w:pPr>
            <w:r>
              <w:t xml:space="preserve">Blockers, progress, next 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Planning</w:t>
            </w:r>
          </w:p>
        </w:tc>
        <w:tc>
          <w:p>
            <w:pPr>
              <w:pStyle w:val="Compact"/>
              <w:jc w:val="left"/>
            </w:pPr>
            <w:r>
              <w:t xml:space="preserve">Bi-weekly</w:t>
            </w:r>
          </w:p>
        </w:tc>
        <w:tc>
          <w:p>
            <w:pPr>
              <w:pStyle w:val="Compact"/>
              <w:jc w:val="left"/>
            </w:pPr>
            <w:r>
              <w:t xml:space="preserve">Developer, SRE, Tech Lead, PM</w:t>
            </w:r>
          </w:p>
        </w:tc>
        <w:tc>
          <w:p>
            <w:pPr>
              <w:pStyle w:val="Compact"/>
              <w:jc w:val="left"/>
            </w:pPr>
            <w:r>
              <w:t xml:space="preserve">Select services for next sprint, review estimates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Review</w:t>
            </w:r>
          </w:p>
        </w:tc>
        <w:tc>
          <w:p>
            <w:pPr>
              <w:pStyle w:val="Compact"/>
              <w:jc w:val="left"/>
            </w:pPr>
            <w:r>
              <w:t xml:space="preserve">Bi-weekly</w:t>
            </w:r>
          </w:p>
        </w:tc>
        <w:tc>
          <w:p>
            <w:pPr>
              <w:pStyle w:val="Compact"/>
              <w:jc w:val="left"/>
            </w:pPr>
            <w:r>
              <w:t xml:space="preserve">All + Business stakeholders</w:t>
            </w:r>
          </w:p>
        </w:tc>
        <w:tc>
          <w:p>
            <w:pPr>
              <w:pStyle w:val="Compact"/>
              <w:jc w:val="left"/>
            </w:pPr>
            <w:r>
              <w:t xml:space="preserve">Demo migrated services, dashboards, lessons learned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Stakeholder Update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PM, Tech Lead, Business</w:t>
            </w:r>
          </w:p>
        </w:tc>
        <w:tc>
          <w:p>
            <w:pPr>
              <w:pStyle w:val="Compact"/>
              <w:jc w:val="left"/>
            </w:pPr>
            <w:r>
              <w:t xml:space="preserve">Project tracker review, risk update, timeline</w:t>
            </w:r>
          </w:p>
        </w:tc>
      </w:tr>
    </w:tbl>
    <w:p>
      <w:pPr>
        <w:pStyle w:val="Heading3"/>
      </w:pPr>
      <w:bookmarkStart w:id="104" w:name="decision-process"/>
      <w:r>
        <w:t xml:space="preserve">Decision Process</w:t>
      </w:r>
      <w:bookmarkEnd w:id="104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Technical decisions</w:t>
      </w:r>
      <w:r>
        <w:t xml:space="preserve"> </w:t>
      </w:r>
      <w:r>
        <w:t xml:space="preserve">(SDK config, metric names, alert thresholds): Developer + SRE decide, Tech Lead approves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Scope decisions</w:t>
      </w:r>
      <w:r>
        <w:t xml:space="preserve"> </w:t>
      </w:r>
      <w:r>
        <w:t xml:space="preserve">(add/remove services, change timeline): PM proposes, Tech Lead + Business approve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Escalation path:</w:t>
      </w:r>
      <w:r>
        <w:t xml:space="preserve"> </w:t>
      </w:r>
      <w:r>
        <w:t xml:space="preserve">Developer → Tech Lead → PM → Engineering Manager</w:t>
      </w:r>
    </w:p>
    <w:p>
      <w:pPr>
        <w:pStyle w:val="Heading3"/>
      </w:pPr>
      <w:bookmarkStart w:id="105" w:name="change-management"/>
      <w:r>
        <w:t xml:space="preserve">Change Management</w:t>
      </w:r>
      <w:bookmarkEnd w:id="105"/>
    </w:p>
    <w:p>
      <w:pPr>
        <w:numPr>
          <w:ilvl w:val="0"/>
          <w:numId w:val="1022"/>
        </w:numPr>
        <w:pStyle w:val="Compact"/>
      </w:pPr>
      <w:r>
        <w:t xml:space="preserve">Changes to SDK API: versioned, documented in CHANGELOG, announced in team channel</w:t>
      </w:r>
    </w:p>
    <w:p>
      <w:pPr>
        <w:numPr>
          <w:ilvl w:val="0"/>
          <w:numId w:val="1022"/>
        </w:numPr>
        <w:pStyle w:val="Compact"/>
      </w:pPr>
      <w:r>
        <w:t xml:space="preserve">Changes to migration approach: discussed in Sprint Planning, documented in this plan</w:t>
      </w:r>
    </w:p>
    <w:p>
      <w:pPr>
        <w:numPr>
          <w:ilvl w:val="0"/>
          <w:numId w:val="1022"/>
        </w:numPr>
        <w:pStyle w:val="Compact"/>
      </w:pPr>
      <w:r>
        <w:t xml:space="preserve">Changes to timeline: PM updates stakeholders within 24 hours</w:t>
      </w:r>
    </w:p>
    <w:p>
      <w:pPr>
        <w:pStyle w:val="Heading2"/>
      </w:pPr>
      <w:bookmarkStart w:id="106" w:name="s20"/>
      <w:r>
        <w:t xml:space="preserve">20</w:t>
      </w:r>
      <w:r>
        <w:t xml:space="preserve">Definition of Done</w:t>
      </w:r>
      <w:bookmarkEnd w:id="106"/>
    </w:p>
    <w:p>
      <w:pPr>
        <w:pStyle w:val="FirstParagraph"/>
      </w:pPr>
      <w:r>
        <w:rPr>
          <w:b/>
        </w:rPr>
        <w:t xml:space="preserve">A service migration is complete when ALL items are checked.</w:t>
      </w:r>
      <w:r>
        <w:t xml:space="preserve"> </w:t>
      </w:r>
      <w:r>
        <w:t xml:space="preserve">This checklist is signed off by the Tech Lead before marking a service as "Production" in the Project Tracker.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Endpoint inventory approved</w:t>
      </w:r>
      <w:r>
        <w:t xml:space="preserve"> </w:t>
      </w:r>
      <w:r>
        <w:t xml:space="preserve">— every REST endpoint, Kafka consumer/producer, and scheduled job documented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Critical endpoints classified</w:t>
      </w:r>
      <w:r>
        <w:t xml:space="preserve"> </w:t>
      </w:r>
      <w:r>
        <w:t xml:space="preserve">— scoring model applied, classification reviewed by PM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Observability designed</w:t>
      </w:r>
      <w:r>
        <w:t xml:space="preserve"> </w:t>
      </w:r>
      <w:r>
        <w:t xml:space="preserve">— logs, metrics, traces, dashboards, alerts defined for all Critical/High endpoints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SDK configured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ObservabilityModule.forRoot()</w:t>
      </w:r>
      <w:r>
        <w:t xml:space="preserve"> </w:t>
      </w:r>
      <w:r>
        <w:t xml:space="preserve">with correct serviceName, exporter, instrumentations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Logs standardized</w:t>
      </w:r>
      <w:r>
        <w:t xml:space="preserve"> </w:t>
      </w:r>
      <w:r>
        <w:t xml:space="preserve">— all logging through SDK's Pino logger;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present on every log line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Traces verified</w:t>
      </w:r>
      <w:r>
        <w:t xml:space="preserve"> </w:t>
      </w:r>
      <w:r>
        <w:t xml:space="preserve">— end-to-end distributed traces visible in Grafana Tempo with correct span hierarchy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Metrics exported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endpoint returns Prometheus format; Prometheus scraping successfully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Business metrics implemented</w:t>
      </w:r>
      <w:r>
        <w:t xml:space="preserve"> </w:t>
      </w:r>
      <w:r>
        <w:t xml:space="preserve">— all metrics from observability design registering data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Dashboard published</w:t>
      </w:r>
      <w:r>
        <w:t xml:space="preserve"> </w:t>
      </w:r>
      <w:r>
        <w:t xml:space="preserve">— Service Overview (RED), Runtime, Logs &amp; Traces dashboards provisioned in Grafana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Alerts configured</w:t>
      </w:r>
      <w:r>
        <w:t xml:space="preserve"> </w:t>
      </w:r>
      <w:r>
        <w:t xml:space="preserve">— platform alerts + service-specific alerts active; notification channel verified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Legacy removed</w:t>
      </w:r>
      <w:r>
        <w:t xml:space="preserve"> </w:t>
      </w:r>
      <w:r>
        <w:t xml:space="preserve">— zero references to Winston, Morgan, LoggerService, createLoggingContextWithId, custom HttpExceptionFilter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Legacy packages uninstalled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winston</w:t>
      </w:r>
      <w:r>
        <w:t xml:space="preserve">,</w:t>
      </w:r>
      <w:r>
        <w:t xml:space="preserve"> </w:t>
      </w:r>
      <w:r>
        <w:rPr>
          <w:rStyle w:val="VerbatimChar"/>
        </w:rPr>
        <w:t xml:space="preserve">nest-winston</w:t>
      </w:r>
      <w:r>
        <w:t xml:space="preserve">,</w:t>
      </w:r>
      <w:r>
        <w:t xml:space="preserve"> </w:t>
      </w:r>
      <w:r>
        <w:rPr>
          <w:rStyle w:val="VerbatimChar"/>
        </w:rPr>
        <w:t xml:space="preserve">winston-daily-rotate-file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morgan</w:t>
      </w:r>
      <w:r>
        <w:t xml:space="preserve"> </w:t>
      </w:r>
      <w:r>
        <w:t xml:space="preserve">removed from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Tests pass</w:t>
      </w:r>
      <w:r>
        <w:t xml:space="preserve"> </w:t>
      </w:r>
      <w:r>
        <w:t xml:space="preserve">— all existing tests pass; no test modifications required beyond logger mocking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Production deployed</w:t>
      </w:r>
      <w:r>
        <w:t xml:space="preserve"> </w:t>
      </w:r>
      <w:r>
        <w:t xml:space="preserve">— service running in production with SDK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Hypercare passed</w:t>
      </w:r>
      <w:r>
        <w:t xml:space="preserve"> </w:t>
      </w:r>
      <w:r>
        <w:t xml:space="preserve">— 5 business days stable, no rollback, alerts tuned to production traffic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Documentation updated</w:t>
      </w:r>
      <w:r>
        <w:t xml:space="preserve"> </w:t>
      </w:r>
      <w:r>
        <w:t xml:space="preserve">— service-specific notes added to migration docs if any deviations from standard playbook</w:t>
      </w:r>
    </w:p>
    <w:p>
      <w:pPr>
        <w:pStyle w:val="Heading2"/>
      </w:pPr>
      <w:bookmarkStart w:id="107" w:name="s21"/>
      <w:r>
        <w:t xml:space="preserve">21</w:t>
      </w:r>
      <w:r>
        <w:t xml:space="preserve">Success Metrics</w:t>
      </w:r>
      <w:bookmarkEnd w:id="107"/>
    </w:p>
    <w:p>
      <w:pPr>
        <w:pStyle w:val="Heading3"/>
      </w:pPr>
      <w:bookmarkStart w:id="108" w:name="project-kpis"/>
      <w:r>
        <w:t xml:space="preserve">Project KPIs</w:t>
      </w:r>
      <w:bookmarkEnd w:id="10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to Measure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SDK Adoption</w:t>
            </w:r>
          </w:p>
        </w:tc>
        <w:tc>
          <w:p>
            <w:pPr>
              <w:pStyle w:val="Compact"/>
              <w:jc w:val="left"/>
            </w:pPr>
            <w:r>
              <w:t xml:space="preserve">5/11 (45%)</w:t>
            </w:r>
          </w:p>
        </w:tc>
        <w:tc>
          <w:p>
            <w:pPr>
              <w:pStyle w:val="Compact"/>
              <w:jc w:val="left"/>
            </w:pPr>
            <w:r>
              <w:t xml:space="preserve">11/11 (100%)</w:t>
            </w:r>
          </w:p>
        </w:tc>
        <w:tc>
          <w:p>
            <w:pPr>
              <w:pStyle w:val="Compact"/>
              <w:jc w:val="left"/>
            </w:pPr>
            <w:r>
              <w:t xml:space="preserve">Count services with SDK in package.json + zero legacy refs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Services Fully Migrated</w:t>
            </w:r>
          </w:p>
        </w:tc>
        <w:tc>
          <w:p>
            <w:pPr>
              <w:pStyle w:val="Compact"/>
              <w:jc w:val="left"/>
            </w:pPr>
            <w:r>
              <w:t xml:space="preserve">0/11 (0%)</w:t>
            </w:r>
          </w:p>
        </w:tc>
        <w:tc>
          <w:p>
            <w:pPr>
              <w:pStyle w:val="Compact"/>
              <w:jc w:val="left"/>
            </w:pPr>
            <w:r>
              <w:t xml:space="preserve">11/11 (100%)</w:t>
            </w:r>
          </w:p>
        </w:tc>
        <w:tc>
          <w:p>
            <w:pPr>
              <w:pStyle w:val="Compact"/>
              <w:jc w:val="left"/>
            </w:pPr>
            <w:r>
              <w:t xml:space="preserve">Project Tracker — all columns green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 Coverage</w:t>
            </w:r>
          </w:p>
        </w:tc>
        <w:tc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p>
            <w:pPr>
              <w:pStyle w:val="Compact"/>
              <w:jc w:val="left"/>
            </w:pPr>
            <w:r>
              <w:t xml:space="preserve">100% of endpoints inventoried</w:t>
            </w:r>
          </w:p>
        </w:tc>
        <w:tc>
          <w:p>
            <w:pPr>
              <w:pStyle w:val="Compact"/>
              <w:jc w:val="left"/>
            </w:pPr>
            <w:r>
              <w:t xml:space="preserve">Endpoint inventory documents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Trace Coverage</w:t>
            </w:r>
          </w:p>
        </w:tc>
        <w:tc>
          <w:p>
            <w:pPr>
              <w:pStyle w:val="Compact"/>
              <w:jc w:val="left"/>
            </w:pPr>
            <w:r>
              <w:t xml:space="preserve">~45%</w:t>
            </w:r>
          </w:p>
        </w:tc>
        <w:tc>
          <w:p>
            <w:pPr>
              <w:pStyle w:val="Compact"/>
              <w:jc w:val="left"/>
            </w:pPr>
            <w:r>
              <w:t xml:space="preserve">100% of HTTP requests carry trace_id</w:t>
            </w:r>
          </w:p>
        </w:tc>
        <w:tc>
          <w:p>
            <w:pPr>
              <w:pStyle w:val="Compact"/>
              <w:jc w:val="left"/>
            </w:pPr>
            <w:r>
              <w:t xml:space="preserve">Sample Loki logs; percentage with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 Coverage</w:t>
            </w:r>
          </w:p>
        </w:tc>
        <w:tc>
          <w:p>
            <w:pPr>
              <w:pStyle w:val="Compact"/>
              <w:jc w:val="left"/>
            </w:pPr>
            <w:r>
              <w:t xml:space="preserve">5/11 services</w:t>
            </w:r>
          </w:p>
        </w:tc>
        <w:tc>
          <w:p>
            <w:pPr>
              <w:pStyle w:val="Compact"/>
              <w:jc w:val="left"/>
            </w:pPr>
            <w:r>
              <w:t xml:space="preserve">11/11 services</w:t>
            </w:r>
          </w:p>
        </w:tc>
        <w:tc>
          <w:p>
            <w:pPr>
              <w:pStyle w:val="Compact"/>
              <w:jc w:val="left"/>
            </w:pPr>
            <w:r>
              <w:t xml:space="preserve">Prometheus targets — all services</w:t>
            </w:r>
            <w:r>
              <w:t xml:space="preserve"> </w:t>
            </w:r>
            <w:r>
              <w:rPr>
                <w:rStyle w:val="VerbatimChar"/>
              </w:rPr>
              <w:t xml:space="preserve">up ==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Coverage</w:t>
            </w:r>
          </w:p>
        </w:tc>
        <w:tc>
          <w:p>
            <w:pPr>
              <w:pStyle w:val="Compact"/>
              <w:jc w:val="left"/>
            </w:pPr>
            <w:r>
              <w:t xml:space="preserve">3 dashboards</w:t>
            </w:r>
          </w:p>
        </w:tc>
        <w:tc>
          <w:p>
            <w:pPr>
              <w:pStyle w:val="Compact"/>
              <w:jc w:val="left"/>
            </w:pPr>
            <w:r>
              <w:t xml:space="preserve">6 per service + 2 platform = 68</w:t>
            </w:r>
          </w:p>
        </w:tc>
        <w:tc>
          <w:p>
            <w:pPr>
              <w:pStyle w:val="Compact"/>
              <w:jc w:val="left"/>
            </w:pPr>
            <w:r>
              <w:t xml:space="preserve">Count Grafana dashboards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 Coverage</w:t>
            </w:r>
          </w:p>
        </w:tc>
        <w:tc>
          <w:p>
            <w:pPr>
              <w:pStyle w:val="Compact"/>
              <w:jc w:val="left"/>
            </w:pPr>
            <w:r>
              <w:t xml:space="preserve">6 platform alerts</w:t>
            </w:r>
          </w:p>
        </w:tc>
        <w:tc>
          <w:p>
            <w:pPr>
              <w:pStyle w:val="Compact"/>
              <w:jc w:val="left"/>
            </w:pPr>
            <w:r>
              <w:t xml:space="preserve">6 platform + service-specific per design</w:t>
            </w:r>
          </w:p>
        </w:tc>
        <w:tc>
          <w:p>
            <w:pPr>
              <w:pStyle w:val="Compact"/>
              <w:jc w:val="left"/>
            </w:pPr>
            <w:r>
              <w:t xml:space="preserve">Count active alert rules in Prometheus + Grafana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MTTR</w:t>
            </w:r>
          </w:p>
        </w:tc>
        <w:tc>
          <w:p>
            <w:pPr>
              <w:pStyle w:val="Compact"/>
              <w:jc w:val="left"/>
            </w:pPr>
            <w:r>
              <w:t xml:space="preserve">Unknown (unmeasured)</w:t>
            </w:r>
          </w:p>
        </w:tc>
        <w:tc>
          <w:p>
            <w:pPr>
              <w:pStyle w:val="Compact"/>
              <w:jc w:val="left"/>
            </w:pPr>
            <w:r>
              <w:t xml:space="preserve">&lt; 30 min for P1</w:t>
            </w:r>
          </w:p>
        </w:tc>
        <w:tc>
          <w:p>
            <w:pPr>
              <w:pStyle w:val="Compact"/>
              <w:jc w:val="left"/>
            </w:pPr>
            <w:r>
              <w:t xml:space="preserve">Incident post-mortems — time from alert to root cause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MTTD</w:t>
            </w:r>
          </w:p>
        </w:tc>
        <w:tc>
          <w:p>
            <w:pPr>
              <w:pStyle w:val="Compact"/>
              <w:jc w:val="left"/>
            </w:pPr>
            <w:r>
              <w:t xml:space="preserve">Unknown (manual detection)</w:t>
            </w:r>
          </w:p>
        </w:tc>
        <w:tc>
          <w:p>
            <w:pPr>
              <w:pStyle w:val="Compact"/>
              <w:jc w:val="left"/>
            </w:pPr>
            <w:r>
              <w:t xml:space="preserve">&lt; 5 min</w:t>
            </w:r>
          </w:p>
        </w:tc>
        <w:tc>
          <w:p>
            <w:pPr>
              <w:pStyle w:val="Compact"/>
              <w:jc w:val="left"/>
            </w:pPr>
            <w:r>
              <w:t xml:space="preserve">Time from error occurring to alert firing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Incident Reduction</w:t>
            </w:r>
          </w:p>
        </w:tc>
        <w:tc>
          <w:p>
            <w:pPr>
              <w:pStyle w:val="Compact"/>
              <w:jc w:val="left"/>
            </w:pPr>
            <w:r>
              <w:t xml:space="preserve">Baseline TBD</w:t>
            </w:r>
          </w:p>
        </w:tc>
        <w:tc>
          <w:p>
            <w:pPr>
              <w:pStyle w:val="Compact"/>
              <w:jc w:val="left"/>
            </w:pPr>
            <w:r>
              <w:t xml:space="preserve">30% reduction in first 3 months</w:t>
            </w:r>
          </w:p>
        </w:tc>
        <w:tc>
          <w:p>
            <w:pPr>
              <w:pStyle w:val="Compact"/>
              <w:jc w:val="left"/>
            </w:pPr>
            <w:r>
              <w:t xml:space="preserve">Incident tracker</w:t>
            </w:r>
          </w:p>
        </w:tc>
      </w:tr>
    </w:tbl>
    <w:p>
      <w:pPr>
        <w:pStyle w:val="Heading2"/>
      </w:pPr>
      <w:bookmarkStart w:id="109" w:name="s22"/>
      <w:r>
        <w:t xml:space="preserve">22</w:t>
      </w:r>
      <w:r>
        <w:t xml:space="preserve">Lessons Learned</w:t>
      </w:r>
      <w:bookmarkEnd w:id="109"/>
    </w:p>
    <w:p>
      <w:pPr>
        <w:pStyle w:val="FirstParagraph"/>
      </w:pPr>
      <w:r>
        <w:rPr>
          <w:b/>
        </w:rPr>
        <w:t xml:space="preserve">Update this section after every service migration.</w:t>
      </w:r>
      <w:r>
        <w:t xml:space="preserve"> </w:t>
      </w:r>
      <w:r>
        <w:t xml:space="preserve">Sprint retrospective findings that affect the migration approach go here.</w:t>
      </w:r>
    </w:p>
    <w:p>
      <w:pPr>
        <w:pStyle w:val="Heading3"/>
      </w:pPr>
      <w:bookmarkStart w:id="110" w:name="what-worked"/>
      <w:r>
        <w:t xml:space="preserve">What Worked</w:t>
      </w:r>
      <w:bookmarkEnd w:id="110"/>
    </w:p>
    <w:p>
      <w:pPr>
        <w:numPr>
          <w:ilvl w:val="0"/>
          <w:numId w:val="1024"/>
        </w:numPr>
        <w:pStyle w:val="Compact"/>
      </w:pPr>
      <w:r>
        <w:rPr>
          <w:i/>
        </w:rPr>
        <w:t xml:space="preserve">(To be filled after Sprint 1)</w:t>
      </w:r>
    </w:p>
    <w:p>
      <w:pPr>
        <w:pStyle w:val="Heading3"/>
      </w:pPr>
      <w:bookmarkStart w:id="111" w:name="what-didnt-work"/>
      <w:r>
        <w:t xml:space="preserve">What Didn't Work</w:t>
      </w:r>
      <w:bookmarkEnd w:id="111"/>
    </w:p>
    <w:p>
      <w:pPr>
        <w:numPr>
          <w:ilvl w:val="0"/>
          <w:numId w:val="1025"/>
        </w:numPr>
        <w:pStyle w:val="Compact"/>
      </w:pPr>
      <w:r>
        <w:rPr>
          <w:i/>
        </w:rPr>
        <w:t xml:space="preserve">(To be filled after Sprint 1)</w:t>
      </w:r>
    </w:p>
    <w:p>
      <w:pPr>
        <w:pStyle w:val="Heading3"/>
      </w:pPr>
      <w:bookmarkStart w:id="112" w:name="recommendations-for-next-service"/>
      <w:r>
        <w:t xml:space="preserve">Recommendations for Next Service</w:t>
      </w:r>
      <w:bookmarkEnd w:id="112"/>
    </w:p>
    <w:p>
      <w:pPr>
        <w:numPr>
          <w:ilvl w:val="0"/>
          <w:numId w:val="1026"/>
        </w:numPr>
        <w:pStyle w:val="Compact"/>
      </w:pPr>
      <w:r>
        <w:rPr>
          <w:i/>
        </w:rPr>
        <w:t xml:space="preserve">(To be filled after Sprint 1)</w:t>
      </w:r>
    </w:p>
    <w:p>
      <w:pPr>
        <w:pStyle w:val="Heading3"/>
      </w:pPr>
      <w:bookmarkStart w:id="113" w:name="process-improvements"/>
      <w:r>
        <w:t xml:space="preserve">Process Improvements</w:t>
      </w:r>
      <w:bookmarkEnd w:id="113"/>
    </w:p>
    <w:p>
      <w:pPr>
        <w:numPr>
          <w:ilvl w:val="0"/>
          <w:numId w:val="1027"/>
        </w:numPr>
        <w:pStyle w:val="Compact"/>
      </w:pPr>
      <w:r>
        <w:rPr>
          <w:i/>
        </w:rPr>
        <w:t xml:space="preserve">(To be filled after Sprint 1)</w:t>
      </w:r>
    </w:p>
    <w:p>
      <w:pPr>
        <w:pStyle w:val="Heading2"/>
      </w:pPr>
      <w:bookmarkStart w:id="114" w:name="s23"/>
      <w:r>
        <w:t xml:space="preserve">23</w:t>
      </w:r>
      <w:r>
        <w:t xml:space="preserve">Appendices</w:t>
      </w:r>
      <w:bookmarkEnd w:id="114"/>
    </w:p>
    <w:p>
      <w:pPr>
        <w:pStyle w:val="Heading3"/>
      </w:pPr>
      <w:bookmarkStart w:id="115" w:name="X9e22f829e7e7bf161189b4b7b97fd2dbf928d45"/>
      <w:r>
        <w:t xml:space="preserve">Appendix A — Microservice Assessment Template</w:t>
      </w:r>
      <w:bookmarkEnd w:id="11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Name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Controllers / Services / Modules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Dependencies (internal)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External Systems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Database (type, ORM, table count)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Kafka Topics (producer/consumer)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Business Capabilities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Critical Flows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Current Observability (SDK status, legacy refs)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Migration Complexity (Low/Medium/High)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Estimated Effort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/>
        </w:tc>
      </w:tr>
    </w:tbl>
    <w:p>
      <w:pPr>
        <w:pStyle w:val="Heading3"/>
      </w:pPr>
      <w:bookmarkStart w:id="116" w:name="appendix-b-endpoint-inventory-template"/>
      <w:r>
        <w:t xml:space="preserve">Appendix B — Endpoint Inventory Template</w:t>
      </w:r>
      <w:bookmarkEnd w:id="11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Business 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Criticality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Logs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Metrics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Traces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117" w:name="appendix-c-metrics-catalogue-template"/>
      <w:r>
        <w:t xml:space="preserve">Appendix C — Metrics Catalogue Template</w:t>
      </w:r>
      <w:bookmarkEnd w:id="11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Alert Condition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118" w:name="appendix-d-logging-standards"/>
      <w:r>
        <w:t xml:space="preserve">Appendix D — Logging Standards</w:t>
      </w:r>
      <w:bookmarkEnd w:id="11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JSON (Pino) to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Required fields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(service),</w:t>
            </w:r>
            <w:r>
              <w:t xml:space="preserve"> </w:t>
            </w:r>
            <w:r>
              <w:rPr>
                <w:rStyle w:val="VerbatimChar"/>
              </w:rPr>
              <w:t xml:space="preserve">service_name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environment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correlation_id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request fields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fields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stack</w:t>
            </w:r>
            <w:r>
              <w:t xml:space="preserve"> </w:t>
            </w:r>
            <w:r>
              <w:t xml:space="preserve">(error level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Sensitive data</w:t>
            </w:r>
          </w:p>
        </w:tc>
        <w:tc>
          <w:p>
            <w:pPr>
              <w:pStyle w:val="Compact"/>
              <w:jc w:val="left"/>
            </w:pPr>
            <w:r>
              <w:t xml:space="preserve">Auto-redacted: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cookie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 usage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info:</w:t>
            </w:r>
            <w:r>
              <w:t xml:space="preserve"> </w:t>
            </w:r>
            <w:r>
              <w:t xml:space="preserve">request lifecycle, business events.</w:t>
            </w:r>
            <w:r>
              <w:t xml:space="preserve"> </w:t>
            </w:r>
            <w:r>
              <w:rPr>
                <w:b/>
              </w:rPr>
              <w:t xml:space="preserve">warn:</w:t>
            </w:r>
            <w:r>
              <w:t xml:space="preserve"> </w:t>
            </w:r>
            <w:r>
              <w:t xml:space="preserve">4xx, degraded state.</w:t>
            </w:r>
            <w:r>
              <w:t xml:space="preserve"> </w:t>
            </w:r>
            <w:r>
              <w:rPr>
                <w:b/>
              </w:rPr>
              <w:t xml:space="preserve">error:</w:t>
            </w:r>
            <w:r>
              <w:t xml:space="preserve"> </w:t>
            </w:r>
            <w:r>
              <w:t xml:space="preserve">5xx, unhandled exceptions.</w:t>
            </w:r>
            <w:r>
              <w:t xml:space="preserve"> </w:t>
            </w:r>
            <w:r>
              <w:rPr>
                <w:b/>
              </w:rPr>
              <w:t xml:space="preserve">debug:</w:t>
            </w:r>
            <w:r>
              <w:t xml:space="preserve"> </w:t>
            </w:r>
            <w:r>
              <w:t xml:space="preserve">disabled in production.</w:t>
            </w:r>
          </w:p>
        </w:tc>
      </w:tr>
    </w:tbl>
    <w:p>
      <w:pPr>
        <w:pStyle w:val="Heading3"/>
      </w:pPr>
      <w:bookmarkStart w:id="119" w:name="appendix-e-tracing-standards"/>
      <w:r>
        <w:t xml:space="preserve">Appendix E — Tracing Standards</w:t>
      </w:r>
      <w:bookmarkEnd w:id="11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W3C TraceContext (</w:t>
            </w:r>
            <w:r>
              <w:rPr>
                <w:rStyle w:val="VerbatimChar"/>
              </w:rPr>
              <w:t xml:space="preserve">traceparent</w:t>
            </w:r>
            <w:r>
              <w:t xml:space="preserve"> </w:t>
            </w:r>
            <w:r>
              <w:t xml:space="preserve">header)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p>
            <w:pPr>
              <w:pStyle w:val="Compact"/>
              <w:jc w:val="left"/>
            </w:pPr>
            <w:r>
              <w:t xml:space="preserve">OTLP/HTTP to OTel Collector at</w:t>
            </w:r>
            <w:r>
              <w:t xml:space="preserve"> </w:t>
            </w:r>
            <w:r>
              <w:rPr>
                <w:rStyle w:val="VerbatimChar"/>
              </w:rPr>
              <w:t xml:space="preserve">:4318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Sampling</w:t>
            </w:r>
          </w:p>
        </w:tc>
        <w:tc>
          <w:p>
            <w:pPr>
              <w:pStyle w:val="Compact"/>
              <w:jc w:val="left"/>
            </w:pPr>
            <w:r>
              <w:t xml:space="preserve">Configurable per service. Default: 100% in staging, 10–100% in production.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Span naming</w:t>
            </w:r>
          </w:p>
        </w:tc>
        <w:tc>
          <w:p>
            <w:pPr>
              <w:pStyle w:val="Compact"/>
              <w:jc w:val="left"/>
            </w:pPr>
            <w:r>
              <w:t xml:space="preserve">HTTP:</w:t>
            </w:r>
            <w:r>
              <w:t xml:space="preserve"> </w:t>
            </w:r>
            <w:r>
              <w:rPr>
                <w:rStyle w:val="VerbatimChar"/>
              </w:rPr>
              <w:t xml:space="preserve">METHOD /path</w:t>
            </w:r>
            <w:r>
              <w:t xml:space="preserve">. Kafka:</w:t>
            </w:r>
            <w:r>
              <w:t xml:space="preserve"> </w:t>
            </w:r>
            <w:r>
              <w:rPr>
                <w:rStyle w:val="VerbatimChar"/>
              </w:rPr>
              <w:t xml:space="preserve">topic send/receive</w:t>
            </w:r>
            <w:r>
              <w:t xml:space="preserve">. DB:</w:t>
            </w:r>
            <w:r>
              <w:t xml:space="preserve"> </w:t>
            </w:r>
            <w:r>
              <w:rPr>
                <w:rStyle w:val="VerbatimChar"/>
              </w:rPr>
              <w:t xml:space="preserve">Sequelize: OPERATION table</w:t>
            </w:r>
            <w:r>
              <w:t xml:space="preserve">. Cron:</w:t>
            </w:r>
            <w:r>
              <w:t xml:space="preserve"> </w:t>
            </w:r>
            <w:r>
              <w:rPr>
                <w:rStyle w:val="VerbatimChar"/>
              </w:rPr>
              <w:t xml:space="preserve">scheduled/cron/jobName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Required attributes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service.name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service.version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deployment.environment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recording</w:t>
            </w:r>
          </w:p>
        </w:tc>
        <w:tc>
          <w:p>
            <w:pPr>
              <w:pStyle w:val="Compact"/>
              <w:jc w:val="left"/>
            </w:pPr>
            <w:r>
              <w:t xml:space="preserve">Span status set to ERROR + exception recorded as span event</w:t>
            </w:r>
          </w:p>
        </w:tc>
      </w:tr>
    </w:tbl>
    <w:p>
      <w:pPr>
        <w:pStyle w:val="Heading3"/>
      </w:pPr>
      <w:bookmarkStart w:id="120" w:name="appendix-f-dashboard-checklist"/>
      <w:r>
        <w:t xml:space="preserve">Appendix F — Dashboard Checklist</w:t>
      </w:r>
      <w:bookmarkEnd w:id="120"/>
    </w:p>
    <w:p>
      <w:pPr>
        <w:numPr>
          <w:ilvl w:val="0"/>
          <w:numId w:val="1028"/>
        </w:numPr>
        <w:pStyle w:val="Compact"/>
      </w:pPr>
      <w:r>
        <w:t xml:space="preserve">Service Overview (RED) dashboard created</w:t>
      </w:r>
    </w:p>
    <w:p>
      <w:pPr>
        <w:numPr>
          <w:ilvl w:val="0"/>
          <w:numId w:val="1028"/>
        </w:numPr>
        <w:pStyle w:val="Compact"/>
      </w:pPr>
      <w:r>
        <w:t xml:space="preserve">Node.js Runtime dashboard created</w:t>
      </w:r>
    </w:p>
    <w:p>
      <w:pPr>
        <w:numPr>
          <w:ilvl w:val="0"/>
          <w:numId w:val="1028"/>
        </w:numPr>
        <w:pStyle w:val="Compact"/>
      </w:pPr>
      <w:r>
        <w:t xml:space="preserve">Dependencies dashboard created</w:t>
      </w:r>
    </w:p>
    <w:p>
      <w:pPr>
        <w:numPr>
          <w:ilvl w:val="0"/>
          <w:numId w:val="1028"/>
        </w:numPr>
        <w:pStyle w:val="Compact"/>
      </w:pPr>
      <w:r>
        <w:t xml:space="preserve">Logs &amp; Traces dashboard created</w:t>
      </w:r>
    </w:p>
    <w:p>
      <w:pPr>
        <w:numPr>
          <w:ilvl w:val="0"/>
          <w:numId w:val="1028"/>
        </w:numPr>
        <w:pStyle w:val="Compact"/>
      </w:pPr>
      <w:r>
        <w:t xml:space="preserve">Business Metrics dashboard created (if applicable)</w:t>
      </w:r>
    </w:p>
    <w:p>
      <w:pPr>
        <w:numPr>
          <w:ilvl w:val="0"/>
          <w:numId w:val="1028"/>
        </w:numPr>
        <w:pStyle w:val="Compact"/>
      </w:pPr>
      <w:r>
        <w:t xml:space="preserve">Availability dashboard created</w:t>
      </w:r>
    </w:p>
    <w:p>
      <w:pPr>
        <w:numPr>
          <w:ilvl w:val="0"/>
          <w:numId w:val="1028"/>
        </w:numPr>
        <w:pStyle w:val="Compact"/>
      </w:pPr>
      <w:r>
        <w:t xml:space="preserve">All dashboards use consistent naming:</w:t>
      </w:r>
      <w:r>
        <w:t xml:space="preserve"> </w:t>
      </w:r>
      <w:r>
        <w:rPr>
          <w:rStyle w:val="VerbatimChar"/>
        </w:rPr>
        <w:t xml:space="preserve">{ServiceName} — {Dashboard Type}</w:t>
      </w:r>
    </w:p>
    <w:p>
      <w:pPr>
        <w:numPr>
          <w:ilvl w:val="0"/>
          <w:numId w:val="1028"/>
        </w:numPr>
        <w:pStyle w:val="Compact"/>
      </w:pPr>
      <w:r>
        <w:t xml:space="preserve">All dashboards have service name variable selector</w:t>
      </w:r>
    </w:p>
    <w:p>
      <w:pPr>
        <w:numPr>
          <w:ilvl w:val="0"/>
          <w:numId w:val="1028"/>
        </w:numPr>
        <w:pStyle w:val="Compact"/>
      </w:pPr>
      <w:r>
        <w:t xml:space="preserve">All dashboards have time range selector</w:t>
      </w:r>
    </w:p>
    <w:p>
      <w:pPr>
        <w:numPr>
          <w:ilvl w:val="0"/>
          <w:numId w:val="1028"/>
        </w:numPr>
        <w:pStyle w:val="Compact"/>
      </w:pPr>
      <w:r>
        <w:t xml:space="preserve">Exemplar links configured (metrics → traces)</w:t>
      </w:r>
    </w:p>
    <w:p>
      <w:pPr>
        <w:numPr>
          <w:ilvl w:val="0"/>
          <w:numId w:val="1028"/>
        </w:numPr>
        <w:pStyle w:val="Compact"/>
      </w:pPr>
      <w:r>
        <w:t xml:space="preserve">Derived fields configured in Loki (logs → traces)</w:t>
      </w:r>
    </w:p>
    <w:p>
      <w:pPr>
        <w:pStyle w:val="Heading3"/>
      </w:pPr>
      <w:bookmarkStart w:id="121" w:name="appendix-g-migration-checklist"/>
      <w:r>
        <w:t xml:space="preserve">Appendix G — Migration Checklist</w:t>
      </w:r>
      <w:bookmarkEnd w:id="121"/>
    </w:p>
    <w:p>
      <w:pPr>
        <w:pStyle w:val="FirstParagraph"/>
      </w:pPr>
      <w:r>
        <w:t xml:space="preserve">See</w:t>
      </w:r>
      <w:r>
        <w:t xml:space="preserve"> </w:t>
      </w:r>
      <w:hyperlink w:anchor="s14">
        <w:r>
          <w:rPr>
            <w:rStyle w:val="Hyperlink"/>
          </w:rPr>
          <w:t xml:space="preserve">Section 14 — Migration Playbook</w:t>
        </w:r>
      </w:hyperlink>
      <w:r>
        <w:t xml:space="preserve"> </w:t>
      </w:r>
      <w:r>
        <w:t xml:space="preserve">for the full checklist.</w:t>
      </w:r>
    </w:p>
    <w:p>
      <w:pPr>
        <w:pStyle w:val="Heading3"/>
      </w:pPr>
      <w:bookmarkStart w:id="122" w:name="appendix-h-rollback-checklist"/>
      <w:r>
        <w:t xml:space="preserve">Appendix H — Rollback Checklist</w:t>
      </w:r>
      <w:bookmarkEnd w:id="122"/>
    </w:p>
    <w:p>
      <w:pPr>
        <w:numPr>
          <w:ilvl w:val="0"/>
          <w:numId w:val="1029"/>
        </w:numPr>
        <w:pStyle w:val="Compact"/>
      </w:pPr>
      <w:r>
        <w:t xml:space="preserve">Previous deployment artifact identified and available</w:t>
      </w:r>
    </w:p>
    <w:p>
      <w:pPr>
        <w:numPr>
          <w:ilvl w:val="0"/>
          <w:numId w:val="1029"/>
        </w:numPr>
        <w:pStyle w:val="Compact"/>
      </w:pPr>
      <w:r>
        <w:t xml:space="preserve">Rollback command documented and tested in staging</w:t>
      </w:r>
    </w:p>
    <w:p>
      <w:pPr>
        <w:numPr>
          <w:ilvl w:val="0"/>
          <w:numId w:val="1029"/>
        </w:numPr>
        <w:pStyle w:val="Compact"/>
      </w:pPr>
      <w:r>
        <w:t xml:space="preserve">Rollback trigger defined (error rate threshold, service-down, etc.)</w:t>
      </w:r>
    </w:p>
    <w:p>
      <w:pPr>
        <w:numPr>
          <w:ilvl w:val="0"/>
          <w:numId w:val="1029"/>
        </w:numPr>
        <w:pStyle w:val="Compact"/>
      </w:pPr>
      <w:r>
        <w:t xml:space="preserve">Communication plan: who to notify, which channels</w:t>
      </w:r>
    </w:p>
    <w:p>
      <w:pPr>
        <w:numPr>
          <w:ilvl w:val="0"/>
          <w:numId w:val="1029"/>
        </w:numPr>
        <w:pStyle w:val="Compact"/>
      </w:pPr>
      <w:r>
        <w:t xml:space="preserve">Post-rollback verification: error rate baseline, health check, log output</w:t>
      </w:r>
    </w:p>
    <w:p>
      <w:pPr>
        <w:numPr>
          <w:ilvl w:val="0"/>
          <w:numId w:val="1029"/>
        </w:numPr>
        <w:pStyle w:val="Compact"/>
      </w:pPr>
      <w:r>
        <w:t xml:space="preserve">Root cause analysis initiated within 24 hours</w:t>
      </w:r>
    </w:p>
    <w:p>
      <w:pPr>
        <w:pStyle w:val="Heading3"/>
      </w:pPr>
      <w:bookmarkStart w:id="123" w:name="appendix-i-definition-of-done-checklist"/>
      <w:r>
        <w:t xml:space="preserve">Appendix I — Definition of Done Checklist</w:t>
      </w:r>
      <w:bookmarkEnd w:id="123"/>
    </w:p>
    <w:p>
      <w:pPr>
        <w:pStyle w:val="FirstParagraph"/>
      </w:pPr>
      <w:r>
        <w:t xml:space="preserve">See</w:t>
      </w:r>
      <w:r>
        <w:t xml:space="preserve"> </w:t>
      </w:r>
      <w:hyperlink w:anchor="s20">
        <w:r>
          <w:rPr>
            <w:rStyle w:val="Hyperlink"/>
          </w:rPr>
          <w:t xml:space="preserve">Section 20 — Definition of Done</w:t>
        </w:r>
      </w:hyperlink>
      <w:r>
        <w:t xml:space="preserve"> </w:t>
      </w:r>
      <w:r>
        <w:t xml:space="preserve">for the full checklist.</w:t>
      </w:r>
    </w:p>
    <w:p>
      <w:pPr>
        <w:pStyle w:val="BodyText"/>
      </w:pPr>
      <w:r>
        <w:t xml:space="preserve">Observability SDK Migration Project Plan · Tugane Platform, BRD Rwanda · Last updated: July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7" Target="migration-per-service.md" TargetMode="External" /><Relationship Type="http://schemas.openxmlformats.org/officeDocument/2006/relationships/hyperlink" Id="rId86" Target="migration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87" Target="migration-per-service.md" TargetMode="External" /><Relationship Type="http://schemas.openxmlformats.org/officeDocument/2006/relationships/hyperlink" Id="rId86" Target="mi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Observability SDK Migration — Project Plan</dc:title>
  <dc:creator/>
  <cp:keywords/>
  <dcterms:created xsi:type="dcterms:W3CDTF">2026-07-28T15:13:18Z</dcterms:created>
  <dcterms:modified xsi:type="dcterms:W3CDTF">2026-07-28T15:13:18Z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