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CHÍNH SÁCH LƯƠNG &amp; HOA HỒNG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right="-4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right="-4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Thời gian làm việc: 8h30 – 17h30. Nghỉ trưa từ 12h – 1h</w:t>
      </w:r>
    </w:p>
    <w:p w:rsidR="00000000" w:rsidDel="00000000" w:rsidP="00000000" w:rsidRDefault="00000000" w:rsidRPr="00000000" w14:paraId="00000004">
      <w:pPr>
        <w:spacing w:after="0" w:lineRule="auto"/>
        <w:ind w:right="-4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right="-4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Đối tượng áp dụn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g: Áp dụng cho nhân viên Admin thử việc, đã qua đào tạo và làm việc chính thức.</w:t>
      </w:r>
    </w:p>
    <w:p w:rsidR="00000000" w:rsidDel="00000000" w:rsidP="00000000" w:rsidRDefault="00000000" w:rsidRPr="00000000" w14:paraId="00000006">
      <w:pPr>
        <w:spacing w:after="0" w:lineRule="auto"/>
        <w:ind w:right="-4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-4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Thu nhập: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right="-43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Mức lương: 8.000.000 (lương gross), thử việc 2 tháng hưởng 85% lương chính thức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right="-43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Hoa hồng làm hồ sơ sang nhượng: 2tr/căn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right="-43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Hoa hồng quản lý rổ hàng, booking chủ đầu tư: 0.25%/doanh số hàng CĐT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Chính sách được áp dụng từ 01/04/2025 cho đến khi có thông báo mới.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595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TỔNG GIÁM ĐỐC</w:t>
      </w:r>
    </w:p>
    <w:p w:rsidR="00000000" w:rsidDel="00000000" w:rsidP="00000000" w:rsidRDefault="00000000" w:rsidRPr="00000000" w14:paraId="0000000F">
      <w:pPr>
        <w:spacing w:line="360" w:lineRule="auto"/>
        <w:ind w:left="595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595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609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ĐOÀN LÊ BÁCH</w:t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36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spacing w:after="0" w:lineRule="auto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CÔNG TY TNHH SÀN GIAO DỊCH BẤT ĐỘNG SẢN BRE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-866773</wp:posOffset>
          </wp:positionH>
          <wp:positionV relativeFrom="paragraph">
            <wp:posOffset>-19048</wp:posOffset>
          </wp:positionV>
          <wp:extent cx="1033780" cy="485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3780" cy="485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3">
    <w:pPr>
      <w:spacing w:after="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MST: 0318622404</w:t>
    </w:r>
  </w:p>
  <w:p w:rsidR="00000000" w:rsidDel="00000000" w:rsidP="00000000" w:rsidRDefault="00000000" w:rsidRPr="00000000" w14:paraId="00000014">
    <w:pPr>
      <w:spacing w:after="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Đ/c: SH.03 Bcons Polygon, 11A Bế Văn Đàn, Dĩ An, TP. HCM</w:t>
    </w:r>
  </w:p>
  <w:p w:rsidR="00000000" w:rsidDel="00000000" w:rsidP="00000000" w:rsidRDefault="00000000" w:rsidRPr="00000000" w14:paraId="00000015">
    <w:pPr>
      <w:spacing w:after="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UdtWAPrut/ROXkh+drM4fSAGMQ==">CgMxLjA4AHIhMVVtVUJTaEE5bUhBbjRBOEpVNXRJVWoxMFVORjRFOFho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