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018D" w14:textId="4D39F8C6" w:rsidR="00531F8B" w:rsidRDefault="00531F8B">
      <w:r w:rsidRPr="00531F8B">
        <w:drawing>
          <wp:inline distT="0" distB="0" distL="0" distR="0" wp14:anchorId="440992E7" wp14:editId="291CAAD2">
            <wp:extent cx="6858000" cy="5058410"/>
            <wp:effectExtent l="0" t="0" r="0" b="8890"/>
            <wp:docPr id="18144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3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47EB" w14:textId="77777777" w:rsidR="00531F8B" w:rsidRDefault="00531F8B"/>
    <w:sectPr w:rsidR="00531F8B" w:rsidSect="00531F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8B"/>
    <w:rsid w:val="00531F8B"/>
    <w:rsid w:val="00AC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BB51"/>
  <w15:chartTrackingRefBased/>
  <w15:docId w15:val="{1D546E44-05F1-406F-AB92-7E4B8860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Aivin Rose Calamba</dc:creator>
  <cp:keywords/>
  <dc:description/>
  <cp:lastModifiedBy>Aivin Rose Calamba</cp:lastModifiedBy>
  <cp:revision>1</cp:revision>
  <dcterms:created xsi:type="dcterms:W3CDTF">2025-04-30T07:47:00Z</dcterms:created>
  <dcterms:modified xsi:type="dcterms:W3CDTF">2025-04-30T07:49:00Z</dcterms:modified>
</cp:coreProperties>
</file>