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</w:pPr>
      <w:r>
        <w:t xml:space="preserve">Министерство науки и высшего образования Российской Федерации</w:t>
      </w:r>
      <w:r/>
    </w:p>
    <w:p>
      <w:pPr>
        <w:jc w:val="center"/>
      </w:pPr>
      <w:r>
        <w:t xml:space="preserve">Федеральное государственное автоно</w:t>
      </w:r>
      <w:r>
        <w:t xml:space="preserve">мное образовательное учреждение</w:t>
      </w:r>
      <w:r/>
    </w:p>
    <w:p>
      <w:pPr>
        <w:jc w:val="center"/>
      </w:pPr>
      <w:r>
        <w:t xml:space="preserve">высшего образования</w:t>
      </w:r>
      <w:r/>
    </w:p>
    <w:p>
      <w:pPr>
        <w:jc w:val="center"/>
        <w:rPr>
          <w:b/>
        </w:rPr>
      </w:pPr>
      <w:r>
        <w:rPr>
          <w:b/>
        </w:rPr>
        <w:t xml:space="preserve">«Пермский национальный исследовательский</w:t>
      </w:r>
      <w:r>
        <w:rPr>
          <w:b/>
        </w:rPr>
      </w:r>
      <w:r>
        <w:rPr>
          <w:b/>
        </w:rPr>
      </w:r>
    </w:p>
    <w:p>
      <w:pPr>
        <w:jc w:val="center"/>
        <w:rPr>
          <w:b/>
        </w:rPr>
      </w:pPr>
      <w:r>
        <w:rPr>
          <w:b/>
        </w:rPr>
        <w:t xml:space="preserve">политехнический университет»</w:t>
      </w:r>
      <w:r>
        <w:rPr>
          <w:b/>
        </w:rPr>
      </w:r>
      <w:r>
        <w:rPr>
          <w:b/>
        </w:rPr>
      </w:r>
    </w:p>
    <w:p>
      <w:pPr>
        <w:jc w:val="center"/>
      </w:pPr>
      <w:r>
        <w:t xml:space="preserve">Электротехнический факультет</w:t>
      </w:r>
      <w:r/>
    </w:p>
    <w:p>
      <w:pPr>
        <w:jc w:val="center"/>
      </w:pPr>
      <w:r>
        <w:t xml:space="preserve">Кафедра «Информационные технологии и автоматизированные системы»</w:t>
      </w:r>
      <w:r/>
    </w:p>
    <w:p>
      <w:pPr>
        <w:jc w:val="center"/>
      </w:pPr>
      <w:r/>
      <w:r/>
    </w:p>
    <w:p>
      <w:pPr>
        <w:jc w:val="center"/>
      </w:pPr>
      <w:r/>
      <w:r/>
    </w:p>
    <w:p>
      <w:pPr>
        <w:jc w:val="center"/>
      </w:pPr>
      <w:r/>
      <w:r/>
    </w:p>
    <w:p>
      <w:pPr>
        <w:jc w:val="center"/>
      </w:pPr>
      <w:r/>
      <w:r/>
    </w:p>
    <w:p>
      <w:r/>
      <w:r/>
    </w:p>
    <w:p>
      <w:pPr>
        <w:jc w:val="center"/>
      </w:pPr>
      <w:r/>
      <w:r/>
    </w:p>
    <w:p>
      <w:pPr>
        <w:jc w:val="center"/>
      </w:pPr>
      <w:r/>
      <w:r/>
    </w:p>
    <w:p>
      <w:pPr>
        <w:jc w:val="center"/>
      </w:pPr>
      <w:r>
        <w:t xml:space="preserve">Лабораторная работа №1</w:t>
      </w:r>
      <w:r/>
    </w:p>
    <w:p>
      <w:pPr>
        <w:jc w:val="center"/>
      </w:pPr>
      <w:r>
        <w:t xml:space="preserve">«</w:t>
      </w:r>
      <w:r>
        <w:t xml:space="preserve">Решение нелинейных уравнений</w:t>
      </w:r>
      <w:r>
        <w:t xml:space="preserve">»</w:t>
      </w:r>
      <w:r/>
    </w:p>
    <w:p>
      <w:pPr>
        <w:jc w:val="center"/>
      </w:pPr>
      <w:r>
        <w:t xml:space="preserve">Вариант </w:t>
      </w:r>
      <w:bookmarkStart w:id="0" w:name="undefined"/>
      <w:r/>
      <w:bookmarkEnd w:id="0"/>
      <w:r/>
      <w:r/>
    </w:p>
    <w:p>
      <w:pPr>
        <w:jc w:val="center"/>
      </w:pPr>
      <w:r/>
      <w:r/>
    </w:p>
    <w:p>
      <w:r/>
      <w:r/>
    </w:p>
    <w:p>
      <w:r/>
      <w:r/>
    </w:p>
    <w:p>
      <w:pPr>
        <w:ind w:left="5664"/>
      </w:pPr>
      <w:r>
        <w:t xml:space="preserve">Выполнил студент гр. РИС-24-1б</w:t>
      </w:r>
      <w:r/>
    </w:p>
    <w:p>
      <w:pPr>
        <w:ind w:left="5664"/>
        <w:rPr>
          <w:u w:val="single"/>
        </w:rPr>
      </w:pPr>
      <w:r>
        <w:rPr>
          <w:u w:val="single"/>
        </w:rPr>
        <w:t xml:space="preserve">Еременко Дмитрий Андреевич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</w:r>
      <w:r>
        <w:rPr>
          <w:u w:val="single"/>
        </w:rPr>
      </w:r>
    </w:p>
    <w:p>
      <w:pPr>
        <w:ind w:left="5664"/>
      </w:pPr>
      <w:r/>
      <w:r/>
    </w:p>
    <w:p>
      <w:pPr>
        <w:ind w:left="5664"/>
      </w:pPr>
      <w:r>
        <w:t xml:space="preserve">Проверил</w:t>
      </w:r>
      <w:r>
        <w:t xml:space="preserve">:</w:t>
      </w:r>
      <w:r/>
    </w:p>
    <w:p>
      <w:pPr>
        <w:ind w:left="5664"/>
        <w:rPr>
          <w:u w:val="single"/>
        </w:rPr>
      </w:pPr>
      <w:r>
        <w:rPr>
          <w:u w:val="single"/>
        </w:rPr>
        <w:t xml:space="preserve">Доц. каф. ИТАС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</w:r>
      <w:r>
        <w:rPr>
          <w:u w:val="single"/>
        </w:rPr>
      </w:r>
    </w:p>
    <w:p>
      <w:pPr>
        <w:ind w:left="5664"/>
        <w:rPr>
          <w:u w:val="single"/>
        </w:rPr>
      </w:pPr>
      <w:r>
        <w:rPr>
          <w:u w:val="single"/>
        </w:rPr>
        <w:t xml:space="preserve">Ольга Андреевна Полякова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</w:r>
      <w:r>
        <w:rPr>
          <w:u w:val="single"/>
        </w:rPr>
      </w:r>
    </w:p>
    <w:p>
      <w:pPr>
        <w:ind w:left="5664"/>
        <w:spacing w:line="240" w:lineRule="auto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</w:r>
      <w:r>
        <w:rPr>
          <w:u w:val="single"/>
        </w:rPr>
      </w:r>
    </w:p>
    <w:p>
      <w:pPr>
        <w:ind w:left="5664"/>
        <w:spacing w:line="240" w:lineRule="auto"/>
        <w:rPr>
          <w:sz w:val="24"/>
        </w:rPr>
      </w:pPr>
      <w:r>
        <w:rPr>
          <w:sz w:val="16"/>
        </w:rPr>
        <w:t xml:space="preserve">           </w:t>
      </w:r>
      <w:r>
        <w:rPr>
          <w:sz w:val="16"/>
        </w:rPr>
        <w:t xml:space="preserve">(оценка)</w:t>
      </w:r>
      <w:r>
        <w:tab/>
      </w:r>
      <w:r>
        <w:tab/>
        <w:t xml:space="preserve">    </w:t>
      </w:r>
      <w:r>
        <w:t xml:space="preserve">   </w:t>
      </w:r>
      <w:r>
        <w:rPr>
          <w:sz w:val="16"/>
        </w:rPr>
        <w:t xml:space="preserve">(</w:t>
      </w:r>
      <w:r>
        <w:rPr>
          <w:sz w:val="16"/>
        </w:rPr>
        <w:t xml:space="preserve">подпись)</w:t>
      </w:r>
      <w:r>
        <w:rPr>
          <w:sz w:val="24"/>
        </w:rPr>
      </w:r>
      <w:r>
        <w:rPr>
          <w:sz w:val="24"/>
        </w:rPr>
      </w:r>
    </w:p>
    <w:p>
      <w:pPr>
        <w:ind w:left="5664"/>
        <w:spacing w:line="240" w:lineRule="auto"/>
        <w:rPr>
          <w:u w:val="single"/>
        </w:rPr>
      </w:pPr>
      <w:r>
        <w:tab/>
      </w:r>
      <w:r>
        <w:tab/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</w:r>
      <w:r>
        <w:rPr>
          <w:u w:val="single"/>
        </w:rPr>
      </w:r>
    </w:p>
    <w:p>
      <w:pPr>
        <w:ind w:left="5664"/>
        <w:spacing w:line="240" w:lineRule="auto"/>
      </w:pPr>
      <w:r>
        <w:tab/>
      </w:r>
      <w:r>
        <w:tab/>
      </w:r>
      <w:r>
        <w:tab/>
      </w:r>
      <w:r>
        <w:t xml:space="preserve">          </w:t>
      </w:r>
      <w:r>
        <w:rPr>
          <w:sz w:val="16"/>
        </w:rPr>
        <w:t xml:space="preserve">(дата)</w:t>
      </w:r>
      <w:r/>
    </w:p>
    <w:p>
      <w:r/>
      <w:r/>
    </w:p>
    <w:p>
      <w:pPr>
        <w:jc w:val="center"/>
        <w:rPr>
          <w:highlight w:val="none"/>
        </w:rPr>
      </w:pPr>
      <w:r>
        <w:t xml:space="preserve">г. Пермь, 2024</w:t>
      </w:r>
      <w:r>
        <w:rPr>
          <w:highlight w:val="none"/>
        </w:rPr>
      </w:r>
      <w:r>
        <w:rPr>
          <w:highlight w:val="none"/>
        </w:rPr>
      </w:r>
    </w:p>
    <w:p>
      <w:pPr>
        <w:ind w:left="708" w:right="0" w:firstLine="0"/>
        <w:shd w:val="clear" w:color="ffffff" w:fill="ffffff"/>
        <w:rPr>
          <w:rFonts w:ascii="Times New Roman" w:hAnsi="Times New Roman" w:eastAsia="Times New Roman" w:cs="Times New Roman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  <w:t xml:space="preserve">Постановка задачи:</w:t>
      </w:r>
      <w:r>
        <w:rPr>
          <w:rFonts w:ascii="Times New Roman" w:hAnsi="Times New Roman" w:eastAsia="Times New Roman" w:cs="Times New Roman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1a1a1a"/>
          <w:sz w:val="24"/>
          <w:szCs w:val="24"/>
          <w:highlight w:val="none"/>
        </w:rPr>
      </w:r>
    </w:p>
    <w:p>
      <w:pPr>
        <w:pStyle w:val="918"/>
        <w:numPr>
          <w:ilvl w:val="0"/>
          <w:numId w:val="42"/>
        </w:numPr>
        <w:ind w:right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Решение нелинейного уравнения f(x) = 0,1x^2 – x*ln(x) = 0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r>
    </w:p>
    <w:p>
      <w:pPr>
        <w:ind w:right="0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методом Ньютона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, включающее в себя:</w:t>
      </w:r>
      <w:r>
        <w:rPr>
          <w:rFonts w:ascii="Times New Roman" w:hAnsi="Times New Roman" w:eastAsia="Times New Roman" w:cs="Times New Roman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right="0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А)  Геометрическое представление 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(Описание решения + скриншоты графики функций)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right="0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Б) Компьютерное представление 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 (Описание решения + скриншоты программного кода с блок-схемой)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pStyle w:val="918"/>
        <w:numPr>
          <w:ilvl w:val="0"/>
          <w:numId w:val="42"/>
        </w:numPr>
        <w:ind w:right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Решение нелинейного уравнения f(x) = 0,1x^2 – x*ln(x) = 0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right="0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методом Ньютона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, включающее в себя: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right="0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А)  Геометрическое представление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 (Описание решения + скриншоты графики функций)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right="0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Б) Компьютерное представление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 (Описание решения + скриншоты программного кода с блок-схемой)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right="0"/>
        <w:shd w:val="clear" w:color="ffffff" w:fill="ffffff"/>
        <w:rPr>
          <w:rFonts w:ascii="Times New Roman" w:hAnsi="Times New Roman" w:eastAsia="Times New Roman" w:cs="Times New Roman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1a1a1a"/>
          <w:sz w:val="24"/>
          <w:szCs w:val="24"/>
          <w:highlight w:val="none"/>
        </w:rPr>
      </w:r>
    </w:p>
    <w:p>
      <w:pPr>
        <w:ind w:left="708" w:right="0" w:firstLine="0"/>
        <w:shd w:val="clear" w:color="ffffff" w:fill="ffffff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1a1a1a"/>
          <w:sz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ind w:left="708" w:right="0" w:firstLine="0"/>
        <w:shd w:val="clear" w:color="ffffff" w:fill="ffffff"/>
        <w:rPr>
          <w:rFonts w:ascii="Times New Roman" w:hAnsi="Times New Roman" w:eastAsia="Times New Roman" w:cs="Times New Roman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1a1a1a"/>
          <w:sz w:val="24"/>
        </w:rPr>
        <w:t xml:space="preserve">Довольно часто на практике приходится решать уравнения вида:</w:t>
      </w:r>
      <w:r>
        <w:rPr>
          <w:rFonts w:ascii="Times New Roman" w:hAnsi="Times New Roman" w:eastAsia="Times New Roman" w:cs="Times New Roman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1a1a1a"/>
          <w:sz w:val="24"/>
          <w:szCs w:val="24"/>
          <w:highlight w:val="none"/>
        </w:rPr>
      </w:r>
    </w:p>
    <w:p>
      <w:pPr>
        <w:ind w:left="0" w:right="0" w:firstLine="0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1a1a1a"/>
          <w:sz w:val="24"/>
        </w:rPr>
        <w:t xml:space="preserve">F(x) = 0, (1),</w:t>
        <w:br/>
        <w:t xml:space="preserve">где функция F(x) определена и непрерывна на некотором конечном или бесконечном интервале a &lt; x &lt; b .</w:t>
      </w:r>
      <w:r/>
    </w:p>
    <w:p>
      <w:pPr>
        <w:ind w:left="0" w:right="0" w:firstLine="708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1a1a1a"/>
          <w:sz w:val="24"/>
        </w:rPr>
        <w:t xml:space="preserve">Всякое значение x такое, что F(x) = 0, называется корнем уравнения, а нахождение этого значения и есть решение уравнения.</w:t>
      </w:r>
      <w:r/>
    </w:p>
    <w:p>
      <w:pPr>
        <w:ind w:left="0" w:right="0" w:firstLine="708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1a1a1a"/>
          <w:sz w:val="24"/>
        </w:rPr>
        <w:t xml:space="preserve">На практике в большинстве случаев найти точное решение возникшей математической задачи не удается. Поэтому важное значение приобрели численные методы, позволяющие найти приближенное значение корня. Под численными методами подразумеваются методы решения зад</w:t>
      </w:r>
      <w:r>
        <w:rPr>
          <w:rFonts w:ascii="Times New Roman" w:hAnsi="Times New Roman" w:eastAsia="Times New Roman" w:cs="Times New Roman"/>
          <w:color w:val="1a1a1a"/>
          <w:sz w:val="24"/>
        </w:rPr>
        <w:t xml:space="preserve">ач, сводящиеся к арифметическим и некоторым логическим действиям над числами, т.е. к тем действиям, которые выполняет ЭВМ.</w:t>
      </w:r>
      <w:r/>
    </w:p>
    <w:p>
      <w:pPr>
        <w:ind w:firstLine="708"/>
        <w:jc w:val="left"/>
        <w:rPr>
          <w:highlight w:val="none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color w:val="1a1a1a"/>
          <w:sz w:val="24"/>
          <w:highlight w:val="white"/>
        </w:rPr>
        <w:t xml:space="preserve">Существует множество численных методов. Рассмотрим только два из них:</w:t>
      </w:r>
      <w:r>
        <w:rPr>
          <w:highlight w:val="none"/>
        </w:rPr>
      </w:r>
      <w:r>
        <w:rPr>
          <w:highlight w:val="none"/>
        </w:rPr>
      </w:r>
    </w:p>
    <w:p>
      <w:pPr>
        <w:pStyle w:val="918"/>
        <w:numPr>
          <w:ilvl w:val="0"/>
          <w:numId w:val="2"/>
        </w:numPr>
        <w:ind w:right="0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1a1a1a"/>
          <w:sz w:val="24"/>
        </w:rPr>
        <w:t xml:space="preserve">Метод Ньютона</w:t>
      </w:r>
      <w:r>
        <w:rPr>
          <w:rFonts w:ascii="Times New Roman" w:hAnsi="Times New Roman" w:eastAsia="Times New Roman" w:cs="Times New Roman"/>
          <w:color w:val="1a1a1a"/>
          <w:sz w:val="24"/>
        </w:rPr>
        <w:t xml:space="preserve">;</w:t>
      </w:r>
      <w:r/>
    </w:p>
    <w:p>
      <w:pPr>
        <w:pStyle w:val="918"/>
        <w:numPr>
          <w:ilvl w:val="0"/>
          <w:numId w:val="2"/>
        </w:numPr>
        <w:ind w:right="0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1a1a1a"/>
          <w:sz w:val="24"/>
        </w:rPr>
      </w:r>
      <w:r>
        <w:rPr>
          <w:rFonts w:ascii="Times New Roman" w:hAnsi="Times New Roman" w:eastAsia="Times New Roman" w:cs="Times New Roman"/>
          <w:color w:val="1a1a1a"/>
          <w:sz w:val="24"/>
        </w:rPr>
        <w:t xml:space="preserve">Ме</w:t>
      </w:r>
      <w:r>
        <w:rPr>
          <w:rFonts w:ascii="Times New Roman" w:hAnsi="Times New Roman" w:eastAsia="Times New Roman" w:cs="Times New Roman"/>
          <w:color w:val="1a1a1a"/>
          <w:sz w:val="24"/>
        </w:rPr>
        <w:t xml:space="preserve">тод половинного деления.</w:t>
      </w:r>
      <w:r>
        <w:rPr>
          <w:rFonts w:ascii="Times New Roman" w:hAnsi="Times New Roman" w:eastAsia="Times New Roman" w:cs="Times New Roman"/>
          <w:color w:val="1a1a1a"/>
          <w:sz w:val="24"/>
        </w:rPr>
      </w:r>
      <w:r/>
    </w:p>
    <w:p>
      <w:pPr>
        <w:ind w:left="0" w:right="0" w:firstLine="0"/>
        <w:shd w:val="clear" w:color="ffffff" w:fill="ffffff"/>
        <w:rPr>
          <w:rFonts w:ascii="Times New Roman" w:hAnsi="Times New Roman" w:eastAsia="Times New Roman" w:cs="Times New Roman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1a1a1a"/>
          <w:sz w:val="24"/>
          <w:highlight w:val="none"/>
        </w:rPr>
        <w:t xml:space="preserve">Постановка задачи:</w:t>
      </w:r>
      <w:r>
        <w:rPr>
          <w:rFonts w:ascii="Times New Roman" w:hAnsi="Times New Roman" w:eastAsia="Times New Roman" w:cs="Times New Roman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1a1a1a"/>
          <w:sz w:val="24"/>
          <w:szCs w:val="24"/>
          <w:highlight w:val="none"/>
        </w:rPr>
      </w:r>
    </w:p>
    <w:p>
      <w:pPr>
        <w:ind w:left="0" w:right="0" w:firstLine="0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ind w:left="0" w:right="0" w:firstLine="0"/>
        <w:jc w:val="center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  <w:t xml:space="preserve">Решение нелинейного уравнения f(x) = 0,1x^2 – x*ln(x) = 0</w:t>
      </w: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r>
    </w:p>
    <w:p>
      <w:pPr>
        <w:ind w:left="0" w:right="0" w:firstLine="0"/>
        <w:jc w:val="center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  <w:t xml:space="preserve">методом Ньютона</w:t>
      </w: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А) Геометрическое представление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pStyle w:val="918"/>
        <w:numPr>
          <w:ilvl w:val="0"/>
          <w:numId w:val="11"/>
        </w:numPr>
        <w:ind w:right="0"/>
        <w:jc w:val="left"/>
        <w:shd w:val="clear" w:color="ffffff" w:fill="ffffff"/>
        <w:rPr>
          <w:b w:val="0"/>
          <w:bCs w:val="0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Нам дана функция вида 0,1x^2 – x*ln(x) = 0, она непрерывна на отрезке [a;b].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Необходимо определить x0: 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А) 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Если f(a) * f’’(a) &gt; 0, то x0 = a: 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Б)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 Если f(b) * f’’(b) &gt; 0, то x0 = b.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В пример возьмем промежуток [1;2]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В случае А) 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f(1) * f’’(1)= -0,08 &lt; 0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, в случае Б) 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f(2) * f’’(2)  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= 0,296... &gt; 0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Отсюда следует, что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 x0 = 2, y0 =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 −0,986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...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Все графики функций представленные ниже были сделаны на сайте geogebra.com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14478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08395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6144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483.84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Уравнение касательной в общем виде имеет представление: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y – y0 = f’(x0) * (x – x0)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В нашем случае уравнение касательной к функции в точке x0 имеет вид: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y = -1,293x + 1,601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Точка пересечения касательной к оси Ох: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 х1 = 1,238...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7767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3961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7776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97.45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pStyle w:val="918"/>
        <w:numPr>
          <w:ilvl w:val="0"/>
          <w:numId w:val="11"/>
        </w:numPr>
        <w:ind w:right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 Находим 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f(x1) = -0,111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 и называем эту точку x1’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Уравнение касательной к функции в точке x1’: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y = -0,966x +1,085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Точка пересечения касательной к оси Ох: 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х2 = 1,123...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6807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00808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27680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17.96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pStyle w:val="918"/>
        <w:numPr>
          <w:ilvl w:val="0"/>
          <w:numId w:val="11"/>
        </w:numPr>
        <w:ind w:right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Находим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 f(x2) = -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0,004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и называем эту точку x2’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Уравнение 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касательной к функции в точке x2: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y = -0,891x + 0.9966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Точка пересечения касательной к оси Ох: 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х3 =1.118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9008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40987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2900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59.06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pStyle w:val="918"/>
        <w:numPr>
          <w:ilvl w:val="0"/>
          <w:numId w:val="15"/>
        </w:numPr>
        <w:ind w:right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Данные итерации выполняются до тех пор, пока не станет верным неравенство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 |x(n) – x(n-1)| &lt;= E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 (E = 0,001).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С каждой итерацией происходит приближение к точному значению корня.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Также следующие после x1 корни можно находить по данной формуле 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x(i) = x(i-1) - (f(x(i-1)) / f’(x(i-1))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</w:p>
    <w:p>
      <w:pPr>
        <w:ind w:left="0" w:right="0" w:firstLine="0"/>
        <w:shd w:val="clear" w:color="ffffff" w:fill="ffffff"/>
        <w:rPr>
          <w:rFonts w:ascii="Times New Roman" w:hAnsi="Times New Roman" w:eastAsia="Times New Roman" w:cs="Times New Roman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1a1a1a"/>
          <w:sz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Выведение формулы 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x(i) = x(i-1) - (f(x(i-1)) / f’(x(i-1))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: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Style w:val="918"/>
        <w:numPr>
          <w:ilvl w:val="0"/>
          <w:numId w:val="16"/>
        </w:numPr>
        <w:ind w:right="0"/>
        <w:shd w:val="clear" w:color="ffffff" w:fill="ffffff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Геометрический смысл производной – это тангенс угла наклона касательной к Ох, то есть f’(x0) = tga = k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918"/>
        <w:numPr>
          <w:ilvl w:val="0"/>
          <w:numId w:val="16"/>
        </w:numPr>
        <w:ind w:right="0"/>
        <w:shd w:val="clear" w:color="ffffff" w:fill="ffffff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Уравнение прямой: y = k*x + b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918"/>
        <w:numPr>
          <w:ilvl w:val="0"/>
          <w:numId w:val="16"/>
        </w:numPr>
        <w:ind w:right="0"/>
        <w:shd w:val="clear" w:color="ffffff" w:fill="ffffff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Уравнение касательной к точке x0: f(x0) = f’(x0) * x0 + b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918"/>
        <w:numPr>
          <w:ilvl w:val="0"/>
          <w:numId w:val="16"/>
        </w:numPr>
        <w:ind w:right="0"/>
        <w:shd w:val="clear" w:color="ffffff" w:fill="ffffff"/>
        <w:rPr>
          <w:rFonts w:ascii="Times New Roman" w:hAnsi="Times New Roman" w:eastAsia="Times New Roman" w:cs="Times New Roman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Отсюда следует что b = f(x0) – f’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(x0) * x0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Style w:val="918"/>
        <w:numPr>
          <w:ilvl w:val="0"/>
          <w:numId w:val="16"/>
        </w:numPr>
        <w:ind w:right="0"/>
        <w:shd w:val="clear" w:color="ffffff" w:fill="ffffff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Уравнение касательной, подставив b: y = f’(x0) * x + f(x0) – f’(x0) * x0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918"/>
        <w:numPr>
          <w:ilvl w:val="0"/>
          <w:numId w:val="16"/>
        </w:numPr>
        <w:ind w:right="0"/>
        <w:shd w:val="clear" w:color="ffffff" w:fill="ffffff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Преобразование уравнения с вынесением общего множителя: y = f’(x0) * (x-x0) + f(x0)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918"/>
        <w:numPr>
          <w:ilvl w:val="0"/>
          <w:numId w:val="16"/>
        </w:numPr>
        <w:ind w:right="0"/>
        <w:shd w:val="clear" w:color="ffffff" w:fill="ffffff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Приравнивание к 0, т.к необходимо найти пересечение с Ох, и выражение х: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ind w:left="709" w:right="0" w:firstLine="0"/>
        <w:jc w:val="center"/>
        <w:shd w:val="clear" w:color="ffffff" w:fill="ffffff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  <w:t xml:space="preserve">x = x0 - (f(x0) / f’(x0))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Таким образом мы доходим до точки xn = 1.11833... Что и будет являться нашим приближенным решением данного нелинейного уравнения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Б) Программное представление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ind w:left="0" w:right="0" w:firstLine="0"/>
        <w:jc w:val="both"/>
        <w:shd w:val="clear" w:color="ffffff" w:fill="ffffff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Ниже будет представлено решение данного нелинейного уравнения на языке программирования C++, а именно код программы и блок-схема по коду</w:t>
      </w:r>
      <w:r>
        <w:rPr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ind w:left="0" w:right="0" w:firstLine="0"/>
        <w:jc w:val="both"/>
        <w:shd w:val="clear" w:color="ffffff" w:fill="ffffff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Код представленный ниже был написан в программе Visual Studio 2022.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both"/>
        <w:shd w:val="clear" w:color="ffffff" w:fill="ffffff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both"/>
        <w:shd w:val="clear" w:color="ffffff" w:fill="ffffff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30257" cy="284608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5097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6430257" cy="28460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06.32pt;height:224.10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08329" cy="250418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20887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6408328" cy="25041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04.59pt;height:197.18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both"/>
        <w:shd w:val="clear" w:color="ffffff" w:fill="ffffff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921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39738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940424" cy="4992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39.31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2476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25100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940424" cy="624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49.19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9535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236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940424" cy="895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70.5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both"/>
        <w:shd w:val="clear" w:color="ffffff" w:fill="ffffff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both"/>
        <w:shd w:val="clear" w:color="ffffff" w:fill="ffffff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Блок-схема представленная ниже была сделана на сайте draw.io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0951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43369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940424" cy="42095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331.46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4812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40542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940424" cy="4048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318.75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3338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68850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940424" cy="47333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372.7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2851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52228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940424" cy="3828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301.46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30594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05246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44305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348.87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right="0" w:firstLine="0"/>
        <w:jc w:val="center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  <w:t xml:space="preserve">Решение нелинейного уравнения f(x) = ddtcnb </w:t>
      </w: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r>
    </w:p>
    <w:p>
      <w:pPr>
        <w:ind w:left="0" w:right="0" w:firstLine="0"/>
        <w:jc w:val="center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  <w:t xml:space="preserve">методом итераций</w:t>
      </w: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А) Геометрическое представление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</w:p>
    <w:p>
      <w:pPr>
        <w:pStyle w:val="918"/>
        <w:numPr>
          <w:ilvl w:val="0"/>
          <w:numId w:val="36"/>
        </w:numPr>
        <w:ind w:right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Необходимо преобразовать данную нам функцию вида 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f(x) = 0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в функцию вида 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x = f(x)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, при важном условии, а именно что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 |f’(x)| &lt;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 1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о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т числа на данном нам промежутке [a;b]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: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0,1x^2 – x*ln(x) = 0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0,1x^2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 = 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x*ln(x)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0,1x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 = 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ln(x)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e^0,1x = e^ln(x)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x = e^0,1x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Отсюда следует что f(x) =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e^0,1x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Возьмём промежуток [a;b] = [1;2]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Проверим условие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 |f’(x)| &lt;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 1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: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f’(x) = 0,1 * e^0,1x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|f’(2)| = |0,1 * e^0,1*2| = 0,12221 &lt; 1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pStyle w:val="918"/>
        <w:numPr>
          <w:ilvl w:val="0"/>
          <w:numId w:val="31"/>
        </w:numPr>
        <w:ind w:right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 Т.к 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|f’(2)| =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 0,12221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 &lt; 1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, в виде первого приближенного корня берём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значение 2 и называем его x0, его значение находим по функции 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x0 =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e^0,1x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x0 = 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e^0,1*2 = 1,2214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Все графики функций представленные ниже были сделаны на сайте geogebra.com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5026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45267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42502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75pt;height:334.67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</w:p>
    <w:p>
      <w:pPr>
        <w:pStyle w:val="918"/>
        <w:numPr>
          <w:ilvl w:val="0"/>
          <w:numId w:val="31"/>
        </w:numPr>
        <w:ind w:right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Повторяем эту итерацию, однако новую точку называем x1 и 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следующее значение считаем относительно полученного ранее х0: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х1 =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e^0,1*1,2214 = 1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,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12991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37244" cy="421903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26945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837244" cy="42190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59.63pt;height:332.21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18"/>
        <w:numPr>
          <w:ilvl w:val="0"/>
          <w:numId w:val="31"/>
        </w:numPr>
        <w:ind w:right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Повторяем эту итерацию, однако новую точку называем x2 и 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следующее значение считаем относительно полученного ранее х1: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х2 =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e^0,1*1,2214 = 1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,</w:t>
      </w: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12991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95925" cy="512445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57776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495924" cy="5124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32.75pt;height:403.50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r>
    </w:p>
    <w:p>
      <w:pPr>
        <w:pStyle w:val="918"/>
        <w:numPr>
          <w:ilvl w:val="0"/>
          <w:numId w:val="31"/>
        </w:numPr>
        <w:ind w:right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Повторяем данную итерацию до тех пор пока, не станет верно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неравенство: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4"/>
          <w:szCs w:val="24"/>
          <w:highlight w:val="none"/>
        </w:rPr>
        <w:t xml:space="preserve">|x(n) – x(n-1)| &lt; E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Е – точность вычислений нужного корня.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Таким образом мы доходим до точки xn = 1.11833... Что и будет являться нашим приближенным решением данного нелинейного уравнения.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t xml:space="preserve">Б) Программное представление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</w:p>
    <w:p>
      <w:pPr>
        <w:ind w:left="0" w:right="0" w:firstLine="0"/>
        <w:jc w:val="both"/>
        <w:shd w:val="clear" w:color="ffffff" w:fill="ffffff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Ниже будет представлено решение данного нелинейного уравнения на языке программирования C++, а именно код программы и блок-схема по коду</w:t>
      </w:r>
      <w:r>
        <w:rPr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ind w:left="0" w:right="0" w:firstLine="0"/>
        <w:jc w:val="both"/>
        <w:shd w:val="clear" w:color="ffffff" w:fill="ffffff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Код представленный ниже был написан в программе Visual Studio 2022.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</w:p>
    <w:p>
      <w:pPr>
        <w:ind w:left="0" w:right="0" w:firstLine="0"/>
        <w:jc w:val="lef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4330" cy="348561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45750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6194330" cy="3485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87.74pt;height:274.46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left"/>
        <w:shd w:val="clear" w:color="ffffff" w:fill="ffffff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4019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01370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940424" cy="3940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75pt;height:31.03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36894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02926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940424" cy="536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75pt;height:42.28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r>
      <w:r/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4069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38747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5940424" cy="7940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75pt;height:62.53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Блок-схема представленная ниже была сделана на сайте draw.io</w:t>
      </w: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41322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2240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42413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75pt;height:333.96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r>
    </w:p>
    <w:p>
      <w:pPr>
        <w:ind w:left="0" w:right="0" w:firstLine="0"/>
        <w:jc w:val="center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80867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4516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5940424" cy="29808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75pt;height:234.71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709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888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3972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28988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75pt;height:228.26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ind w:left="0" w:right="0" w:firstLine="0"/>
        <w:jc w:val="left"/>
        <w:shd w:val="clear" w:color="ffffff" w:fill="ffffff"/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1a1a1a"/>
          <w:sz w:val="24"/>
          <w:szCs w:val="24"/>
          <w:highlight w:val="none"/>
        </w:rPr>
      </w:r>
    </w:p>
    <w:p>
      <w:pPr>
        <w:jc w:val="left"/>
        <w:rPr>
          <w14:ligatures w14:val="none"/>
        </w:rPr>
      </w:pPr>
      <w:r>
        <w:rPr>
          <w:highlight w:val="none"/>
        </w:rPr>
        <w:t xml:space="preserve">Все файлы с кодами для решения нелинейного уравнения двумя способами можно найти по этой ссылке: </w:t>
      </w:r>
      <w:r>
        <w:rPr>
          <w:highlight w:val="none"/>
        </w:rPr>
        <w:t xml:space="preserve">https://github.com/breadyatina/Lab.-work-1</w:t>
      </w:r>
      <w:r>
        <w:rPr>
          <w:highlight w:val="none"/>
        </w:rPr>
      </w:r>
      <w:r>
        <w:rPr>
          <w14:ligatures w14:val="none"/>
        </w:rPr>
      </w:r>
      <w:r>
        <w:rPr>
          <w14:ligatures w14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Liberation Sans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38">
    <w:name w:val="Heading 1"/>
    <w:basedOn w:val="914"/>
    <w:next w:val="914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739">
    <w:name w:val="Heading 1 Char"/>
    <w:link w:val="738"/>
    <w:uiPriority w:val="9"/>
    <w:rPr>
      <w:rFonts w:ascii="Liberation Sans" w:hAnsi="Liberation Sans" w:eastAsia="Liberation Sans" w:cs="Liberation Sans"/>
    </w:rPr>
  </w:style>
  <w:style w:type="paragraph" w:styleId="740">
    <w:name w:val="Heading 2"/>
    <w:basedOn w:val="738"/>
    <w:next w:val="914"/>
    <w:link w:val="741"/>
    <w:uiPriority w:val="9"/>
    <w:unhideWhenUsed/>
    <w:qFormat/>
    <w:rPr>
      <w:rFonts w:ascii="Liberation Sans" w:hAnsi="Liberation Sans" w:eastAsia="Liberation Sans" w:cs="Liberation Sans"/>
    </w:rPr>
  </w:style>
  <w:style w:type="character" w:styleId="741">
    <w:name w:val="Heading 2 Char"/>
    <w:link w:val="740"/>
    <w:uiPriority w:val="9"/>
    <w:rPr>
      <w:rFonts w:ascii="Liberation Sans" w:hAnsi="Liberation Sans" w:eastAsia="Liberation Sans" w:cs="Liberation Sans"/>
      <w:sz w:val="34"/>
    </w:rPr>
  </w:style>
  <w:style w:type="paragraph" w:styleId="742">
    <w:name w:val="Heading 3"/>
    <w:basedOn w:val="914"/>
    <w:next w:val="914"/>
    <w:link w:val="743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743">
    <w:name w:val="Heading 3 Char"/>
    <w:link w:val="742"/>
    <w:uiPriority w:val="9"/>
    <w:rPr>
      <w:rFonts w:ascii="Liberation Sans" w:hAnsi="Liberation Sans" w:cs="Liberation Sans"/>
    </w:rPr>
  </w:style>
  <w:style w:type="paragraph" w:styleId="744">
    <w:name w:val="Heading 4"/>
    <w:basedOn w:val="914"/>
    <w:next w:val="914"/>
    <w:link w:val="745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745">
    <w:name w:val="Heading 4 Char"/>
    <w:link w:val="744"/>
    <w:uiPriority w:val="9"/>
    <w:rPr>
      <w:rFonts w:ascii="Liberation Sans" w:hAnsi="Liberation Sans" w:eastAsia="Liberation Sans" w:cs="Liberation Sans"/>
    </w:rPr>
  </w:style>
  <w:style w:type="paragraph" w:styleId="746">
    <w:name w:val="Heading 5"/>
    <w:basedOn w:val="914"/>
    <w:next w:val="914"/>
    <w:link w:val="747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747">
    <w:name w:val="Heading 5 Char"/>
    <w:link w:val="746"/>
    <w:uiPriority w:val="9"/>
    <w:rPr>
      <w:rFonts w:ascii="Liberation Sans" w:hAnsi="Liberation Sans" w:eastAsia="Liberation Sans" w:cs="Liberation Sans"/>
    </w:rPr>
  </w:style>
  <w:style w:type="paragraph" w:styleId="748">
    <w:name w:val="Heading 6"/>
    <w:basedOn w:val="914"/>
    <w:next w:val="914"/>
    <w:link w:val="749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749">
    <w:name w:val="Heading 6 Char"/>
    <w:link w:val="748"/>
    <w:uiPriority w:val="9"/>
    <w:rPr>
      <w:rFonts w:ascii="Liberation Sans" w:hAnsi="Liberation Sans" w:eastAsia="Liberation Sans" w:cs="Liberation Sans"/>
    </w:rPr>
  </w:style>
  <w:style w:type="paragraph" w:styleId="750">
    <w:name w:val="Heading 7"/>
    <w:basedOn w:val="914"/>
    <w:next w:val="914"/>
    <w:link w:val="751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751">
    <w:name w:val="Heading 7 Char"/>
    <w:link w:val="750"/>
    <w:uiPriority w:val="9"/>
    <w:rPr>
      <w:rFonts w:ascii="Liberation Sans" w:hAnsi="Liberation Sans" w:eastAsia="Liberation Sans" w:cs="Liberation Sans"/>
    </w:rPr>
  </w:style>
  <w:style w:type="paragraph" w:styleId="752">
    <w:name w:val="Heading 8"/>
    <w:basedOn w:val="914"/>
    <w:next w:val="914"/>
    <w:link w:val="753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753">
    <w:name w:val="Heading 8 Char"/>
    <w:link w:val="752"/>
    <w:uiPriority w:val="9"/>
    <w:rPr>
      <w:rFonts w:ascii="Liberation Sans" w:hAnsi="Liberation Sans" w:eastAsia="Liberation Sans" w:cs="Liberation Sans"/>
    </w:rPr>
  </w:style>
  <w:style w:type="paragraph" w:styleId="754">
    <w:name w:val="Heading 9"/>
    <w:basedOn w:val="914"/>
    <w:next w:val="914"/>
    <w:link w:val="755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755">
    <w:name w:val="Heading 9 Char"/>
    <w:link w:val="754"/>
    <w:uiPriority w:val="9"/>
    <w:rPr>
      <w:rFonts w:ascii="Liberation Sans" w:hAnsi="Liberation Sans" w:eastAsia="Liberation Sans" w:cs="Liberation Sans"/>
    </w:rPr>
  </w:style>
  <w:style w:type="paragraph" w:styleId="756">
    <w:name w:val="Title"/>
    <w:basedOn w:val="914"/>
    <w:next w:val="914"/>
    <w:link w:val="7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57">
    <w:name w:val="Title Char"/>
    <w:link w:val="756"/>
    <w:uiPriority w:val="10"/>
    <w:rPr>
      <w:sz w:val="48"/>
      <w:szCs w:val="48"/>
    </w:rPr>
  </w:style>
  <w:style w:type="paragraph" w:styleId="758">
    <w:name w:val="Subtitle"/>
    <w:basedOn w:val="914"/>
    <w:next w:val="914"/>
    <w:link w:val="759"/>
    <w:uiPriority w:val="11"/>
    <w:qFormat/>
    <w:pPr>
      <w:spacing w:before="200" w:after="200"/>
    </w:pPr>
    <w:rPr>
      <w:sz w:val="24"/>
      <w:szCs w:val="24"/>
    </w:rPr>
  </w:style>
  <w:style w:type="character" w:styleId="759">
    <w:name w:val="Subtitle Char"/>
    <w:link w:val="758"/>
    <w:uiPriority w:val="11"/>
    <w:rPr>
      <w:sz w:val="24"/>
      <w:szCs w:val="24"/>
    </w:rPr>
  </w:style>
  <w:style w:type="paragraph" w:styleId="760">
    <w:name w:val="Quote"/>
    <w:basedOn w:val="914"/>
    <w:next w:val="914"/>
    <w:link w:val="761"/>
    <w:uiPriority w:val="29"/>
    <w:qFormat/>
    <w:pPr>
      <w:ind w:left="720" w:right="720"/>
    </w:pPr>
    <w:rPr>
      <w:i/>
    </w:rPr>
  </w:style>
  <w:style w:type="character" w:styleId="761">
    <w:name w:val="Quote Char"/>
    <w:link w:val="760"/>
    <w:uiPriority w:val="29"/>
    <w:rPr>
      <w:i/>
    </w:rPr>
  </w:style>
  <w:style w:type="paragraph" w:styleId="762">
    <w:name w:val="Intense Quote"/>
    <w:basedOn w:val="914"/>
    <w:next w:val="914"/>
    <w:link w:val="7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63">
    <w:name w:val="Intense Quote Char"/>
    <w:link w:val="762"/>
    <w:uiPriority w:val="30"/>
    <w:rPr>
      <w:i/>
    </w:rPr>
  </w:style>
  <w:style w:type="paragraph" w:styleId="764">
    <w:name w:val="Header"/>
    <w:basedOn w:val="914"/>
    <w:link w:val="7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65">
    <w:name w:val="Header Char"/>
    <w:link w:val="764"/>
    <w:uiPriority w:val="99"/>
  </w:style>
  <w:style w:type="paragraph" w:styleId="766">
    <w:name w:val="Footer"/>
    <w:basedOn w:val="914"/>
    <w:link w:val="7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67">
    <w:name w:val="Footer Char"/>
    <w:link w:val="766"/>
    <w:uiPriority w:val="99"/>
  </w:style>
  <w:style w:type="paragraph" w:styleId="768">
    <w:name w:val="Caption"/>
    <w:basedOn w:val="914"/>
    <w:next w:val="91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69">
    <w:name w:val="Caption Char"/>
    <w:basedOn w:val="768"/>
    <w:link w:val="766"/>
    <w:uiPriority w:val="99"/>
  </w:style>
  <w:style w:type="table" w:styleId="770">
    <w:name w:val="Table Grid"/>
    <w:basedOn w:val="91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1">
    <w:name w:val="Table Grid Light"/>
    <w:basedOn w:val="9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2">
    <w:name w:val="Plain Table 1"/>
    <w:basedOn w:val="9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3">
    <w:name w:val="Plain Table 2"/>
    <w:basedOn w:val="91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4">
    <w:name w:val="Plain Table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5">
    <w:name w:val="Plain Table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Plain Table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77">
    <w:name w:val="Grid Table 1 Light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Grid Table 1 Light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Grid Table 1 Light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Grid Table 1 Light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1 Light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Grid Table 1 Light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Grid Table 1 Light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Grid Table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2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2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2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2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2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2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3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3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3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3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3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3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4"/>
    <w:basedOn w:val="9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99">
    <w:name w:val="Grid Table 4 - Accent 1"/>
    <w:basedOn w:val="9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0">
    <w:name w:val="Grid Table 4 - Accent 2"/>
    <w:basedOn w:val="9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01">
    <w:name w:val="Grid Table 4 - Accent 3"/>
    <w:basedOn w:val="9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2">
    <w:name w:val="Grid Table 4 - Accent 4"/>
    <w:basedOn w:val="9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3">
    <w:name w:val="Grid Table 4 - Accent 5"/>
    <w:basedOn w:val="9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4">
    <w:name w:val="Grid Table 4 - Accent 6"/>
    <w:basedOn w:val="9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05">
    <w:name w:val="Grid Table 5 Dark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06">
    <w:name w:val="Grid Table 5 Dark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07">
    <w:name w:val="Grid Table 5 Dark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08">
    <w:name w:val="Grid Table 5 Dark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09">
    <w:name w:val="Grid Table 5 Dark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10">
    <w:name w:val="Grid Table 5 Dark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11">
    <w:name w:val="Grid Table 5 Dark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12">
    <w:name w:val="Grid Table 6 Colorful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13">
    <w:name w:val="Grid Table 6 Colorful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14">
    <w:name w:val="Grid Table 6 Colorful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15">
    <w:name w:val="Grid Table 6 Colorful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16">
    <w:name w:val="Grid Table 6 Colorful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7">
    <w:name w:val="Grid Table 6 Colorful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8">
    <w:name w:val="Grid Table 6 Colorful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9">
    <w:name w:val="Grid Table 7 Colorful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Grid Table 7 Colorful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7 Colorful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7 Colorful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7 Colorful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7 Colorful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7 Colorful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List Table 1 Light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List Table 1 Light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List Table 1 Light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List Table 1 Light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List Table 1 Light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List Table 1 Light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List Table 1 Light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List Table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34">
    <w:name w:val="List Table 2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35">
    <w:name w:val="List Table 2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36">
    <w:name w:val="List Table 2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37">
    <w:name w:val="List Table 2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38">
    <w:name w:val="List Table 2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39">
    <w:name w:val="List Table 2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0">
    <w:name w:val="List Table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List Table 3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3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3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3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3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3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4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4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4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4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4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4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5 Dark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5">
    <w:name w:val="List Table 5 Dark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6">
    <w:name w:val="List Table 5 Dark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7">
    <w:name w:val="List Table 5 Dark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8">
    <w:name w:val="List Table 5 Dark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9">
    <w:name w:val="List Table 5 Dark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0">
    <w:name w:val="List Table 5 Dark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1">
    <w:name w:val="List Table 6 Colorful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62">
    <w:name w:val="List Table 6 Colorful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63">
    <w:name w:val="List Table 6 Colorful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64">
    <w:name w:val="List Table 6 Colorful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65">
    <w:name w:val="List Table 6 Colorful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66">
    <w:name w:val="List Table 6 Colorful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67">
    <w:name w:val="List Table 6 Colorful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68">
    <w:name w:val="List Table 7 Colorful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69">
    <w:name w:val="List Table 7 Colorful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70">
    <w:name w:val="List Table 7 Colorful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71">
    <w:name w:val="List Table 7 Colorful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72">
    <w:name w:val="List Table 7 Colorful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73">
    <w:name w:val="List Table 7 Colorful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74">
    <w:name w:val="List Table 7 Colorful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75">
    <w:name w:val="Lined - Accent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6">
    <w:name w:val="Lined - Accent 1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77">
    <w:name w:val="Lined - Accent 2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78">
    <w:name w:val="Lined - Accent 3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79">
    <w:name w:val="Lined - Accent 4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80">
    <w:name w:val="Lined - Accent 5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81">
    <w:name w:val="Lined - Accent 6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82">
    <w:name w:val="Bordered &amp; Lined - Accent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3">
    <w:name w:val="Bordered &amp; Lined - Accent 1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84">
    <w:name w:val="Bordered &amp; Lined - Accent 2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85">
    <w:name w:val="Bordered &amp; Lined - Accent 3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86">
    <w:name w:val="Bordered &amp; Lined - Accent 4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87">
    <w:name w:val="Bordered &amp; Lined - Accent 5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88">
    <w:name w:val="Bordered &amp; Lined - Accent 6"/>
    <w:basedOn w:val="9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89">
    <w:name w:val="Bordered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0">
    <w:name w:val="Bordered - Accent 1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91">
    <w:name w:val="Bordered - Accent 2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92">
    <w:name w:val="Bordered - Accent 3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93">
    <w:name w:val="Bordered - Accent 4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94">
    <w:name w:val="Bordered - Accent 5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95">
    <w:name w:val="Bordered - Accent 6"/>
    <w:basedOn w:val="9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96">
    <w:name w:val="Hyperlink"/>
    <w:uiPriority w:val="99"/>
    <w:unhideWhenUsed/>
    <w:rPr>
      <w:color w:val="0000ff" w:themeColor="hyperlink"/>
      <w:u w:val="single"/>
    </w:rPr>
  </w:style>
  <w:style w:type="paragraph" w:styleId="897">
    <w:name w:val="footnote text"/>
    <w:basedOn w:val="914"/>
    <w:link w:val="898"/>
    <w:uiPriority w:val="99"/>
    <w:semiHidden/>
    <w:unhideWhenUsed/>
    <w:pPr>
      <w:spacing w:after="40" w:line="240" w:lineRule="auto"/>
    </w:pPr>
    <w:rPr>
      <w:sz w:val="18"/>
    </w:rPr>
  </w:style>
  <w:style w:type="character" w:styleId="898">
    <w:name w:val="Footnote Text Char"/>
    <w:link w:val="897"/>
    <w:uiPriority w:val="99"/>
    <w:rPr>
      <w:sz w:val="18"/>
    </w:rPr>
  </w:style>
  <w:style w:type="character" w:styleId="899">
    <w:name w:val="footnote reference"/>
    <w:uiPriority w:val="99"/>
    <w:unhideWhenUsed/>
    <w:rPr>
      <w:vertAlign w:val="superscript"/>
    </w:rPr>
  </w:style>
  <w:style w:type="paragraph" w:styleId="900">
    <w:name w:val="endnote text"/>
    <w:basedOn w:val="914"/>
    <w:link w:val="901"/>
    <w:uiPriority w:val="99"/>
    <w:semiHidden/>
    <w:unhideWhenUsed/>
    <w:pPr>
      <w:spacing w:after="0" w:line="240" w:lineRule="auto"/>
    </w:pPr>
    <w:rPr>
      <w:sz w:val="20"/>
    </w:rPr>
  </w:style>
  <w:style w:type="character" w:styleId="901">
    <w:name w:val="Endnote Text Char"/>
    <w:link w:val="900"/>
    <w:uiPriority w:val="99"/>
    <w:rPr>
      <w:sz w:val="20"/>
    </w:rPr>
  </w:style>
  <w:style w:type="character" w:styleId="902">
    <w:name w:val="endnote reference"/>
    <w:uiPriority w:val="99"/>
    <w:semiHidden/>
    <w:unhideWhenUsed/>
    <w:rPr>
      <w:vertAlign w:val="superscript"/>
    </w:rPr>
  </w:style>
  <w:style w:type="paragraph" w:styleId="903">
    <w:name w:val="toc 1"/>
    <w:basedOn w:val="914"/>
    <w:next w:val="914"/>
    <w:uiPriority w:val="39"/>
    <w:unhideWhenUsed/>
    <w:pPr>
      <w:ind w:left="0" w:right="0" w:firstLine="0"/>
      <w:spacing w:after="57"/>
    </w:pPr>
  </w:style>
  <w:style w:type="paragraph" w:styleId="904">
    <w:name w:val="toc 2"/>
    <w:basedOn w:val="914"/>
    <w:next w:val="914"/>
    <w:uiPriority w:val="39"/>
    <w:unhideWhenUsed/>
    <w:pPr>
      <w:ind w:left="283" w:right="0" w:firstLine="0"/>
      <w:spacing w:after="57"/>
    </w:pPr>
  </w:style>
  <w:style w:type="paragraph" w:styleId="905">
    <w:name w:val="toc 3"/>
    <w:basedOn w:val="914"/>
    <w:next w:val="914"/>
    <w:uiPriority w:val="39"/>
    <w:unhideWhenUsed/>
    <w:pPr>
      <w:ind w:left="567" w:right="0" w:firstLine="0"/>
      <w:spacing w:after="57"/>
    </w:pPr>
  </w:style>
  <w:style w:type="paragraph" w:styleId="906">
    <w:name w:val="toc 4"/>
    <w:basedOn w:val="914"/>
    <w:next w:val="914"/>
    <w:uiPriority w:val="39"/>
    <w:unhideWhenUsed/>
    <w:pPr>
      <w:ind w:left="850" w:right="0" w:firstLine="0"/>
      <w:spacing w:after="57"/>
    </w:pPr>
  </w:style>
  <w:style w:type="paragraph" w:styleId="907">
    <w:name w:val="toc 5"/>
    <w:basedOn w:val="914"/>
    <w:next w:val="914"/>
    <w:uiPriority w:val="39"/>
    <w:unhideWhenUsed/>
    <w:pPr>
      <w:ind w:left="1134" w:right="0" w:firstLine="0"/>
      <w:spacing w:after="57"/>
    </w:pPr>
  </w:style>
  <w:style w:type="paragraph" w:styleId="908">
    <w:name w:val="toc 6"/>
    <w:basedOn w:val="914"/>
    <w:next w:val="914"/>
    <w:uiPriority w:val="39"/>
    <w:unhideWhenUsed/>
    <w:pPr>
      <w:ind w:left="1417" w:right="0" w:firstLine="0"/>
      <w:spacing w:after="57"/>
    </w:pPr>
  </w:style>
  <w:style w:type="paragraph" w:styleId="909">
    <w:name w:val="toc 7"/>
    <w:basedOn w:val="914"/>
    <w:next w:val="914"/>
    <w:uiPriority w:val="39"/>
    <w:unhideWhenUsed/>
    <w:pPr>
      <w:ind w:left="1701" w:right="0" w:firstLine="0"/>
      <w:spacing w:after="57"/>
    </w:pPr>
  </w:style>
  <w:style w:type="paragraph" w:styleId="910">
    <w:name w:val="toc 8"/>
    <w:basedOn w:val="914"/>
    <w:next w:val="914"/>
    <w:uiPriority w:val="39"/>
    <w:unhideWhenUsed/>
    <w:pPr>
      <w:ind w:left="1984" w:right="0" w:firstLine="0"/>
      <w:spacing w:after="57"/>
    </w:pPr>
  </w:style>
  <w:style w:type="paragraph" w:styleId="911">
    <w:name w:val="toc 9"/>
    <w:basedOn w:val="914"/>
    <w:next w:val="914"/>
    <w:uiPriority w:val="39"/>
    <w:unhideWhenUsed/>
    <w:pPr>
      <w:ind w:left="2268" w:right="0" w:firstLine="0"/>
      <w:spacing w:after="57"/>
    </w:pPr>
  </w:style>
  <w:style w:type="paragraph" w:styleId="912">
    <w:name w:val="TOC Heading"/>
    <w:uiPriority w:val="39"/>
    <w:unhideWhenUsed/>
  </w:style>
  <w:style w:type="paragraph" w:styleId="913">
    <w:name w:val="table of figures"/>
    <w:basedOn w:val="914"/>
    <w:next w:val="914"/>
    <w:uiPriority w:val="99"/>
    <w:unhideWhenUsed/>
    <w:pPr>
      <w:spacing w:after="0" w:afterAutospacing="0"/>
    </w:pPr>
  </w:style>
  <w:style w:type="paragraph" w:styleId="914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91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16" w:default="1">
    <w:name w:val="No List"/>
    <w:uiPriority w:val="99"/>
    <w:semiHidden/>
    <w:unhideWhenUsed/>
  </w:style>
  <w:style w:type="paragraph" w:styleId="917">
    <w:name w:val="No Spacing"/>
    <w:basedOn w:val="914"/>
    <w:uiPriority w:val="1"/>
    <w:qFormat/>
    <w:pPr>
      <w:spacing w:after="0" w:line="240" w:lineRule="auto"/>
    </w:pPr>
  </w:style>
  <w:style w:type="paragraph" w:styleId="918">
    <w:name w:val="List Paragraph"/>
    <w:basedOn w:val="914"/>
    <w:uiPriority w:val="34"/>
    <w:qFormat/>
    <w:pPr>
      <w:contextualSpacing/>
      <w:ind w:left="720"/>
    </w:pPr>
  </w:style>
  <w:style w:type="character" w:styleId="91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Дмитрий Еременко</cp:lastModifiedBy>
  <cp:revision>16</cp:revision>
  <dcterms:modified xsi:type="dcterms:W3CDTF">2024-12-16T05:17:13Z</dcterms:modified>
</cp:coreProperties>
</file>