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7F5CB" w14:textId="710E9F5F" w:rsidR="00B24F85" w:rsidRPr="00813A2D" w:rsidRDefault="00B24F85" w:rsidP="00B24F85">
      <w:pPr>
        <w:rPr>
          <w:rFonts w:ascii="微软雅黑" w:eastAsia="微软雅黑" w:hAnsi="微软雅黑" w:hint="eastAsia"/>
          <w:b/>
          <w:bCs/>
          <w:sz w:val="22"/>
          <w:szCs w:val="28"/>
        </w:rPr>
      </w:pPr>
      <w:r w:rsidRPr="00813A2D">
        <w:rPr>
          <w:rFonts w:ascii="微软雅黑" w:eastAsia="微软雅黑" w:hAnsi="微软雅黑" w:hint="eastAsia"/>
          <w:b/>
          <w:bCs/>
          <w:sz w:val="22"/>
          <w:szCs w:val="28"/>
        </w:rPr>
        <w:t>标题：</w:t>
      </w:r>
      <w:r w:rsidR="000C6902" w:rsidRPr="00813A2D">
        <w:rPr>
          <w:rFonts w:ascii="微软雅黑" w:eastAsia="微软雅黑" w:hAnsi="微软雅黑" w:hint="eastAsia"/>
          <w:b/>
          <w:bCs/>
          <w:sz w:val="22"/>
          <w:szCs w:val="28"/>
        </w:rPr>
        <w:t>为传统金融</w:t>
      </w:r>
      <w:r w:rsidR="00F160B7" w:rsidRPr="00813A2D">
        <w:rPr>
          <w:rFonts w:ascii="微软雅黑" w:eastAsia="微软雅黑" w:hAnsi="微软雅黑" w:hint="eastAsia"/>
          <w:b/>
          <w:bCs/>
          <w:sz w:val="22"/>
          <w:szCs w:val="28"/>
        </w:rPr>
        <w:t>机构</w:t>
      </w:r>
      <w:r w:rsidR="000C6902" w:rsidRPr="00813A2D">
        <w:rPr>
          <w:rFonts w:ascii="微软雅黑" w:eastAsia="微软雅黑" w:hAnsi="微软雅黑"/>
          <w:b/>
          <w:bCs/>
          <w:sz w:val="22"/>
          <w:szCs w:val="28"/>
        </w:rPr>
        <w:t>赋能</w:t>
      </w:r>
      <w:r w:rsidRPr="00813A2D">
        <w:rPr>
          <w:rFonts w:ascii="微软雅黑" w:eastAsia="微软雅黑" w:hAnsi="微软雅黑" w:hint="eastAsia"/>
          <w:b/>
          <w:bCs/>
          <w:sz w:val="22"/>
          <w:szCs w:val="28"/>
        </w:rPr>
        <w:t>，萨摩耶金服</w:t>
      </w:r>
      <w:r w:rsidR="000C6902" w:rsidRPr="00813A2D">
        <w:rPr>
          <w:rFonts w:ascii="微软雅黑" w:eastAsia="微软雅黑" w:hAnsi="微软雅黑" w:hint="eastAsia"/>
          <w:b/>
          <w:bCs/>
          <w:sz w:val="22"/>
          <w:szCs w:val="28"/>
        </w:rPr>
        <w:t>推动银行</w:t>
      </w:r>
      <w:r w:rsidR="000C6902" w:rsidRPr="00813A2D">
        <w:rPr>
          <w:rFonts w:ascii="微软雅黑" w:eastAsia="微软雅黑" w:hAnsi="微软雅黑"/>
          <w:b/>
          <w:bCs/>
          <w:sz w:val="22"/>
          <w:szCs w:val="28"/>
        </w:rPr>
        <w:t>数字</w:t>
      </w:r>
      <w:r w:rsidR="000C6902" w:rsidRPr="00813A2D">
        <w:rPr>
          <w:rFonts w:ascii="微软雅黑" w:eastAsia="微软雅黑" w:hAnsi="微软雅黑" w:hint="eastAsia"/>
          <w:b/>
          <w:bCs/>
          <w:sz w:val="22"/>
          <w:szCs w:val="28"/>
        </w:rPr>
        <w:t>化</w:t>
      </w:r>
      <w:r w:rsidR="000C6902" w:rsidRPr="00813A2D">
        <w:rPr>
          <w:rFonts w:ascii="微软雅黑" w:eastAsia="微软雅黑" w:hAnsi="微软雅黑"/>
          <w:b/>
          <w:bCs/>
          <w:sz w:val="22"/>
          <w:szCs w:val="28"/>
        </w:rPr>
        <w:t>转型</w:t>
      </w:r>
    </w:p>
    <w:p w14:paraId="54DD34FA" w14:textId="1322460A" w:rsidR="00B24F85" w:rsidRPr="00813A2D" w:rsidRDefault="00B24F85" w:rsidP="00B24F85">
      <w:pPr>
        <w:rPr>
          <w:rFonts w:ascii="微软雅黑" w:eastAsia="微软雅黑" w:hAnsi="微软雅黑"/>
          <w:b/>
          <w:bCs/>
          <w:sz w:val="22"/>
          <w:szCs w:val="28"/>
        </w:rPr>
      </w:pPr>
      <w:r w:rsidRPr="00813A2D">
        <w:rPr>
          <w:rFonts w:ascii="微软雅黑" w:eastAsia="微软雅黑" w:hAnsi="微软雅黑" w:hint="eastAsia"/>
          <w:b/>
          <w:bCs/>
          <w:sz w:val="22"/>
          <w:szCs w:val="28"/>
        </w:rPr>
        <w:t>备选标题：</w:t>
      </w:r>
      <w:bookmarkStart w:id="0" w:name="_GoBack"/>
      <w:r w:rsidR="000C0974" w:rsidRPr="00813A2D">
        <w:rPr>
          <w:rFonts w:ascii="微软雅黑" w:eastAsia="微软雅黑" w:hAnsi="微软雅黑" w:hint="eastAsia"/>
          <w:b/>
          <w:bCs/>
          <w:sz w:val="22"/>
          <w:szCs w:val="28"/>
        </w:rPr>
        <w:t>持续提升</w:t>
      </w:r>
      <w:r w:rsidR="00F160B7" w:rsidRPr="00813A2D">
        <w:rPr>
          <w:rFonts w:ascii="微软雅黑" w:eastAsia="微软雅黑" w:hAnsi="微软雅黑"/>
          <w:b/>
          <w:bCs/>
          <w:sz w:val="22"/>
          <w:szCs w:val="28"/>
        </w:rPr>
        <w:t>金融服务效率</w:t>
      </w:r>
      <w:r w:rsidRPr="00813A2D">
        <w:rPr>
          <w:rFonts w:ascii="微软雅黑" w:eastAsia="微软雅黑" w:hAnsi="微软雅黑" w:hint="eastAsia"/>
          <w:b/>
          <w:bCs/>
          <w:sz w:val="22"/>
          <w:szCs w:val="28"/>
        </w:rPr>
        <w:t>，萨摩耶金服获得“</w:t>
      </w:r>
      <w:r w:rsidR="000C6902" w:rsidRPr="00813A2D">
        <w:rPr>
          <w:rFonts w:ascii="微软雅黑" w:eastAsia="微软雅黑" w:hAnsi="微软雅黑" w:hint="eastAsia"/>
          <w:b/>
          <w:bCs/>
          <w:sz w:val="22"/>
          <w:szCs w:val="28"/>
        </w:rPr>
        <w:t>年度</w:t>
      </w:r>
      <w:r w:rsidRPr="00813A2D">
        <w:rPr>
          <w:rFonts w:ascii="微软雅黑" w:eastAsia="微软雅黑" w:hAnsi="微软雅黑" w:hint="eastAsia"/>
          <w:b/>
          <w:bCs/>
          <w:sz w:val="22"/>
          <w:szCs w:val="28"/>
        </w:rPr>
        <w:t>专业服务金融机构”奖</w:t>
      </w:r>
    </w:p>
    <w:bookmarkEnd w:id="0"/>
    <w:p w14:paraId="4546388E" w14:textId="6C7DB938" w:rsidR="00B24F85" w:rsidRPr="00813A2D" w:rsidRDefault="00B24F85" w:rsidP="00B24F85">
      <w:pPr>
        <w:rPr>
          <w:rFonts w:ascii="微软雅黑" w:eastAsia="微软雅黑" w:hAnsi="微软雅黑" w:hint="eastAsia"/>
          <w:b/>
          <w:bCs/>
          <w:sz w:val="22"/>
          <w:szCs w:val="28"/>
        </w:rPr>
      </w:pPr>
      <w:r w:rsidRPr="00813A2D">
        <w:rPr>
          <w:rFonts w:ascii="微软雅黑" w:eastAsia="微软雅黑" w:hAnsi="微软雅黑" w:hint="eastAsia"/>
          <w:b/>
          <w:bCs/>
          <w:sz w:val="22"/>
          <w:szCs w:val="28"/>
        </w:rPr>
        <w:t>备选标题：</w:t>
      </w:r>
      <w:r w:rsidR="00F160B7" w:rsidRPr="00813A2D">
        <w:rPr>
          <w:rFonts w:ascii="微软雅黑" w:eastAsia="微软雅黑" w:hAnsi="微软雅黑" w:hint="eastAsia"/>
          <w:b/>
          <w:bCs/>
          <w:sz w:val="22"/>
          <w:szCs w:val="28"/>
        </w:rPr>
        <w:t>补齐传统</w:t>
      </w:r>
      <w:r w:rsidR="00F160B7" w:rsidRPr="00813A2D">
        <w:rPr>
          <w:rFonts w:ascii="微软雅黑" w:eastAsia="微软雅黑" w:hAnsi="微软雅黑"/>
          <w:b/>
          <w:bCs/>
          <w:sz w:val="22"/>
          <w:szCs w:val="28"/>
        </w:rPr>
        <w:t>金融</w:t>
      </w:r>
      <w:r w:rsidR="00F160B7" w:rsidRPr="00813A2D">
        <w:rPr>
          <w:rFonts w:ascii="微软雅黑" w:eastAsia="微软雅黑" w:hAnsi="微软雅黑" w:hint="eastAsia"/>
          <w:b/>
          <w:bCs/>
          <w:sz w:val="22"/>
          <w:szCs w:val="28"/>
        </w:rPr>
        <w:t>银行</w:t>
      </w:r>
      <w:r w:rsidR="00F160B7" w:rsidRPr="00813A2D">
        <w:rPr>
          <w:rFonts w:ascii="微软雅黑" w:eastAsia="微软雅黑" w:hAnsi="微软雅黑"/>
          <w:b/>
          <w:bCs/>
          <w:sz w:val="22"/>
          <w:szCs w:val="28"/>
        </w:rPr>
        <w:t>短板</w:t>
      </w:r>
      <w:r w:rsidRPr="00813A2D">
        <w:rPr>
          <w:rFonts w:ascii="微软雅黑" w:eastAsia="微软雅黑" w:hAnsi="微软雅黑" w:hint="eastAsia"/>
          <w:b/>
          <w:bCs/>
          <w:sz w:val="22"/>
          <w:szCs w:val="28"/>
        </w:rPr>
        <w:t>，萨摩耶</w:t>
      </w:r>
      <w:r w:rsidR="000C6902" w:rsidRPr="00813A2D">
        <w:rPr>
          <w:rFonts w:ascii="微软雅黑" w:eastAsia="微软雅黑" w:hAnsi="微软雅黑" w:hint="eastAsia"/>
          <w:b/>
          <w:bCs/>
          <w:sz w:val="22"/>
          <w:szCs w:val="28"/>
        </w:rPr>
        <w:t>金服</w:t>
      </w:r>
      <w:r w:rsidR="00F160B7" w:rsidRPr="00813A2D">
        <w:rPr>
          <w:rFonts w:ascii="微软雅黑" w:eastAsia="微软雅黑" w:hAnsi="微软雅黑" w:hint="eastAsia"/>
          <w:b/>
          <w:bCs/>
          <w:sz w:val="22"/>
          <w:szCs w:val="28"/>
        </w:rPr>
        <w:t>精准发力金融</w:t>
      </w:r>
      <w:r w:rsidR="00F160B7" w:rsidRPr="00813A2D">
        <w:rPr>
          <w:rFonts w:ascii="微软雅黑" w:eastAsia="微软雅黑" w:hAnsi="微软雅黑"/>
          <w:b/>
          <w:bCs/>
          <w:sz w:val="22"/>
          <w:szCs w:val="28"/>
        </w:rPr>
        <w:t>技术</w:t>
      </w:r>
    </w:p>
    <w:p w14:paraId="59DCEEAC" w14:textId="287D526E" w:rsidR="00CC5913" w:rsidRPr="00813A2D" w:rsidRDefault="00B24F85" w:rsidP="00B24F85">
      <w:pPr>
        <w:rPr>
          <w:rFonts w:ascii="微软雅黑" w:eastAsia="微软雅黑" w:hAnsi="微软雅黑" w:hint="eastAsia"/>
          <w:b/>
          <w:bCs/>
          <w:sz w:val="22"/>
          <w:szCs w:val="28"/>
        </w:rPr>
      </w:pPr>
      <w:r w:rsidRPr="00813A2D">
        <w:rPr>
          <w:rFonts w:ascii="微软雅黑" w:eastAsia="微软雅黑" w:hAnsi="微软雅黑" w:hint="eastAsia"/>
          <w:b/>
          <w:bCs/>
          <w:sz w:val="22"/>
          <w:szCs w:val="28"/>
        </w:rPr>
        <w:t>备选标题：</w:t>
      </w:r>
      <w:r w:rsidR="000C6902" w:rsidRPr="00813A2D">
        <w:rPr>
          <w:rFonts w:ascii="微软雅黑" w:eastAsia="微软雅黑" w:hAnsi="微软雅黑" w:hint="eastAsia"/>
          <w:b/>
          <w:bCs/>
          <w:sz w:val="22"/>
          <w:szCs w:val="28"/>
        </w:rPr>
        <w:t>深耕金融</w:t>
      </w:r>
      <w:r w:rsidR="000C6902" w:rsidRPr="00813A2D">
        <w:rPr>
          <w:rFonts w:ascii="微软雅黑" w:eastAsia="微软雅黑" w:hAnsi="微软雅黑"/>
          <w:b/>
          <w:bCs/>
          <w:sz w:val="22"/>
          <w:szCs w:val="28"/>
        </w:rPr>
        <w:t>科技</w:t>
      </w:r>
      <w:r w:rsidRPr="00813A2D">
        <w:rPr>
          <w:rFonts w:ascii="微软雅黑" w:eastAsia="微软雅黑" w:hAnsi="微软雅黑" w:hint="eastAsia"/>
          <w:b/>
          <w:bCs/>
          <w:sz w:val="22"/>
          <w:szCs w:val="28"/>
        </w:rPr>
        <w:t>，萨摩耶金服</w:t>
      </w:r>
      <w:r w:rsidR="000C6902" w:rsidRPr="00813A2D">
        <w:rPr>
          <w:rFonts w:ascii="微软雅黑" w:eastAsia="微软雅黑" w:hAnsi="微软雅黑" w:hint="eastAsia"/>
          <w:b/>
          <w:bCs/>
          <w:sz w:val="22"/>
          <w:szCs w:val="28"/>
        </w:rPr>
        <w:t>为持牌金融</w:t>
      </w:r>
      <w:r w:rsidR="000C6902" w:rsidRPr="00813A2D">
        <w:rPr>
          <w:rFonts w:ascii="微软雅黑" w:eastAsia="微软雅黑" w:hAnsi="微软雅黑"/>
          <w:b/>
          <w:bCs/>
          <w:sz w:val="22"/>
          <w:szCs w:val="28"/>
        </w:rPr>
        <w:t>机构赋能</w:t>
      </w:r>
    </w:p>
    <w:p w14:paraId="0BBD180D" w14:textId="77777777" w:rsidR="00D050E7" w:rsidRPr="00813A2D" w:rsidRDefault="00D050E7">
      <w:pPr>
        <w:rPr>
          <w:rFonts w:ascii="微软雅黑" w:eastAsia="微软雅黑" w:hAnsi="微软雅黑"/>
          <w:b/>
          <w:bCs/>
          <w:sz w:val="22"/>
          <w:szCs w:val="28"/>
        </w:rPr>
      </w:pPr>
    </w:p>
    <w:p w14:paraId="70505CD9" w14:textId="396EBE2E" w:rsidR="00EA5A5C" w:rsidRDefault="00CC5913" w:rsidP="00441B44">
      <w:pPr>
        <w:spacing w:line="360" w:lineRule="auto"/>
        <w:ind w:firstLineChars="200" w:firstLine="420"/>
        <w:jc w:val="left"/>
        <w:rPr>
          <w:rFonts w:ascii="微软雅黑" w:eastAsia="微软雅黑" w:hAnsi="微软雅黑"/>
        </w:rPr>
      </w:pPr>
      <w:r w:rsidRPr="00CC5913">
        <w:rPr>
          <w:rFonts w:ascii="微软雅黑" w:eastAsia="微软雅黑" w:hAnsi="微软雅黑" w:hint="eastAsia"/>
        </w:rPr>
        <w:t>1</w:t>
      </w:r>
      <w:r w:rsidRPr="00CC5913">
        <w:rPr>
          <w:rFonts w:ascii="微软雅黑" w:eastAsia="微软雅黑" w:hAnsi="微软雅黑"/>
        </w:rPr>
        <w:t>2</w:t>
      </w:r>
      <w:r w:rsidRPr="00CC5913">
        <w:rPr>
          <w:rFonts w:ascii="微软雅黑" w:eastAsia="微软雅黑" w:hAnsi="微软雅黑" w:hint="eastAsia"/>
        </w:rPr>
        <w:t>月1</w:t>
      </w:r>
      <w:r w:rsidRPr="00CC5913">
        <w:rPr>
          <w:rFonts w:ascii="微软雅黑" w:eastAsia="微软雅黑" w:hAnsi="微软雅黑"/>
        </w:rPr>
        <w:t>3</w:t>
      </w:r>
      <w:r w:rsidRPr="00CC5913">
        <w:rPr>
          <w:rFonts w:ascii="微软雅黑" w:eastAsia="微软雅黑" w:hAnsi="微软雅黑" w:hint="eastAsia"/>
        </w:rPr>
        <w:t>日，</w:t>
      </w:r>
      <w:r w:rsidR="008E65C6" w:rsidRPr="008E65C6">
        <w:rPr>
          <w:rFonts w:ascii="微软雅黑" w:eastAsia="微软雅黑" w:hAnsi="微软雅黑"/>
        </w:rPr>
        <w:t>2019年时代经济高峰论坛</w:t>
      </w:r>
      <w:r w:rsidR="008E65C6">
        <w:rPr>
          <w:rFonts w:ascii="微软雅黑" w:eastAsia="微软雅黑" w:hAnsi="微软雅黑" w:hint="eastAsia"/>
        </w:rPr>
        <w:t>在京举行</w:t>
      </w:r>
      <w:r w:rsidR="00EA5A5C">
        <w:rPr>
          <w:rFonts w:ascii="微软雅黑" w:eastAsia="微软雅黑" w:hAnsi="微软雅黑" w:hint="eastAsia"/>
        </w:rPr>
        <w:t>，</w:t>
      </w:r>
      <w:r w:rsidR="00B06D91" w:rsidRPr="00B06D91">
        <w:rPr>
          <w:rFonts w:ascii="微软雅黑" w:eastAsia="微软雅黑" w:hAnsi="微软雅黑" w:hint="eastAsia"/>
        </w:rPr>
        <w:t>一直为</w:t>
      </w:r>
      <w:r w:rsidR="00F160B7">
        <w:rPr>
          <w:rFonts w:ascii="微软雅黑" w:eastAsia="微软雅黑" w:hAnsi="微软雅黑" w:hint="eastAsia"/>
        </w:rPr>
        <w:t>持牌</w:t>
      </w:r>
      <w:r w:rsidR="00B06D91" w:rsidRPr="00B06D91">
        <w:rPr>
          <w:rFonts w:ascii="微软雅黑" w:eastAsia="微软雅黑" w:hAnsi="微软雅黑" w:hint="eastAsia"/>
        </w:rPr>
        <w:t>金融机构提供</w:t>
      </w:r>
      <w:r w:rsidR="00F160B7">
        <w:rPr>
          <w:rFonts w:ascii="微软雅黑" w:eastAsia="微软雅黑" w:hAnsi="微软雅黑" w:hint="eastAsia"/>
        </w:rPr>
        <w:t>助贷服务</w:t>
      </w:r>
      <w:r w:rsidR="00B06D91" w:rsidRPr="00B06D91">
        <w:rPr>
          <w:rFonts w:ascii="微软雅黑" w:eastAsia="微软雅黑" w:hAnsi="微软雅黑" w:hint="eastAsia"/>
        </w:rPr>
        <w:t>的萨摩耶金服获得了“</w:t>
      </w:r>
      <w:r w:rsidR="000C6902">
        <w:rPr>
          <w:rFonts w:ascii="微软雅黑" w:eastAsia="微软雅黑" w:hAnsi="微软雅黑" w:hint="eastAsia"/>
        </w:rPr>
        <w:t>年度</w:t>
      </w:r>
      <w:r w:rsidR="00B06D91" w:rsidRPr="00B06D91">
        <w:rPr>
          <w:rFonts w:ascii="微软雅黑" w:eastAsia="微软雅黑" w:hAnsi="微软雅黑" w:hint="eastAsia"/>
        </w:rPr>
        <w:t>专业务金融机构”大奖。</w:t>
      </w:r>
      <w:r w:rsidR="00B06D91">
        <w:rPr>
          <w:rFonts w:ascii="微软雅黑" w:eastAsia="微软雅黑" w:hAnsi="微软雅黑" w:hint="eastAsia"/>
        </w:rPr>
        <w:t>据了解</w:t>
      </w:r>
      <w:r w:rsidR="00EA5A5C">
        <w:rPr>
          <w:rFonts w:ascii="微软雅黑" w:eastAsia="微软雅黑" w:hAnsi="微软雅黑" w:hint="eastAsia"/>
        </w:rPr>
        <w:t>，</w:t>
      </w:r>
      <w:r w:rsidR="00700B69">
        <w:rPr>
          <w:rFonts w:ascii="微软雅黑" w:eastAsia="微软雅黑" w:hAnsi="微软雅黑" w:hint="eastAsia"/>
        </w:rPr>
        <w:t>此次高峰论坛的主题为“</w:t>
      </w:r>
      <w:r w:rsidR="00700B69" w:rsidRPr="00700B69">
        <w:rPr>
          <w:rFonts w:ascii="微软雅黑" w:eastAsia="微软雅黑" w:hAnsi="微软雅黑" w:hint="eastAsia"/>
        </w:rPr>
        <w:t>影响力·中国”时代峰会</w:t>
      </w:r>
      <w:r w:rsidR="00700B69" w:rsidRPr="00700B69">
        <w:rPr>
          <w:rFonts w:ascii="微软雅黑" w:eastAsia="微软雅黑" w:hAnsi="微软雅黑"/>
        </w:rPr>
        <w:t>2019</w:t>
      </w:r>
      <w:r w:rsidR="00700B69">
        <w:rPr>
          <w:rFonts w:ascii="微软雅黑" w:eastAsia="微软雅黑" w:hAnsi="微软雅黑" w:hint="eastAsia"/>
        </w:rPr>
        <w:t>”，</w:t>
      </w:r>
      <w:r w:rsidR="00EA5A5C">
        <w:rPr>
          <w:rFonts w:ascii="微软雅黑" w:eastAsia="微软雅黑" w:hAnsi="微软雅黑" w:hint="eastAsia"/>
        </w:rPr>
        <w:t>吸引了众多</w:t>
      </w:r>
      <w:r w:rsidR="00700B69" w:rsidRPr="00700B69">
        <w:rPr>
          <w:rFonts w:ascii="微软雅黑" w:eastAsia="微软雅黑" w:hAnsi="微软雅黑" w:hint="eastAsia"/>
        </w:rPr>
        <w:t>行业</w:t>
      </w:r>
      <w:r w:rsidR="00EA5A5C">
        <w:rPr>
          <w:rFonts w:ascii="微软雅黑" w:eastAsia="微软雅黑" w:hAnsi="微软雅黑" w:hint="eastAsia"/>
        </w:rPr>
        <w:t>内外</w:t>
      </w:r>
      <w:r w:rsidR="00700B69" w:rsidRPr="00700B69">
        <w:rPr>
          <w:rFonts w:ascii="微软雅黑" w:eastAsia="微软雅黑" w:hAnsi="微软雅黑" w:hint="eastAsia"/>
        </w:rPr>
        <w:t>顶尖</w:t>
      </w:r>
      <w:r w:rsidR="00EA5A5C">
        <w:rPr>
          <w:rFonts w:ascii="微软雅黑" w:eastAsia="微软雅黑" w:hAnsi="微软雅黑" w:hint="eastAsia"/>
        </w:rPr>
        <w:t>学者</w:t>
      </w:r>
      <w:r w:rsidR="00700B69" w:rsidRPr="00700B69">
        <w:rPr>
          <w:rFonts w:ascii="微软雅黑" w:eastAsia="微软雅黑" w:hAnsi="微软雅黑" w:hint="eastAsia"/>
        </w:rPr>
        <w:t>专家、金融机构及</w:t>
      </w:r>
      <w:r w:rsidR="00EA5A5C" w:rsidRPr="00EA5A5C">
        <w:rPr>
          <w:rFonts w:ascii="微软雅黑" w:eastAsia="微软雅黑" w:hAnsi="微软雅黑" w:hint="eastAsia"/>
        </w:rPr>
        <w:t>上市公司</w:t>
      </w:r>
      <w:r w:rsidR="00700B69" w:rsidRPr="00700B69">
        <w:rPr>
          <w:rFonts w:ascii="微软雅黑" w:eastAsia="微软雅黑" w:hAnsi="微软雅黑" w:hint="eastAsia"/>
        </w:rPr>
        <w:t>代表</w:t>
      </w:r>
      <w:r w:rsidR="00266EEB">
        <w:rPr>
          <w:rFonts w:ascii="微软雅黑" w:eastAsia="微软雅黑" w:hAnsi="微软雅黑" w:hint="eastAsia"/>
        </w:rPr>
        <w:t>参加</w:t>
      </w:r>
      <w:r w:rsidR="00EA5A5C">
        <w:rPr>
          <w:rFonts w:ascii="微软雅黑" w:eastAsia="微软雅黑" w:hAnsi="微软雅黑" w:hint="eastAsia"/>
        </w:rPr>
        <w:t>论坛大会。</w:t>
      </w:r>
    </w:p>
    <w:p w14:paraId="61505E1B" w14:textId="4FA182E7" w:rsidR="00954542" w:rsidRDefault="000301B2" w:rsidP="00441B44">
      <w:pPr>
        <w:spacing w:line="360" w:lineRule="auto"/>
        <w:ind w:firstLineChars="200" w:firstLine="420"/>
        <w:jc w:val="left"/>
        <w:rPr>
          <w:rFonts w:ascii="微软雅黑" w:eastAsia="微软雅黑" w:hAnsi="微软雅黑"/>
        </w:rPr>
      </w:pPr>
      <w:r w:rsidRPr="000301B2">
        <w:rPr>
          <w:rFonts w:ascii="微软雅黑" w:eastAsia="微软雅黑" w:hAnsi="微软雅黑" w:hint="eastAsia"/>
        </w:rPr>
        <w:t>“</w:t>
      </w:r>
      <w:r w:rsidR="000C6902">
        <w:rPr>
          <w:rFonts w:ascii="微软雅黑" w:eastAsia="微软雅黑" w:hAnsi="微软雅黑" w:hint="eastAsia"/>
        </w:rPr>
        <w:t>年度</w:t>
      </w:r>
      <w:r w:rsidRPr="000301B2">
        <w:rPr>
          <w:rFonts w:ascii="微软雅黑" w:eastAsia="微软雅黑" w:hAnsi="微软雅黑" w:hint="eastAsia"/>
        </w:rPr>
        <w:t>专业服务金融机构”</w:t>
      </w:r>
      <w:r>
        <w:rPr>
          <w:rFonts w:ascii="微软雅黑" w:eastAsia="微软雅黑" w:hAnsi="微软雅黑" w:hint="eastAsia"/>
        </w:rPr>
        <w:t>是</w:t>
      </w:r>
      <w:r w:rsidR="00954542">
        <w:rPr>
          <w:rFonts w:ascii="微软雅黑" w:eastAsia="微软雅黑" w:hAnsi="微软雅黑" w:hint="eastAsia"/>
        </w:rPr>
        <w:t>评选出</w:t>
      </w:r>
      <w:r>
        <w:rPr>
          <w:rFonts w:ascii="微软雅黑" w:eastAsia="微软雅黑" w:hAnsi="微软雅黑" w:hint="eastAsia"/>
        </w:rPr>
        <w:t>金融机构</w:t>
      </w:r>
      <w:r w:rsidR="00954542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服务</w:t>
      </w:r>
      <w:r w:rsidRPr="000301B2">
        <w:rPr>
          <w:rFonts w:ascii="微软雅黑" w:eastAsia="微软雅黑" w:hAnsi="微软雅黑" w:hint="eastAsia"/>
        </w:rPr>
        <w:t>和</w:t>
      </w:r>
      <w:r w:rsidR="00954542">
        <w:rPr>
          <w:rFonts w:ascii="微软雅黑" w:eastAsia="微软雅黑" w:hAnsi="微软雅黑" w:hint="eastAsia"/>
        </w:rPr>
        <w:t>产品方面</w:t>
      </w:r>
      <w:r w:rsidR="00DD0D17">
        <w:rPr>
          <w:rFonts w:ascii="微软雅黑" w:eastAsia="微软雅黑" w:hAnsi="微软雅黑" w:hint="eastAsia"/>
        </w:rPr>
        <w:t>拥有</w:t>
      </w:r>
      <w:r w:rsidR="00954542">
        <w:rPr>
          <w:rFonts w:ascii="微软雅黑" w:eastAsia="微软雅黑" w:hAnsi="微软雅黑" w:hint="eastAsia"/>
        </w:rPr>
        <w:t>独特优势，</w:t>
      </w:r>
      <w:r w:rsidR="00266EEB">
        <w:rPr>
          <w:rFonts w:ascii="微软雅黑" w:eastAsia="微软雅黑" w:hAnsi="微软雅黑" w:hint="eastAsia"/>
        </w:rPr>
        <w:t>同时</w:t>
      </w:r>
      <w:r w:rsidR="00954542">
        <w:rPr>
          <w:rFonts w:ascii="微软雅黑" w:eastAsia="微软雅黑" w:hAnsi="微软雅黑" w:hint="eastAsia"/>
        </w:rPr>
        <w:t>在金融行业有一定具有竞争力的企业。</w:t>
      </w:r>
      <w:r w:rsidR="00266EEB">
        <w:rPr>
          <w:rFonts w:ascii="微软雅黑" w:eastAsia="微软雅黑" w:hAnsi="微软雅黑" w:hint="eastAsia"/>
        </w:rPr>
        <w:t>据悉</w:t>
      </w:r>
      <w:r w:rsidR="00266EEB">
        <w:rPr>
          <w:rFonts w:ascii="微软雅黑" w:eastAsia="微软雅黑" w:hAnsi="微软雅黑"/>
        </w:rPr>
        <w:t>，萨摩耶金服</w:t>
      </w:r>
      <w:r w:rsidR="00E40A53">
        <w:rPr>
          <w:rFonts w:ascii="微软雅黑" w:eastAsia="微软雅黑" w:hAnsi="微软雅黑" w:hint="eastAsia"/>
        </w:rPr>
        <w:t>自</w:t>
      </w:r>
      <w:r w:rsidR="00954542">
        <w:rPr>
          <w:rFonts w:ascii="微软雅黑" w:eastAsia="微软雅黑" w:hAnsi="微软雅黑" w:hint="eastAsia"/>
        </w:rPr>
        <w:t>2</w:t>
      </w:r>
      <w:r w:rsidR="00954542">
        <w:rPr>
          <w:rFonts w:ascii="微软雅黑" w:eastAsia="微软雅黑" w:hAnsi="微软雅黑"/>
        </w:rPr>
        <w:t>015</w:t>
      </w:r>
      <w:r w:rsidR="00954542">
        <w:rPr>
          <w:rFonts w:ascii="微软雅黑" w:eastAsia="微软雅黑" w:hAnsi="微软雅黑" w:hint="eastAsia"/>
        </w:rPr>
        <w:t>年成立以来，</w:t>
      </w:r>
      <w:r w:rsidR="00954542" w:rsidRPr="00954542">
        <w:rPr>
          <w:rFonts w:ascii="微软雅黑" w:eastAsia="微软雅黑" w:hAnsi="微软雅黑" w:hint="eastAsia"/>
        </w:rPr>
        <w:t>凭借其创新的普惠金融模式</w:t>
      </w:r>
      <w:r w:rsidR="00954542">
        <w:rPr>
          <w:rFonts w:ascii="微软雅黑" w:eastAsia="微软雅黑" w:hAnsi="微软雅黑" w:hint="eastAsia"/>
        </w:rPr>
        <w:t>、</w:t>
      </w:r>
      <w:r w:rsidR="00954542" w:rsidRPr="00954542">
        <w:rPr>
          <w:rFonts w:ascii="微软雅黑" w:eastAsia="微软雅黑" w:hAnsi="微软雅黑" w:hint="eastAsia"/>
        </w:rPr>
        <w:t>严谨的风控体系</w:t>
      </w:r>
      <w:r w:rsidR="00266EEB">
        <w:rPr>
          <w:rFonts w:ascii="微软雅黑" w:eastAsia="微软雅黑" w:hAnsi="微软雅黑" w:hint="eastAsia"/>
        </w:rPr>
        <w:t>、</w:t>
      </w:r>
      <w:r w:rsidR="00954542">
        <w:rPr>
          <w:rFonts w:ascii="微软雅黑" w:eastAsia="微软雅黑" w:hAnsi="微软雅黑" w:hint="eastAsia"/>
        </w:rPr>
        <w:t>以及</w:t>
      </w:r>
      <w:r w:rsidR="00954542" w:rsidRPr="00954542">
        <w:rPr>
          <w:rFonts w:ascii="微软雅黑" w:eastAsia="微软雅黑" w:hAnsi="微软雅黑"/>
        </w:rPr>
        <w:t>安全专业的服务</w:t>
      </w:r>
      <w:r w:rsidR="00266EEB">
        <w:rPr>
          <w:rFonts w:ascii="微软雅黑" w:eastAsia="微软雅黑" w:hAnsi="微软雅黑" w:hint="eastAsia"/>
        </w:rPr>
        <w:t>一举成为众多持牌金融机构认可的品牌。</w:t>
      </w:r>
      <w:r w:rsidR="00954542" w:rsidRPr="00954542">
        <w:rPr>
          <w:rFonts w:ascii="微软雅黑" w:eastAsia="微软雅黑" w:hAnsi="微软雅黑" w:hint="eastAsia"/>
        </w:rPr>
        <w:t>目前，萨摩耶金服已经形成了集产品设计包装、获客引流、风险初筛、定价建议为一体的助贷</w:t>
      </w:r>
      <w:r w:rsidR="00266EEB">
        <w:rPr>
          <w:rFonts w:ascii="微软雅黑" w:eastAsia="微软雅黑" w:hAnsi="微软雅黑" w:hint="eastAsia"/>
        </w:rPr>
        <w:t>金融科技</w:t>
      </w:r>
      <w:r w:rsidR="00266EEB">
        <w:rPr>
          <w:rFonts w:ascii="微软雅黑" w:eastAsia="微软雅黑" w:hAnsi="微软雅黑"/>
        </w:rPr>
        <w:t>平台</w:t>
      </w:r>
      <w:r w:rsidR="00E40A53">
        <w:rPr>
          <w:rFonts w:ascii="微软雅黑" w:eastAsia="微软雅黑" w:hAnsi="微软雅黑" w:hint="eastAsia"/>
        </w:rPr>
        <w:t>。</w:t>
      </w:r>
    </w:p>
    <w:p w14:paraId="702AC4F2" w14:textId="77777777" w:rsidR="000301B2" w:rsidRDefault="000301B2" w:rsidP="00441B44">
      <w:pPr>
        <w:spacing w:line="360" w:lineRule="auto"/>
        <w:ind w:firstLineChars="200" w:firstLine="420"/>
        <w:jc w:val="left"/>
        <w:rPr>
          <w:rFonts w:ascii="微软雅黑" w:eastAsia="微软雅黑" w:hAnsi="微软雅黑"/>
        </w:rPr>
      </w:pPr>
    </w:p>
    <w:p w14:paraId="43474FF1" w14:textId="588315CF" w:rsidR="00032626" w:rsidRDefault="00441B44" w:rsidP="00920ECE">
      <w:pPr>
        <w:spacing w:line="360" w:lineRule="auto"/>
        <w:jc w:val="center"/>
        <w:rPr>
          <w:rFonts w:ascii="微软雅黑" w:eastAsia="微软雅黑" w:hAnsi="微软雅黑"/>
          <w:b/>
          <w:bCs/>
        </w:rPr>
      </w:pPr>
      <w:r w:rsidRPr="00441B44">
        <w:rPr>
          <w:rFonts w:ascii="微软雅黑" w:eastAsia="微软雅黑" w:hAnsi="微软雅黑" w:hint="eastAsia"/>
          <w:b/>
          <w:bCs/>
        </w:rPr>
        <w:t>解决行业</w:t>
      </w:r>
      <w:r w:rsidR="00CB6B1C">
        <w:rPr>
          <w:rFonts w:ascii="微软雅黑" w:eastAsia="微软雅黑" w:hAnsi="微软雅黑" w:hint="eastAsia"/>
          <w:b/>
          <w:bCs/>
        </w:rPr>
        <w:t>难点</w:t>
      </w:r>
      <w:r w:rsidRPr="00441B44">
        <w:rPr>
          <w:rFonts w:ascii="微软雅黑" w:eastAsia="微软雅黑" w:hAnsi="微软雅黑" w:hint="eastAsia"/>
          <w:b/>
          <w:bCs/>
        </w:rPr>
        <w:t>，</w:t>
      </w:r>
      <w:r w:rsidR="00367700">
        <w:rPr>
          <w:rFonts w:ascii="微软雅黑" w:eastAsia="微软雅黑" w:hAnsi="微软雅黑" w:hint="eastAsia"/>
          <w:b/>
          <w:bCs/>
        </w:rPr>
        <w:t>萨摩耶金服</w:t>
      </w:r>
      <w:r w:rsidR="007A2D50" w:rsidRPr="007A2D50">
        <w:rPr>
          <w:rFonts w:ascii="微软雅黑" w:eastAsia="微软雅黑" w:hAnsi="微软雅黑" w:hint="eastAsia"/>
          <w:b/>
          <w:bCs/>
        </w:rPr>
        <w:t>提升运营服务效率</w:t>
      </w:r>
    </w:p>
    <w:p w14:paraId="01958C8A" w14:textId="18EAA35B" w:rsidR="00713D97" w:rsidRDefault="00367700" w:rsidP="00920ECE">
      <w:pPr>
        <w:spacing w:line="360" w:lineRule="auto"/>
        <w:ind w:firstLineChars="200" w:firstLine="420"/>
        <w:jc w:val="left"/>
        <w:rPr>
          <w:rFonts w:ascii="微软雅黑" w:eastAsia="微软雅黑" w:hAnsi="微软雅黑"/>
        </w:rPr>
      </w:pPr>
      <w:r w:rsidRPr="00367700">
        <w:rPr>
          <w:rFonts w:ascii="微软雅黑" w:eastAsia="微软雅黑" w:hAnsi="微软雅黑" w:hint="eastAsia"/>
        </w:rPr>
        <w:t>一直以来</w:t>
      </w:r>
      <w:r w:rsidR="00266EEB">
        <w:rPr>
          <w:rFonts w:ascii="微软雅黑" w:eastAsia="微软雅黑" w:hAnsi="微软雅黑" w:hint="eastAsia"/>
        </w:rPr>
        <w:t>传统银行</w:t>
      </w:r>
      <w:r w:rsidRPr="00367700">
        <w:rPr>
          <w:rFonts w:ascii="微软雅黑" w:eastAsia="微软雅黑" w:hAnsi="微软雅黑" w:hint="eastAsia"/>
        </w:rPr>
        <w:t>受制于场景、技术、流量和风控等困境</w:t>
      </w:r>
      <w:r w:rsidR="007A2D50">
        <w:rPr>
          <w:rFonts w:ascii="微软雅黑" w:eastAsia="微软雅黑" w:hAnsi="微软雅黑" w:hint="eastAsia"/>
        </w:rPr>
        <w:t>难以覆盖长尾人群，</w:t>
      </w:r>
      <w:r w:rsidR="00713D97">
        <w:rPr>
          <w:rFonts w:ascii="微软雅黑" w:eastAsia="微软雅黑" w:hAnsi="微软雅黑" w:hint="eastAsia"/>
        </w:rPr>
        <w:t>由于这</w:t>
      </w:r>
      <w:r w:rsidR="007E03AE" w:rsidRPr="007E03AE">
        <w:rPr>
          <w:rFonts w:ascii="微软雅黑" w:eastAsia="微软雅黑" w:hAnsi="微软雅黑" w:hint="eastAsia"/>
        </w:rPr>
        <w:t>部</w:t>
      </w:r>
      <w:r w:rsidR="00266EEB">
        <w:rPr>
          <w:rFonts w:ascii="微软雅黑" w:eastAsia="微软雅黑" w:hAnsi="微软雅黑" w:hint="eastAsia"/>
        </w:rPr>
        <w:t>分群体缺少传统风控手段下必备的条件，如抵押品、高额的银行流水等，银行</w:t>
      </w:r>
      <w:r w:rsidR="00266EEB">
        <w:rPr>
          <w:rFonts w:ascii="微软雅黑" w:eastAsia="微软雅黑" w:hAnsi="微软雅黑"/>
        </w:rPr>
        <w:t>无法为</w:t>
      </w:r>
      <w:r w:rsidR="00266EEB">
        <w:rPr>
          <w:rFonts w:ascii="微软雅黑" w:eastAsia="微软雅黑" w:hAnsi="微软雅黑" w:hint="eastAsia"/>
        </w:rPr>
        <w:t>其</w:t>
      </w:r>
      <w:r w:rsidR="00266EEB">
        <w:rPr>
          <w:rFonts w:ascii="微软雅黑" w:eastAsia="微软雅黑" w:hAnsi="微软雅黑"/>
        </w:rPr>
        <w:t>提供</w:t>
      </w:r>
      <w:r w:rsidR="00266EEB">
        <w:rPr>
          <w:rFonts w:ascii="微软雅黑" w:eastAsia="微软雅黑" w:hAnsi="微软雅黑" w:hint="eastAsia"/>
        </w:rPr>
        <w:t>金融</w:t>
      </w:r>
      <w:r w:rsidR="00266EEB">
        <w:rPr>
          <w:rFonts w:ascii="微软雅黑" w:eastAsia="微软雅黑" w:hAnsi="微软雅黑"/>
        </w:rPr>
        <w:t>消费</w:t>
      </w:r>
      <w:r w:rsidR="0002324E">
        <w:rPr>
          <w:rFonts w:ascii="微软雅黑" w:eastAsia="微软雅黑" w:hAnsi="微软雅黑" w:hint="eastAsia"/>
        </w:rPr>
        <w:t>类型</w:t>
      </w:r>
      <w:r w:rsidR="00266EEB">
        <w:rPr>
          <w:rFonts w:ascii="微软雅黑" w:eastAsia="微软雅黑" w:hAnsi="微软雅黑"/>
        </w:rPr>
        <w:t>服务。</w:t>
      </w:r>
      <w:r w:rsidR="00713D97">
        <w:rPr>
          <w:rFonts w:ascii="微软雅黑" w:eastAsia="微软雅黑" w:hAnsi="微软雅黑" w:hint="eastAsia"/>
        </w:rPr>
        <w:t>此外，由于</w:t>
      </w:r>
      <w:r w:rsidR="007E03AE" w:rsidRPr="007E03AE">
        <w:rPr>
          <w:rFonts w:ascii="微软雅黑" w:eastAsia="微软雅黑" w:hAnsi="微软雅黑" w:hint="eastAsia"/>
        </w:rPr>
        <w:t>传统金融的风控是</w:t>
      </w:r>
      <w:r w:rsidR="00C05739">
        <w:rPr>
          <w:rFonts w:ascii="微软雅黑" w:eastAsia="微软雅黑" w:hAnsi="微软雅黑" w:hint="eastAsia"/>
        </w:rPr>
        <w:t>由</w:t>
      </w:r>
      <w:r w:rsidR="007E03AE" w:rsidRPr="007E03AE">
        <w:rPr>
          <w:rFonts w:ascii="微软雅黑" w:eastAsia="微软雅黑" w:hAnsi="微软雅黑" w:hint="eastAsia"/>
        </w:rPr>
        <w:t>人力</w:t>
      </w:r>
      <w:r w:rsidR="00266EEB">
        <w:rPr>
          <w:rFonts w:ascii="微软雅黑" w:eastAsia="微软雅黑" w:hAnsi="微软雅黑" w:hint="eastAsia"/>
        </w:rPr>
        <w:t>来完成</w:t>
      </w:r>
      <w:r w:rsidR="007E03AE" w:rsidRPr="007E03AE">
        <w:rPr>
          <w:rFonts w:ascii="微软雅黑" w:eastAsia="微软雅黑" w:hAnsi="微软雅黑" w:hint="eastAsia"/>
        </w:rPr>
        <w:t>的，服务的人群</w:t>
      </w:r>
      <w:r w:rsidR="00266EEB">
        <w:rPr>
          <w:rFonts w:ascii="微软雅黑" w:eastAsia="微软雅黑" w:hAnsi="微软雅黑" w:hint="eastAsia"/>
        </w:rPr>
        <w:t>范围受到</w:t>
      </w:r>
      <w:r w:rsidR="0002324E">
        <w:rPr>
          <w:rFonts w:ascii="微软雅黑" w:eastAsia="微软雅黑" w:hAnsi="微软雅黑" w:hint="eastAsia"/>
        </w:rPr>
        <w:t>银行</w:t>
      </w:r>
      <w:r w:rsidR="00266EEB">
        <w:rPr>
          <w:rFonts w:ascii="微软雅黑" w:eastAsia="微软雅黑" w:hAnsi="微软雅黑" w:hint="eastAsia"/>
        </w:rPr>
        <w:t>审核人数</w:t>
      </w:r>
      <w:r w:rsidR="00266EEB">
        <w:rPr>
          <w:rFonts w:ascii="微软雅黑" w:eastAsia="微软雅黑" w:hAnsi="微软雅黑"/>
        </w:rPr>
        <w:t>的</w:t>
      </w:r>
      <w:r w:rsidR="00266EEB">
        <w:rPr>
          <w:rFonts w:ascii="微软雅黑" w:eastAsia="微软雅黑" w:hAnsi="微软雅黑" w:hint="eastAsia"/>
        </w:rPr>
        <w:t>限制</w:t>
      </w:r>
      <w:r w:rsidR="007E03AE" w:rsidRPr="007E03AE">
        <w:rPr>
          <w:rFonts w:ascii="微软雅黑" w:eastAsia="微软雅黑" w:hAnsi="微软雅黑" w:hint="eastAsia"/>
        </w:rPr>
        <w:t>，</w:t>
      </w:r>
      <w:r w:rsidR="0002324E">
        <w:rPr>
          <w:rFonts w:ascii="微软雅黑" w:eastAsia="微软雅黑" w:hAnsi="微软雅黑" w:hint="eastAsia"/>
        </w:rPr>
        <w:t>无法像</w:t>
      </w:r>
      <w:r w:rsidR="00713D97">
        <w:rPr>
          <w:rFonts w:ascii="微软雅黑" w:eastAsia="微软雅黑" w:hAnsi="微软雅黑" w:hint="eastAsia"/>
        </w:rPr>
        <w:t>互联网</w:t>
      </w:r>
      <w:r w:rsidR="0002324E">
        <w:rPr>
          <w:rFonts w:ascii="微软雅黑" w:eastAsia="微软雅黑" w:hAnsi="微软雅黑" w:hint="eastAsia"/>
        </w:rPr>
        <w:t>一样以</w:t>
      </w:r>
      <w:r w:rsidR="00713D97">
        <w:rPr>
          <w:rFonts w:ascii="微软雅黑" w:eastAsia="微软雅黑" w:hAnsi="微软雅黑" w:hint="eastAsia"/>
        </w:rPr>
        <w:t>低成本</w:t>
      </w:r>
      <w:r w:rsidR="0002324E">
        <w:rPr>
          <w:rFonts w:ascii="微软雅黑" w:eastAsia="微软雅黑" w:hAnsi="微软雅黑" w:hint="eastAsia"/>
        </w:rPr>
        <w:t>方式</w:t>
      </w:r>
      <w:r w:rsidR="0002324E">
        <w:rPr>
          <w:rFonts w:ascii="微软雅黑" w:eastAsia="微软雅黑" w:hAnsi="微软雅黑"/>
        </w:rPr>
        <w:t>完成</w:t>
      </w:r>
      <w:r w:rsidR="00713D97">
        <w:rPr>
          <w:rFonts w:ascii="微软雅黑" w:eastAsia="微软雅黑" w:hAnsi="微软雅黑" w:hint="eastAsia"/>
        </w:rPr>
        <w:t>网络</w:t>
      </w:r>
      <w:r w:rsidR="0002324E">
        <w:rPr>
          <w:rFonts w:ascii="微软雅黑" w:eastAsia="微软雅黑" w:hAnsi="微软雅黑" w:hint="eastAsia"/>
        </w:rPr>
        <w:t>服务</w:t>
      </w:r>
      <w:r w:rsidR="00713D97">
        <w:rPr>
          <w:rFonts w:ascii="微软雅黑" w:eastAsia="微软雅黑" w:hAnsi="微软雅黑" w:hint="eastAsia"/>
        </w:rPr>
        <w:t>扩张</w:t>
      </w:r>
      <w:r w:rsidR="007E03AE" w:rsidRPr="007E03AE">
        <w:rPr>
          <w:rFonts w:ascii="微软雅黑" w:eastAsia="微软雅黑" w:hAnsi="微软雅黑" w:hint="eastAsia"/>
        </w:rPr>
        <w:t>。</w:t>
      </w:r>
      <w:r w:rsidR="007E03AE">
        <w:rPr>
          <w:rFonts w:ascii="微软雅黑" w:eastAsia="微软雅黑" w:hAnsi="微软雅黑"/>
        </w:rPr>
        <w:t xml:space="preserve"> </w:t>
      </w:r>
    </w:p>
    <w:p w14:paraId="0C693DD5" w14:textId="503BC4A6" w:rsidR="009E51CB" w:rsidRDefault="00F279D3" w:rsidP="009E51CB">
      <w:pPr>
        <w:spacing w:line="360" w:lineRule="auto"/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随着</w:t>
      </w:r>
      <w:r w:rsidR="00C05739">
        <w:rPr>
          <w:rFonts w:ascii="微软雅黑" w:eastAsia="微软雅黑" w:hAnsi="微软雅黑" w:hint="eastAsia"/>
        </w:rPr>
        <w:t>移动互联网时代的到</w:t>
      </w:r>
      <w:r w:rsidR="004B7CAA">
        <w:rPr>
          <w:rFonts w:ascii="微软雅黑" w:eastAsia="微软雅黑" w:hAnsi="微软雅黑" w:hint="eastAsia"/>
        </w:rPr>
        <w:t>来</w:t>
      </w:r>
      <w:r w:rsidR="006477D7">
        <w:rPr>
          <w:rFonts w:ascii="微软雅黑" w:eastAsia="微软雅黑" w:hAnsi="微软雅黑" w:hint="eastAsia"/>
        </w:rPr>
        <w:t>以及移动</w:t>
      </w:r>
      <w:r w:rsidR="006477D7">
        <w:rPr>
          <w:rFonts w:ascii="微软雅黑" w:eastAsia="微软雅黑" w:hAnsi="微软雅黑"/>
        </w:rPr>
        <w:t>智能设备</w:t>
      </w:r>
      <w:r w:rsidR="006477D7">
        <w:rPr>
          <w:rFonts w:ascii="微软雅黑" w:eastAsia="微软雅黑" w:hAnsi="微软雅黑" w:hint="eastAsia"/>
        </w:rPr>
        <w:t>的普及，</w:t>
      </w:r>
      <w:r w:rsidR="006477D7">
        <w:rPr>
          <w:rFonts w:ascii="微软雅黑" w:eastAsia="微软雅黑" w:hAnsi="微软雅黑"/>
        </w:rPr>
        <w:t>使</w:t>
      </w:r>
      <w:r w:rsidR="006477D7">
        <w:rPr>
          <w:rFonts w:ascii="微软雅黑" w:eastAsia="微软雅黑" w:hAnsi="微软雅黑" w:hint="eastAsia"/>
        </w:rPr>
        <w:t>基于大数</w:t>
      </w:r>
      <w:r w:rsidRPr="00F279D3">
        <w:rPr>
          <w:rFonts w:ascii="微软雅黑" w:eastAsia="微软雅黑" w:hAnsi="微软雅黑" w:hint="eastAsia"/>
        </w:rPr>
        <w:t>据</w:t>
      </w:r>
      <w:r w:rsidR="006477D7">
        <w:rPr>
          <w:rFonts w:ascii="微软雅黑" w:eastAsia="微软雅黑" w:hAnsi="微软雅黑" w:hint="eastAsia"/>
        </w:rPr>
        <w:t>技术建立风控</w:t>
      </w:r>
      <w:r w:rsidR="006477D7">
        <w:rPr>
          <w:rFonts w:ascii="微软雅黑" w:eastAsia="微软雅黑" w:hAnsi="微软雅黑"/>
        </w:rPr>
        <w:t>技术</w:t>
      </w:r>
      <w:r w:rsidR="006477D7">
        <w:rPr>
          <w:rFonts w:ascii="微软雅黑" w:eastAsia="微软雅黑" w:hAnsi="微软雅黑" w:hint="eastAsia"/>
        </w:rPr>
        <w:t>的</w:t>
      </w:r>
      <w:r w:rsidR="006477D7">
        <w:rPr>
          <w:rFonts w:ascii="微软雅黑" w:eastAsia="微软雅黑" w:hAnsi="微软雅黑"/>
        </w:rPr>
        <w:t>金融科技</w:t>
      </w:r>
      <w:r w:rsidR="0002324E">
        <w:rPr>
          <w:rFonts w:ascii="微软雅黑" w:eastAsia="微软雅黑" w:hAnsi="微软雅黑" w:hint="eastAsia"/>
        </w:rPr>
        <w:t>平台</w:t>
      </w:r>
      <w:r w:rsidR="006477D7">
        <w:rPr>
          <w:rFonts w:ascii="微软雅黑" w:eastAsia="微软雅黑" w:hAnsi="微软雅黑" w:hint="eastAsia"/>
        </w:rPr>
        <w:t>补齐了</w:t>
      </w:r>
      <w:r>
        <w:rPr>
          <w:rFonts w:ascii="微软雅黑" w:eastAsia="微软雅黑" w:hAnsi="微软雅黑" w:hint="eastAsia"/>
        </w:rPr>
        <w:t>传统金融</w:t>
      </w:r>
      <w:r w:rsidR="006477D7">
        <w:rPr>
          <w:rFonts w:ascii="微软雅黑" w:eastAsia="微软雅黑" w:hAnsi="微软雅黑" w:hint="eastAsia"/>
        </w:rPr>
        <w:t>在</w:t>
      </w:r>
      <w:r w:rsidRPr="00F279D3">
        <w:rPr>
          <w:rFonts w:ascii="微软雅黑" w:eastAsia="微软雅黑" w:hAnsi="微软雅黑" w:hint="eastAsia"/>
        </w:rPr>
        <w:t>风险</w:t>
      </w:r>
      <w:r w:rsidR="006477D7">
        <w:rPr>
          <w:rFonts w:ascii="微软雅黑" w:eastAsia="微软雅黑" w:hAnsi="微软雅黑" w:hint="eastAsia"/>
        </w:rPr>
        <w:t>技术方面</w:t>
      </w:r>
      <w:r w:rsidR="006477D7">
        <w:rPr>
          <w:rFonts w:ascii="微软雅黑" w:eastAsia="微软雅黑" w:hAnsi="微软雅黑"/>
        </w:rPr>
        <w:t>的</w:t>
      </w:r>
      <w:r w:rsidR="006477D7">
        <w:rPr>
          <w:rFonts w:ascii="微软雅黑" w:eastAsia="微软雅黑" w:hAnsi="微软雅黑" w:hint="eastAsia"/>
        </w:rPr>
        <w:t>短板</w:t>
      </w:r>
      <w:r>
        <w:rPr>
          <w:rFonts w:ascii="微软雅黑" w:eastAsia="微软雅黑" w:hAnsi="微软雅黑" w:hint="eastAsia"/>
        </w:rPr>
        <w:t>。</w:t>
      </w:r>
      <w:r w:rsidR="009E51CB" w:rsidRPr="009E51CB">
        <w:rPr>
          <w:rFonts w:ascii="微软雅黑" w:eastAsia="微软雅黑" w:hAnsi="微软雅黑" w:hint="eastAsia"/>
        </w:rPr>
        <w:t>根据艾瑞咨询</w:t>
      </w:r>
      <w:r w:rsidR="009E51CB" w:rsidRPr="009E51CB">
        <w:rPr>
          <w:rFonts w:ascii="微软雅黑" w:eastAsia="微软雅黑" w:hAnsi="微软雅黑"/>
        </w:rPr>
        <w:t>(iResearch)发布</w:t>
      </w:r>
      <w:r w:rsidR="009E51CB" w:rsidRPr="009E51CB">
        <w:rPr>
          <w:rFonts w:ascii="微软雅黑" w:eastAsia="微软雅黑" w:hAnsi="微软雅黑"/>
        </w:rPr>
        <w:lastRenderedPageBreak/>
        <w:t>《2019年中国金融科技行业研究</w:t>
      </w:r>
      <w:r w:rsidR="006477D7">
        <w:rPr>
          <w:rFonts w:ascii="微软雅黑" w:eastAsia="微软雅黑" w:hAnsi="微软雅黑"/>
        </w:rPr>
        <w:t>报告》显示</w:t>
      </w:r>
      <w:r w:rsidR="009E51CB" w:rsidRPr="009E51CB">
        <w:rPr>
          <w:rFonts w:ascii="微软雅黑" w:eastAsia="微软雅黑" w:hAnsi="微软雅黑"/>
        </w:rPr>
        <w:t>，金融科技公司</w:t>
      </w:r>
      <w:r w:rsidR="0002324E">
        <w:rPr>
          <w:rFonts w:ascii="微软雅黑" w:eastAsia="微软雅黑" w:hAnsi="微软雅黑" w:hint="eastAsia"/>
        </w:rPr>
        <w:t>在</w:t>
      </w:r>
      <w:r w:rsidR="009E51CB" w:rsidRPr="009E51CB">
        <w:rPr>
          <w:rFonts w:ascii="微软雅黑" w:eastAsia="微软雅黑" w:hAnsi="微软雅黑"/>
        </w:rPr>
        <w:t>为持牌机构提供全流程解决方案的同时，更助其发掘了长尾客户的潜力。</w:t>
      </w:r>
    </w:p>
    <w:p w14:paraId="09B83004" w14:textId="5239E033" w:rsidR="004123B7" w:rsidRDefault="004123B7" w:rsidP="004123B7">
      <w:pPr>
        <w:spacing w:line="360" w:lineRule="auto"/>
        <w:ind w:firstLineChars="200" w:firstLine="420"/>
        <w:jc w:val="left"/>
        <w:rPr>
          <w:rFonts w:ascii="微软雅黑" w:eastAsia="微软雅黑" w:hAnsi="微软雅黑"/>
        </w:rPr>
      </w:pPr>
      <w:r w:rsidRPr="004123B7">
        <w:rPr>
          <w:rFonts w:ascii="微软雅黑" w:eastAsia="微软雅黑" w:hAnsi="微软雅黑" w:hint="eastAsia"/>
        </w:rPr>
        <w:t>作为用户与持牌金融机构的连接者，萨摩耶金服</w:t>
      </w:r>
      <w:r>
        <w:rPr>
          <w:rFonts w:ascii="微软雅黑" w:eastAsia="微软雅黑" w:hAnsi="微软雅黑" w:hint="eastAsia"/>
        </w:rPr>
        <w:t>抓住了国内</w:t>
      </w:r>
      <w:r w:rsidRPr="004123B7">
        <w:rPr>
          <w:rFonts w:ascii="微软雅黑" w:eastAsia="微软雅黑" w:hAnsi="微软雅黑" w:hint="eastAsia"/>
        </w:rPr>
        <w:t>金融科技</w:t>
      </w:r>
      <w:r>
        <w:rPr>
          <w:rFonts w:ascii="微软雅黑" w:eastAsia="微软雅黑" w:hAnsi="微软雅黑" w:hint="eastAsia"/>
        </w:rPr>
        <w:t>技术</w:t>
      </w:r>
      <w:r w:rsidR="0002324E">
        <w:rPr>
          <w:rFonts w:ascii="微软雅黑" w:eastAsia="微软雅黑" w:hAnsi="微软雅黑" w:hint="eastAsia"/>
        </w:rPr>
        <w:t>发展</w:t>
      </w:r>
      <w:r>
        <w:rPr>
          <w:rFonts w:ascii="微软雅黑" w:eastAsia="微软雅黑" w:hAnsi="微软雅黑" w:hint="eastAsia"/>
        </w:rPr>
        <w:t>浪潮</w:t>
      </w:r>
      <w:r w:rsidR="00585B77">
        <w:rPr>
          <w:rFonts w:ascii="微软雅黑" w:eastAsia="微软雅黑" w:hAnsi="微软雅黑" w:hint="eastAsia"/>
        </w:rPr>
        <w:t>，将</w:t>
      </w:r>
      <w:r w:rsidR="00585B77" w:rsidRPr="00585B77">
        <w:rPr>
          <w:rFonts w:ascii="微软雅黑" w:eastAsia="微软雅黑" w:hAnsi="微软雅黑" w:hint="eastAsia"/>
        </w:rPr>
        <w:t>金融机构与互联网技术创新性</w:t>
      </w:r>
      <w:r w:rsidR="0002324E">
        <w:rPr>
          <w:rFonts w:ascii="微软雅黑" w:eastAsia="微软雅黑" w:hAnsi="微软雅黑" w:hint="eastAsia"/>
        </w:rPr>
        <w:t>结合在一起，</w:t>
      </w:r>
      <w:r>
        <w:rPr>
          <w:rFonts w:ascii="微软雅黑" w:eastAsia="微软雅黑" w:hAnsi="微软雅黑" w:hint="eastAsia"/>
        </w:rPr>
        <w:t>借助</w:t>
      </w:r>
      <w:r w:rsidRPr="004123B7">
        <w:rPr>
          <w:rFonts w:ascii="微软雅黑" w:eastAsia="微软雅黑" w:hAnsi="微软雅黑" w:hint="eastAsia"/>
        </w:rPr>
        <w:t>互联网大数据的数据驱动和金融科技的突破，</w:t>
      </w:r>
      <w:r>
        <w:rPr>
          <w:rFonts w:ascii="微软雅黑" w:eastAsia="微软雅黑" w:hAnsi="微软雅黑" w:hint="eastAsia"/>
        </w:rPr>
        <w:t>萨摩耶金服</w:t>
      </w:r>
      <w:r w:rsidR="0029511B">
        <w:rPr>
          <w:rFonts w:ascii="微软雅黑" w:eastAsia="微软雅黑" w:hAnsi="微软雅黑" w:hint="eastAsia"/>
        </w:rPr>
        <w:t>精准</w:t>
      </w:r>
      <w:r w:rsidRPr="004123B7">
        <w:rPr>
          <w:rFonts w:ascii="微软雅黑" w:eastAsia="微软雅黑" w:hAnsi="微软雅黑"/>
        </w:rPr>
        <w:t>洞察</w:t>
      </w:r>
      <w:r w:rsidR="00664737">
        <w:rPr>
          <w:rFonts w:ascii="微软雅黑" w:eastAsia="微软雅黑" w:hAnsi="微软雅黑" w:hint="eastAsia"/>
        </w:rPr>
        <w:t>了</w:t>
      </w:r>
      <w:r w:rsidRPr="004123B7">
        <w:rPr>
          <w:rFonts w:ascii="微软雅黑" w:eastAsia="微软雅黑" w:hAnsi="微软雅黑"/>
        </w:rPr>
        <w:t>用户类型和需求，</w:t>
      </w:r>
      <w:r w:rsidR="0002324E">
        <w:rPr>
          <w:rFonts w:ascii="微软雅黑" w:eastAsia="微软雅黑" w:hAnsi="微软雅黑" w:hint="eastAsia"/>
        </w:rPr>
        <w:t>并</w:t>
      </w:r>
      <w:r w:rsidRPr="004123B7">
        <w:rPr>
          <w:rFonts w:ascii="微软雅黑" w:eastAsia="微软雅黑" w:hAnsi="微软雅黑"/>
        </w:rPr>
        <w:t>提供差异化精准服务。</w:t>
      </w:r>
      <w:r>
        <w:rPr>
          <w:rFonts w:ascii="微软雅黑" w:eastAsia="微软雅黑" w:hAnsi="微软雅黑" w:hint="eastAsia"/>
        </w:rPr>
        <w:t>经过四年时间</w:t>
      </w:r>
      <w:r w:rsidR="00664737">
        <w:rPr>
          <w:rFonts w:ascii="微软雅黑" w:eastAsia="微软雅黑" w:hAnsi="微软雅黑" w:hint="eastAsia"/>
        </w:rPr>
        <w:t>发展</w:t>
      </w:r>
      <w:r>
        <w:rPr>
          <w:rFonts w:ascii="微软雅黑" w:eastAsia="微软雅黑" w:hAnsi="微软雅黑" w:hint="eastAsia"/>
        </w:rPr>
        <w:t>，萨摩耶金服已成为金融科技行业的佼佼者。</w:t>
      </w:r>
      <w:r>
        <w:rPr>
          <w:rFonts w:ascii="微软雅黑" w:eastAsia="微软雅黑" w:hAnsi="微软雅黑"/>
        </w:rPr>
        <w:t xml:space="preserve"> </w:t>
      </w:r>
    </w:p>
    <w:p w14:paraId="31588BFD" w14:textId="6916CB08" w:rsidR="00713D97" w:rsidRDefault="0029511B" w:rsidP="004123B7">
      <w:pPr>
        <w:spacing w:line="360" w:lineRule="auto"/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不过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中国</w:t>
      </w:r>
      <w:r>
        <w:rPr>
          <w:rFonts w:ascii="微软雅黑" w:eastAsia="微软雅黑" w:hAnsi="微软雅黑"/>
        </w:rPr>
        <w:t>金融科技</w:t>
      </w:r>
      <w:r w:rsidR="0002324E">
        <w:rPr>
          <w:rFonts w:ascii="微软雅黑" w:eastAsia="微软雅黑" w:hAnsi="微软雅黑" w:hint="eastAsia"/>
        </w:rPr>
        <w:t>平台</w:t>
      </w:r>
      <w:r>
        <w:rPr>
          <w:rFonts w:ascii="微软雅黑" w:eastAsia="微软雅黑" w:hAnsi="微软雅黑" w:hint="eastAsia"/>
        </w:rPr>
        <w:t>的蓬勃发展</w:t>
      </w:r>
      <w:r>
        <w:rPr>
          <w:rFonts w:ascii="微软雅黑" w:eastAsia="微软雅黑" w:hAnsi="微软雅黑"/>
        </w:rPr>
        <w:t>也离不开</w:t>
      </w:r>
      <w:r>
        <w:rPr>
          <w:rFonts w:ascii="微软雅黑" w:eastAsia="微软雅黑" w:hAnsi="微软雅黑" w:hint="eastAsia"/>
        </w:rPr>
        <w:t>在中国政府的“有所为有所不为”的政策鼓励</w:t>
      </w:r>
      <w:r w:rsidR="004123B7" w:rsidRPr="004123B7">
        <w:rPr>
          <w:rFonts w:ascii="微软雅黑" w:eastAsia="微软雅黑" w:hAnsi="微软雅黑" w:hint="eastAsia"/>
        </w:rPr>
        <w:t>。在今年</w:t>
      </w:r>
      <w:r w:rsidR="004123B7" w:rsidRPr="004123B7">
        <w:rPr>
          <w:rFonts w:ascii="微软雅黑" w:eastAsia="微软雅黑" w:hAnsi="微软雅黑"/>
        </w:rPr>
        <w:t>8月22日，中国人民银行印发《金融科技（FinTech）发展规划（2019-2021年）》，《规划》鼓励各类金融机构把握金融科技的发展机遇，提升核心技术能力，对传统金融客户进行赋能，提升金融服务水平，促进普惠金融的发展，增强金融风险的防范化解能力。首份规范金融科技发展顶层文件《规划》的发表，让金融科技未来的发展步入了正轨。</w:t>
      </w:r>
    </w:p>
    <w:p w14:paraId="4F8FEBA5" w14:textId="0C077469" w:rsidR="00337E34" w:rsidRPr="00337E34" w:rsidRDefault="00343788" w:rsidP="0002324E">
      <w:pPr>
        <w:spacing w:line="360" w:lineRule="auto"/>
        <w:ind w:firstLineChars="200" w:firstLine="420"/>
        <w:jc w:val="left"/>
        <w:rPr>
          <w:rFonts w:ascii="微软雅黑" w:eastAsia="微软雅黑" w:hAnsi="微软雅黑"/>
        </w:rPr>
      </w:pPr>
      <w:r w:rsidRPr="00343788">
        <w:rPr>
          <w:rFonts w:ascii="微软雅黑" w:eastAsia="微软雅黑" w:hAnsi="微软雅黑" w:hint="eastAsia"/>
        </w:rPr>
        <w:t>一直</w:t>
      </w:r>
      <w:r>
        <w:rPr>
          <w:rFonts w:ascii="微软雅黑" w:eastAsia="微软雅黑" w:hAnsi="微软雅黑" w:hint="eastAsia"/>
        </w:rPr>
        <w:t>将</w:t>
      </w:r>
      <w:r w:rsidRPr="00343788">
        <w:rPr>
          <w:rFonts w:ascii="微软雅黑" w:eastAsia="微软雅黑" w:hAnsi="微软雅黑" w:hint="eastAsia"/>
        </w:rPr>
        <w:t>合规理念融入日常经营之中</w:t>
      </w:r>
      <w:r w:rsidR="0002324E">
        <w:rPr>
          <w:rFonts w:ascii="微软雅黑" w:eastAsia="微软雅黑" w:hAnsi="微软雅黑" w:hint="eastAsia"/>
        </w:rPr>
        <w:t>的</w:t>
      </w:r>
      <w:r w:rsidR="0002324E">
        <w:rPr>
          <w:rFonts w:ascii="微软雅黑" w:eastAsia="微软雅黑" w:hAnsi="微软雅黑"/>
        </w:rPr>
        <w:t>萨摩耶金服</w:t>
      </w:r>
      <w:r w:rsidR="00337E34">
        <w:rPr>
          <w:rFonts w:ascii="微软雅黑" w:eastAsia="微软雅黑" w:hAnsi="微软雅黑" w:hint="eastAsia"/>
        </w:rPr>
        <w:t>，</w:t>
      </w:r>
      <w:r w:rsidR="0029511B">
        <w:rPr>
          <w:rFonts w:ascii="微软雅黑" w:eastAsia="微软雅黑" w:hAnsi="微软雅黑" w:hint="eastAsia"/>
        </w:rPr>
        <w:t>根据</w:t>
      </w:r>
      <w:r w:rsidR="0029511B" w:rsidRPr="0029511B">
        <w:rPr>
          <w:rFonts w:ascii="微软雅黑" w:eastAsia="微软雅黑" w:hAnsi="微软雅黑" w:hint="eastAsia"/>
        </w:rPr>
        <w:t>政策引导</w:t>
      </w:r>
      <w:r w:rsidR="00337E34">
        <w:rPr>
          <w:rFonts w:ascii="微软雅黑" w:eastAsia="微软雅黑" w:hAnsi="微软雅黑" w:hint="eastAsia"/>
        </w:rPr>
        <w:t>提供合规的业务</w:t>
      </w:r>
      <w:r>
        <w:rPr>
          <w:rFonts w:ascii="微软雅黑" w:eastAsia="微软雅黑" w:hAnsi="微软雅黑" w:hint="eastAsia"/>
        </w:rPr>
        <w:t>。</w:t>
      </w:r>
      <w:r w:rsidR="00337E34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与</w:t>
      </w:r>
      <w:r w:rsidR="00337E34">
        <w:rPr>
          <w:rFonts w:ascii="微软雅黑" w:eastAsia="微软雅黑" w:hAnsi="微软雅黑" w:hint="eastAsia"/>
        </w:rPr>
        <w:t>持牌金融机构合作过程中，萨摩耶金服</w:t>
      </w:r>
      <w:r w:rsidR="00337E34" w:rsidRPr="00337E34">
        <w:rPr>
          <w:rFonts w:ascii="微软雅黑" w:eastAsia="微软雅黑" w:hAnsi="微软雅黑" w:hint="eastAsia"/>
        </w:rPr>
        <w:t>注重导流的质量，坚持纯导流模式，将经过风险筛查后的优质用户输送给金融机构。凭借其稳健</w:t>
      </w:r>
      <w:r>
        <w:rPr>
          <w:rFonts w:ascii="微软雅黑" w:eastAsia="微软雅黑" w:hAnsi="微软雅黑" w:hint="eastAsia"/>
        </w:rPr>
        <w:t>的合规发展</w:t>
      </w:r>
      <w:r w:rsidR="00664737">
        <w:rPr>
          <w:rFonts w:ascii="微软雅黑" w:eastAsia="微软雅黑" w:hAnsi="微软雅黑" w:hint="eastAsia"/>
        </w:rPr>
        <w:t>，</w:t>
      </w:r>
      <w:r w:rsidR="00337E34" w:rsidRPr="00337E34">
        <w:rPr>
          <w:rFonts w:ascii="微软雅黑" w:eastAsia="微软雅黑" w:hAnsi="微软雅黑" w:hint="eastAsia"/>
        </w:rPr>
        <w:t>萨摩耶金服得到了许多金融机构的认可和支持。目前，萨摩耶金服已与包括商业银行、消金公司、信托公司和小额贷款公司在内的近</w:t>
      </w:r>
      <w:r w:rsidR="00337E34" w:rsidRPr="00337E34">
        <w:rPr>
          <w:rFonts w:ascii="微软雅黑" w:eastAsia="微软雅黑" w:hAnsi="微软雅黑"/>
        </w:rPr>
        <w:t>70家持牌金融机构合作。</w:t>
      </w:r>
    </w:p>
    <w:p w14:paraId="5D4C6672" w14:textId="5F082DFA" w:rsidR="00337E34" w:rsidRPr="00713D97" w:rsidRDefault="009E51CB" w:rsidP="00337E34">
      <w:pPr>
        <w:spacing w:line="360" w:lineRule="auto"/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借助技术创新浪潮</w:t>
      </w:r>
      <w:r w:rsidR="00585B77">
        <w:rPr>
          <w:rFonts w:ascii="微软雅黑" w:eastAsia="微软雅黑" w:hAnsi="微软雅黑" w:hint="eastAsia"/>
        </w:rPr>
        <w:t>，</w:t>
      </w:r>
      <w:r w:rsidR="00B24F85">
        <w:rPr>
          <w:rFonts w:ascii="微软雅黑" w:eastAsia="微软雅黑" w:hAnsi="微软雅黑" w:hint="eastAsia"/>
        </w:rPr>
        <w:t>萨摩耶金服</w:t>
      </w:r>
      <w:r w:rsidR="00585B77" w:rsidRPr="00585B77">
        <w:rPr>
          <w:rFonts w:ascii="微软雅黑" w:eastAsia="微软雅黑" w:hAnsi="微软雅黑" w:hint="eastAsia"/>
        </w:rPr>
        <w:t>解决了传统金融机构与互联网技术创新性结合的难</w:t>
      </w:r>
      <w:r w:rsidR="0002324E">
        <w:rPr>
          <w:rFonts w:ascii="微软雅黑" w:eastAsia="微软雅黑" w:hAnsi="微软雅黑" w:hint="eastAsia"/>
        </w:rPr>
        <w:t>点问题。并</w:t>
      </w:r>
      <w:r w:rsidR="00337E34" w:rsidRPr="00337E34">
        <w:rPr>
          <w:rFonts w:ascii="微软雅黑" w:eastAsia="微软雅黑" w:hAnsi="微软雅黑" w:hint="eastAsia"/>
        </w:rPr>
        <w:t>根据政策来为金融持牌机构提供专业合规的服务，</w:t>
      </w:r>
      <w:r w:rsidR="00343788">
        <w:rPr>
          <w:rFonts w:ascii="微软雅黑" w:eastAsia="微软雅黑" w:hAnsi="微软雅黑" w:hint="eastAsia"/>
        </w:rPr>
        <w:t>使其</w:t>
      </w:r>
      <w:r w:rsidR="0002324E">
        <w:rPr>
          <w:rFonts w:ascii="微软雅黑" w:eastAsia="微软雅黑" w:hAnsi="微软雅黑" w:hint="eastAsia"/>
        </w:rPr>
        <w:t>能够</w:t>
      </w:r>
      <w:r w:rsidR="00337E34" w:rsidRPr="00337E34">
        <w:rPr>
          <w:rFonts w:ascii="微软雅黑" w:eastAsia="微软雅黑" w:hAnsi="微软雅黑" w:hint="eastAsia"/>
        </w:rPr>
        <w:t>在激烈竞争的金融科技行业</w:t>
      </w:r>
      <w:r w:rsidR="0002324E">
        <w:rPr>
          <w:rFonts w:ascii="微软雅黑" w:eastAsia="微软雅黑" w:hAnsi="微软雅黑" w:hint="eastAsia"/>
        </w:rPr>
        <w:t>不断</w:t>
      </w:r>
      <w:r w:rsidR="00337E34" w:rsidRPr="00337E34">
        <w:rPr>
          <w:rFonts w:ascii="微软雅黑" w:eastAsia="微软雅黑" w:hAnsi="微软雅黑" w:hint="eastAsia"/>
        </w:rPr>
        <w:t>向前发展</w:t>
      </w:r>
      <w:r>
        <w:rPr>
          <w:rFonts w:ascii="微软雅黑" w:eastAsia="微软雅黑" w:hAnsi="微软雅黑" w:hint="eastAsia"/>
        </w:rPr>
        <w:t>。</w:t>
      </w:r>
      <w:r w:rsidR="00337E34" w:rsidRPr="00337E34">
        <w:rPr>
          <w:rFonts w:ascii="微软雅黑" w:eastAsia="微软雅黑" w:hAnsi="微软雅黑" w:hint="eastAsia"/>
        </w:rPr>
        <w:t>此次在时代经济高峰论坛上获得“年度专业服务金融机构”大奖，便是其有力的证明。</w:t>
      </w:r>
    </w:p>
    <w:p w14:paraId="1EA37B40" w14:textId="7BD65E24" w:rsidR="005D07B7" w:rsidRDefault="005D07B7" w:rsidP="00367700">
      <w:pPr>
        <w:spacing w:line="360" w:lineRule="auto"/>
        <w:ind w:firstLineChars="200" w:firstLine="420"/>
        <w:jc w:val="left"/>
        <w:rPr>
          <w:rFonts w:ascii="微软雅黑" w:eastAsia="微软雅黑" w:hAnsi="微软雅黑"/>
        </w:rPr>
      </w:pPr>
    </w:p>
    <w:p w14:paraId="01EC719C" w14:textId="77777777" w:rsidR="009E51CB" w:rsidRPr="009E51CB" w:rsidRDefault="009E51CB" w:rsidP="009E51CB">
      <w:pPr>
        <w:spacing w:line="360" w:lineRule="auto"/>
        <w:ind w:firstLineChars="200" w:firstLine="420"/>
        <w:jc w:val="center"/>
        <w:rPr>
          <w:rFonts w:ascii="微软雅黑" w:eastAsia="微软雅黑" w:hAnsi="微软雅黑"/>
          <w:b/>
          <w:bCs/>
        </w:rPr>
      </w:pPr>
      <w:r w:rsidRPr="009E51CB">
        <w:rPr>
          <w:rFonts w:ascii="微软雅黑" w:eastAsia="微软雅黑" w:hAnsi="微软雅黑" w:hint="eastAsia"/>
          <w:b/>
          <w:bCs/>
        </w:rPr>
        <w:t>科技创新支撑发展模式，萨摩耶金服持续赋能金融机构</w:t>
      </w:r>
    </w:p>
    <w:p w14:paraId="3C451A74" w14:textId="77777777" w:rsidR="00813A2D" w:rsidRDefault="009E51CB" w:rsidP="009E51CB">
      <w:pPr>
        <w:spacing w:line="360" w:lineRule="auto"/>
        <w:ind w:firstLineChars="200" w:firstLine="420"/>
        <w:jc w:val="left"/>
        <w:rPr>
          <w:rFonts w:ascii="微软雅黑" w:eastAsia="微软雅黑" w:hAnsi="微软雅黑"/>
        </w:rPr>
      </w:pPr>
      <w:r w:rsidRPr="009E51CB">
        <w:rPr>
          <w:rFonts w:ascii="微软雅黑" w:eastAsia="微软雅黑" w:hAnsi="微软雅黑" w:hint="eastAsia"/>
        </w:rPr>
        <w:t>对</w:t>
      </w:r>
      <w:r w:rsidR="0002324E">
        <w:rPr>
          <w:rFonts w:ascii="微软雅黑" w:eastAsia="微软雅黑" w:hAnsi="微软雅黑" w:hint="eastAsia"/>
        </w:rPr>
        <w:t>服务持牌金融</w:t>
      </w:r>
      <w:r w:rsidR="0002324E">
        <w:rPr>
          <w:rFonts w:ascii="微软雅黑" w:eastAsia="微软雅黑" w:hAnsi="微软雅黑"/>
        </w:rPr>
        <w:t>机构的</w:t>
      </w:r>
      <w:r w:rsidRPr="009E51CB">
        <w:rPr>
          <w:rFonts w:ascii="微软雅黑" w:eastAsia="微软雅黑" w:hAnsi="微软雅黑" w:hint="eastAsia"/>
        </w:rPr>
        <w:t>助贷</w:t>
      </w:r>
      <w:r w:rsidR="0002324E">
        <w:rPr>
          <w:rFonts w:ascii="微软雅黑" w:eastAsia="微软雅黑" w:hAnsi="微软雅黑" w:hint="eastAsia"/>
        </w:rPr>
        <w:t>业务</w:t>
      </w:r>
      <w:r w:rsidRPr="009E51CB">
        <w:rPr>
          <w:rFonts w:ascii="微软雅黑" w:eastAsia="微软雅黑" w:hAnsi="微软雅黑" w:hint="eastAsia"/>
        </w:rPr>
        <w:t>来讲，风控技术</w:t>
      </w:r>
      <w:r w:rsidR="00B24F85">
        <w:rPr>
          <w:rFonts w:ascii="微软雅黑" w:eastAsia="微软雅黑" w:hAnsi="微软雅黑" w:hint="eastAsia"/>
        </w:rPr>
        <w:t>一直是</w:t>
      </w:r>
      <w:r w:rsidRPr="009E51CB">
        <w:rPr>
          <w:rFonts w:ascii="微软雅黑" w:eastAsia="微软雅黑" w:hAnsi="微软雅黑" w:hint="eastAsia"/>
        </w:rPr>
        <w:t>金融机构的核心的竞争力。</w:t>
      </w:r>
      <w:r w:rsidR="00343788">
        <w:rPr>
          <w:rFonts w:ascii="微软雅黑" w:eastAsia="微软雅黑" w:hAnsi="微软雅黑" w:hint="eastAsia"/>
        </w:rPr>
        <w:t>如何降低风险水平</w:t>
      </w:r>
      <w:r w:rsidR="00813A2D">
        <w:rPr>
          <w:rFonts w:ascii="微软雅黑" w:eastAsia="微软雅黑" w:hAnsi="微软雅黑" w:hint="eastAsia"/>
        </w:rPr>
        <w:t>，更好</w:t>
      </w:r>
      <w:r w:rsidR="00813A2D">
        <w:rPr>
          <w:rFonts w:ascii="微软雅黑" w:eastAsia="微软雅黑" w:hAnsi="微软雅黑"/>
        </w:rPr>
        <w:t>的</w:t>
      </w:r>
      <w:r w:rsidR="00813A2D">
        <w:rPr>
          <w:rFonts w:ascii="微软雅黑" w:eastAsia="微软雅黑" w:hAnsi="微软雅黑" w:hint="eastAsia"/>
        </w:rPr>
        <w:t>赋能</w:t>
      </w:r>
      <w:r w:rsidR="00343788">
        <w:rPr>
          <w:rFonts w:ascii="微软雅黑" w:eastAsia="微软雅黑" w:hAnsi="微软雅黑" w:hint="eastAsia"/>
        </w:rPr>
        <w:t>持牌金融机构</w:t>
      </w:r>
      <w:r w:rsidR="00585B77">
        <w:rPr>
          <w:rFonts w:ascii="微软雅黑" w:eastAsia="微软雅黑" w:hAnsi="微软雅黑" w:hint="eastAsia"/>
        </w:rPr>
        <w:t>一直萨摩耶金服</w:t>
      </w:r>
      <w:r w:rsidR="00343788">
        <w:rPr>
          <w:rFonts w:ascii="微软雅黑" w:eastAsia="微软雅黑" w:hAnsi="微软雅黑" w:hint="eastAsia"/>
        </w:rPr>
        <w:t>在</w:t>
      </w:r>
      <w:r w:rsidR="00585B77">
        <w:rPr>
          <w:rFonts w:ascii="微软雅黑" w:eastAsia="微软雅黑" w:hAnsi="微软雅黑" w:hint="eastAsia"/>
        </w:rPr>
        <w:t>发展过程要解决的首要问题。念念不忘，必有回响，</w:t>
      </w:r>
      <w:r w:rsidR="00813A2D">
        <w:rPr>
          <w:rFonts w:ascii="微软雅黑" w:eastAsia="微软雅黑" w:hAnsi="微软雅黑" w:hint="eastAsia"/>
        </w:rPr>
        <w:t>历时</w:t>
      </w:r>
      <w:r w:rsidR="000C0974">
        <w:rPr>
          <w:rFonts w:ascii="微软雅黑" w:eastAsia="微软雅黑" w:hAnsi="微软雅黑" w:hint="eastAsia"/>
        </w:rPr>
        <w:t>四年</w:t>
      </w:r>
      <w:r w:rsidR="00664737" w:rsidRPr="00664737">
        <w:rPr>
          <w:rFonts w:ascii="微软雅黑" w:eastAsia="微软雅黑" w:hAnsi="微软雅黑" w:hint="eastAsia"/>
        </w:rPr>
        <w:t>风控</w:t>
      </w:r>
      <w:r w:rsidR="00813A2D">
        <w:rPr>
          <w:rFonts w:ascii="微软雅黑" w:eastAsia="微软雅黑" w:hAnsi="微软雅黑" w:hint="eastAsia"/>
        </w:rPr>
        <w:t>技术</w:t>
      </w:r>
      <w:r w:rsidR="00664737" w:rsidRPr="00664737">
        <w:rPr>
          <w:rFonts w:ascii="微软雅黑" w:eastAsia="微软雅黑" w:hAnsi="微软雅黑" w:hint="eastAsia"/>
        </w:rPr>
        <w:t>探索，</w:t>
      </w:r>
      <w:r w:rsidR="00664737">
        <w:rPr>
          <w:rFonts w:ascii="微软雅黑" w:eastAsia="微软雅黑" w:hAnsi="微软雅黑" w:hint="eastAsia"/>
        </w:rPr>
        <w:t>萨摩耶</w:t>
      </w:r>
      <w:r w:rsidR="00664737">
        <w:rPr>
          <w:rFonts w:ascii="微软雅黑" w:eastAsia="微软雅黑" w:hAnsi="微软雅黑"/>
        </w:rPr>
        <w:t>金服</w:t>
      </w:r>
      <w:r w:rsidR="00664737" w:rsidRPr="00664737">
        <w:rPr>
          <w:rFonts w:ascii="微软雅黑" w:eastAsia="微软雅黑" w:hAnsi="微软雅黑" w:hint="eastAsia"/>
        </w:rPr>
        <w:t>自主研发了“猎户座”反欺诈模型、</w:t>
      </w:r>
      <w:r w:rsidR="00664737" w:rsidRPr="00664737">
        <w:rPr>
          <w:rFonts w:ascii="微软雅黑" w:eastAsia="微软雅黑" w:hAnsi="微软雅黑"/>
        </w:rPr>
        <w:t>DNA信用评分模型、“七剑”专有技术系列矩阵、“LBSRM”地理位置模型以及“欧拉”获客渠道监控等系统</w:t>
      </w:r>
      <w:r w:rsidR="00813A2D">
        <w:rPr>
          <w:rFonts w:ascii="微软雅黑" w:eastAsia="微软雅黑" w:hAnsi="微软雅黑" w:hint="eastAsia"/>
        </w:rPr>
        <w:t>。</w:t>
      </w:r>
    </w:p>
    <w:p w14:paraId="32F3C0F5" w14:textId="4214AF8E" w:rsidR="00664737" w:rsidRDefault="00813A2D" w:rsidP="009E51CB">
      <w:pPr>
        <w:spacing w:line="360" w:lineRule="auto"/>
        <w:ind w:firstLineChars="200" w:firstLine="420"/>
        <w:jc w:val="left"/>
        <w:rPr>
          <w:rFonts w:ascii="微软雅黑" w:eastAsia="微软雅黑" w:hAnsi="微软雅黑" w:hint="eastAsia"/>
        </w:rPr>
      </w:pPr>
      <w:r w:rsidRPr="00813A2D">
        <w:rPr>
          <w:rFonts w:ascii="微软雅黑" w:eastAsia="微软雅黑" w:hAnsi="微软雅黑" w:hint="eastAsia"/>
        </w:rPr>
        <w:t>借助这套风控系统，萨摩耶金服将自动审件率的理论水平提升至</w:t>
      </w:r>
      <w:r w:rsidRPr="00813A2D">
        <w:rPr>
          <w:rFonts w:ascii="微软雅黑" w:eastAsia="微软雅黑" w:hAnsi="微软雅黑"/>
        </w:rPr>
        <w:t>90%以上，过件率和过件后风险水平相当于三到五年经验的授信人员。快速迭代风险技术系统，萨摩耶金服促进了优质客户的完件和交易意愿，进一步降低了金融风险水平。</w:t>
      </w:r>
      <w:r w:rsidR="000C0974">
        <w:rPr>
          <w:rFonts w:ascii="微软雅黑" w:eastAsia="微软雅黑" w:hAnsi="微软雅黑" w:hint="eastAsia"/>
        </w:rPr>
        <w:t xml:space="preserve"> </w:t>
      </w:r>
    </w:p>
    <w:p w14:paraId="023CECE9" w14:textId="2642D76A" w:rsidR="000C0974" w:rsidRDefault="000C0974" w:rsidP="000C0974">
      <w:pPr>
        <w:spacing w:line="360" w:lineRule="auto"/>
        <w:ind w:firstLineChars="200" w:firstLine="420"/>
        <w:jc w:val="left"/>
        <w:rPr>
          <w:rFonts w:ascii="微软雅黑" w:eastAsia="微软雅黑" w:hAnsi="微软雅黑"/>
        </w:rPr>
      </w:pPr>
      <w:r w:rsidRPr="000C0974">
        <w:rPr>
          <w:rFonts w:ascii="微软雅黑" w:eastAsia="微软雅黑" w:hAnsi="微软雅黑" w:hint="eastAsia"/>
        </w:rPr>
        <w:t>在降低金融风险同时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萨摩耶金服也在</w:t>
      </w:r>
      <w:r>
        <w:rPr>
          <w:rFonts w:ascii="微软雅黑" w:eastAsia="微软雅黑" w:hAnsi="微软雅黑" w:hint="eastAsia"/>
        </w:rPr>
        <w:t>不断</w:t>
      </w:r>
      <w:r>
        <w:rPr>
          <w:rFonts w:ascii="微软雅黑" w:eastAsia="微软雅黑" w:hAnsi="微软雅黑"/>
        </w:rPr>
        <w:t>提升</w:t>
      </w:r>
      <w:r>
        <w:rPr>
          <w:rFonts w:ascii="微软雅黑" w:eastAsia="微软雅黑" w:hAnsi="微软雅黑" w:hint="eastAsia"/>
        </w:rPr>
        <w:t>持牌</w:t>
      </w:r>
      <w:r>
        <w:rPr>
          <w:rFonts w:ascii="微软雅黑" w:eastAsia="微软雅黑" w:hAnsi="微软雅黑"/>
        </w:rPr>
        <w:t>金融机构服务效率。</w:t>
      </w:r>
      <w:r>
        <w:rPr>
          <w:rFonts w:ascii="微软雅黑" w:eastAsia="微软雅黑" w:hAnsi="微软雅黑" w:hint="eastAsia"/>
        </w:rPr>
        <w:t>据了解</w:t>
      </w:r>
      <w:r>
        <w:rPr>
          <w:rFonts w:ascii="微软雅黑" w:eastAsia="微软雅黑" w:hAnsi="微软雅黑"/>
        </w:rPr>
        <w:t>，</w:t>
      </w:r>
      <w:r w:rsidR="00664737">
        <w:rPr>
          <w:rFonts w:ascii="微软雅黑" w:eastAsia="微软雅黑" w:hAnsi="微软雅黑" w:hint="eastAsia"/>
        </w:rPr>
        <w:t>萨摩耶</w:t>
      </w:r>
      <w:r w:rsidR="00664737">
        <w:rPr>
          <w:rFonts w:ascii="微软雅黑" w:eastAsia="微软雅黑" w:hAnsi="微软雅黑"/>
        </w:rPr>
        <w:t>金服</w:t>
      </w:r>
      <w:r w:rsidR="00813A2D">
        <w:rPr>
          <w:rFonts w:ascii="微软雅黑" w:eastAsia="微软雅黑" w:hAnsi="微软雅黑" w:hint="eastAsia"/>
        </w:rPr>
        <w:t>还</w:t>
      </w:r>
      <w:r w:rsidR="00664737" w:rsidRPr="00664737">
        <w:rPr>
          <w:rFonts w:ascii="微软雅黑" w:eastAsia="微软雅黑" w:hAnsi="微软雅黑" w:hint="eastAsia"/>
        </w:rPr>
        <w:t>研发了一套全新且具有前瞻性的自动化量化风险决策系统，从根本上变革了传统的行业通行的风险管理模式。</w:t>
      </w:r>
      <w:r w:rsidR="00813A2D">
        <w:rPr>
          <w:rFonts w:ascii="微软雅黑" w:eastAsia="微软雅黑" w:hAnsi="微软雅黑" w:hint="eastAsia"/>
        </w:rPr>
        <w:t>据悉</w:t>
      </w:r>
      <w:r w:rsidR="00813A2D">
        <w:rPr>
          <w:rFonts w:ascii="微软雅黑" w:eastAsia="微软雅黑" w:hAnsi="微软雅黑"/>
        </w:rPr>
        <w:t>，</w:t>
      </w:r>
      <w:r w:rsidR="00664737" w:rsidRPr="00664737">
        <w:rPr>
          <w:rFonts w:ascii="微软雅黑" w:eastAsia="微软雅黑" w:hAnsi="微软雅黑" w:hint="eastAsia"/>
        </w:rPr>
        <w:t>此系统经过长期调试并于</w:t>
      </w:r>
      <w:r w:rsidR="00664737" w:rsidRPr="00664737">
        <w:rPr>
          <w:rFonts w:ascii="微软雅黑" w:eastAsia="微软雅黑" w:hAnsi="微软雅黑"/>
        </w:rPr>
        <w:t>2019年初正式上线后，在贷前审批环节取得突破性成效</w:t>
      </w:r>
      <w:r>
        <w:rPr>
          <w:rFonts w:ascii="微软雅黑" w:eastAsia="微软雅黑" w:hAnsi="微软雅黑"/>
        </w:rPr>
        <w:t>提升，在核准率大幅提升同时，风险水平基本稳定且信用核验成本下降</w:t>
      </w:r>
      <w:r>
        <w:rPr>
          <w:rFonts w:ascii="微软雅黑" w:eastAsia="微软雅黑" w:hAnsi="微软雅黑" w:hint="eastAsia"/>
        </w:rPr>
        <w:t>，</w:t>
      </w:r>
      <w:r w:rsidR="00343788">
        <w:rPr>
          <w:rFonts w:ascii="微软雅黑" w:eastAsia="微软雅黑" w:hAnsi="微软雅黑" w:hint="eastAsia"/>
        </w:rPr>
        <w:t>并</w:t>
      </w:r>
      <w:r w:rsidR="009E51CB" w:rsidRPr="009E51CB">
        <w:rPr>
          <w:rFonts w:ascii="微软雅黑" w:eastAsia="微软雅黑" w:hAnsi="微软雅黑" w:hint="eastAsia"/>
        </w:rPr>
        <w:t>从根本上变革了传统的行业通行的风险管理模式</w:t>
      </w:r>
      <w:r w:rsidR="00585B77">
        <w:rPr>
          <w:rFonts w:ascii="微软雅黑" w:eastAsia="微软雅黑" w:hAnsi="微软雅黑" w:hint="eastAsia"/>
        </w:rPr>
        <w:t>。</w:t>
      </w:r>
    </w:p>
    <w:p w14:paraId="73C2F183" w14:textId="4732F39D" w:rsidR="004B7CAA" w:rsidRDefault="000C0974" w:rsidP="009E51CB">
      <w:pPr>
        <w:spacing w:line="360" w:lineRule="auto"/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此外，萨摩耶金还服建立了一套信用评分体系，</w:t>
      </w:r>
      <w:r w:rsidR="009E51CB" w:rsidRPr="009E51CB">
        <w:rPr>
          <w:rFonts w:ascii="微软雅黑" w:eastAsia="微软雅黑" w:hAnsi="微软雅黑" w:hint="eastAsia"/>
        </w:rPr>
        <w:t>在反欺诈应用方面，建立了社交图谱、基于地理位置的</w:t>
      </w:r>
      <w:r w:rsidR="009E51CB" w:rsidRPr="009E51CB">
        <w:rPr>
          <w:rFonts w:ascii="微软雅黑" w:eastAsia="微软雅黑" w:hAnsi="微软雅黑"/>
        </w:rPr>
        <w:t>LBS和设备指纹等风控模型。</w:t>
      </w:r>
      <w:r w:rsidR="004B7CAA" w:rsidRPr="004B7CAA">
        <w:rPr>
          <w:rFonts w:ascii="微软雅黑" w:eastAsia="微软雅黑" w:hAnsi="微软雅黑" w:hint="eastAsia"/>
        </w:rPr>
        <w:t>能够对黑产中介相关联的欺诈信息，扎堆存在的欺诈团伙和高风险欺诈人群进行有效识别，防止团伙欺诈，账户盗用等风险，保障金融交易安全。</w:t>
      </w:r>
    </w:p>
    <w:p w14:paraId="69E687FB" w14:textId="08B8AC26" w:rsidR="009E51CB" w:rsidRDefault="009E51CB" w:rsidP="009E51CB">
      <w:pPr>
        <w:spacing w:line="360" w:lineRule="auto"/>
        <w:ind w:firstLineChars="200" w:firstLine="420"/>
        <w:jc w:val="left"/>
        <w:rPr>
          <w:rFonts w:ascii="微软雅黑" w:eastAsia="微软雅黑" w:hAnsi="微软雅黑"/>
        </w:rPr>
      </w:pPr>
      <w:r w:rsidRPr="009E51CB">
        <w:rPr>
          <w:rFonts w:ascii="微软雅黑" w:eastAsia="微软雅黑" w:hAnsi="微软雅黑"/>
        </w:rPr>
        <w:t>萨摩耶金服董事长林建明介绍，目前，萨摩耶金服依托海量数据和快速建模能力，洞察用户类型和需求，提供差异化精准服务，做到</w:t>
      </w:r>
      <w:r w:rsidR="000C0974">
        <w:rPr>
          <w:rFonts w:ascii="微软雅黑" w:eastAsia="微软雅黑" w:hAnsi="微软雅黑" w:hint="eastAsia"/>
        </w:rPr>
        <w:t>了</w:t>
      </w:r>
      <w:r w:rsidRPr="009E51CB">
        <w:rPr>
          <w:rFonts w:ascii="微软雅黑" w:eastAsia="微软雅黑" w:hAnsi="微软雅黑"/>
        </w:rPr>
        <w:t>以产品+市场+风控为核心的人工智能技术和大数据驱动。</w:t>
      </w:r>
    </w:p>
    <w:p w14:paraId="2FB0E6AD" w14:textId="77777777" w:rsidR="000C0974" w:rsidRDefault="000C0974" w:rsidP="009E51CB">
      <w:pPr>
        <w:spacing w:line="360" w:lineRule="auto"/>
        <w:ind w:firstLineChars="200" w:firstLine="420"/>
        <w:jc w:val="left"/>
        <w:rPr>
          <w:rFonts w:ascii="微软雅黑" w:eastAsia="微软雅黑" w:hAnsi="微软雅黑" w:hint="eastAsia"/>
        </w:rPr>
      </w:pPr>
    </w:p>
    <w:p w14:paraId="45473B05" w14:textId="001C1763" w:rsidR="00525A99" w:rsidRDefault="000C0974" w:rsidP="008E470B">
      <w:pPr>
        <w:spacing w:line="360" w:lineRule="auto"/>
        <w:ind w:firstLineChars="200" w:firstLine="420"/>
        <w:jc w:val="left"/>
        <w:rPr>
          <w:rFonts w:ascii="微软雅黑" w:eastAsia="微软雅黑" w:hAnsi="微软雅黑"/>
        </w:rPr>
      </w:pPr>
      <w:r w:rsidRPr="000C0974">
        <w:rPr>
          <w:rFonts w:ascii="微软雅黑" w:eastAsia="微软雅黑" w:hAnsi="微软雅黑" w:hint="eastAsia"/>
        </w:rPr>
        <w:t>不断提升自身在金融创新方面的技术</w:t>
      </w:r>
      <w:r>
        <w:rPr>
          <w:rFonts w:ascii="微软雅黑" w:eastAsia="微软雅黑" w:hAnsi="微软雅黑" w:hint="eastAsia"/>
        </w:rPr>
        <w:t>，</w:t>
      </w:r>
      <w:r w:rsidR="00B24F85" w:rsidRPr="00B24F85">
        <w:rPr>
          <w:rFonts w:ascii="微软雅黑" w:eastAsia="微软雅黑" w:hAnsi="微软雅黑" w:hint="eastAsia"/>
        </w:rPr>
        <w:t>坚持与持牌金融机构合作，提供</w:t>
      </w:r>
      <w:r>
        <w:rPr>
          <w:rFonts w:ascii="微软雅黑" w:eastAsia="微软雅黑" w:hAnsi="微软雅黑" w:hint="eastAsia"/>
        </w:rPr>
        <w:t>合规的助贷服务</w:t>
      </w:r>
      <w:r w:rsidR="00B24F85" w:rsidRPr="00B24F85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相信</w:t>
      </w:r>
      <w:r w:rsidR="00B24F85" w:rsidRPr="00B24F85">
        <w:rPr>
          <w:rFonts w:ascii="微软雅黑" w:eastAsia="微软雅黑" w:hAnsi="微软雅黑" w:hint="eastAsia"/>
        </w:rPr>
        <w:t>即将到来的</w:t>
      </w:r>
      <w:r w:rsidR="00B24F85" w:rsidRPr="00B24F85">
        <w:rPr>
          <w:rFonts w:ascii="微软雅黑" w:eastAsia="微软雅黑" w:hAnsi="微软雅黑"/>
        </w:rPr>
        <w:t>5G时代，萨摩耶金服将科技数字化和金融深度融合，</w:t>
      </w:r>
      <w:r w:rsidR="00813A2D">
        <w:rPr>
          <w:rFonts w:ascii="微软雅黑" w:eastAsia="微软雅黑" w:hAnsi="微软雅黑" w:hint="eastAsia"/>
        </w:rPr>
        <w:t>更好的</w:t>
      </w:r>
      <w:r w:rsidR="00B24F85" w:rsidRPr="00B24F85">
        <w:rPr>
          <w:rFonts w:ascii="微软雅黑" w:eastAsia="微软雅黑" w:hAnsi="微软雅黑"/>
        </w:rPr>
        <w:t>为持牌金融机构赋能，</w:t>
      </w:r>
      <w:r>
        <w:rPr>
          <w:rFonts w:ascii="微软雅黑" w:eastAsia="微软雅黑" w:hAnsi="微软雅黑"/>
        </w:rPr>
        <w:t>为</w:t>
      </w:r>
      <w:r w:rsidR="00B24F85" w:rsidRPr="00B24F85">
        <w:rPr>
          <w:rFonts w:ascii="微软雅黑" w:eastAsia="微软雅黑" w:hAnsi="微软雅黑"/>
        </w:rPr>
        <w:t>中国的金融科技</w:t>
      </w:r>
      <w:r>
        <w:rPr>
          <w:rFonts w:ascii="微软雅黑" w:eastAsia="微软雅黑" w:hAnsi="微软雅黑"/>
        </w:rPr>
        <w:t>发展</w:t>
      </w:r>
      <w:r w:rsidR="00B24F85" w:rsidRPr="00B24F85">
        <w:rPr>
          <w:rFonts w:ascii="微软雅黑" w:eastAsia="微软雅黑" w:hAnsi="微软雅黑"/>
        </w:rPr>
        <w:t>贡献</w:t>
      </w:r>
      <w:r>
        <w:rPr>
          <w:rFonts w:ascii="微软雅黑" w:eastAsia="微软雅黑" w:hAnsi="微软雅黑" w:hint="eastAsia"/>
        </w:rPr>
        <w:t>出属于自己</w:t>
      </w:r>
      <w:r>
        <w:rPr>
          <w:rFonts w:ascii="微软雅黑" w:eastAsia="微软雅黑" w:hAnsi="微软雅黑"/>
        </w:rPr>
        <w:t>一份</w:t>
      </w:r>
      <w:r>
        <w:rPr>
          <w:rFonts w:ascii="微软雅黑" w:eastAsia="微软雅黑" w:hAnsi="微软雅黑" w:hint="eastAsia"/>
        </w:rPr>
        <w:t>力量</w:t>
      </w:r>
      <w:r>
        <w:rPr>
          <w:rFonts w:ascii="微软雅黑" w:eastAsia="微软雅黑" w:hAnsi="微软雅黑"/>
        </w:rPr>
        <w:t>和</w:t>
      </w:r>
      <w:r w:rsidR="00B24F85" w:rsidRPr="00B24F85">
        <w:rPr>
          <w:rFonts w:ascii="微软雅黑" w:eastAsia="微软雅黑" w:hAnsi="微软雅黑"/>
        </w:rPr>
        <w:t>价值。</w:t>
      </w:r>
    </w:p>
    <w:p w14:paraId="58B014A5" w14:textId="77777777" w:rsidR="008E470B" w:rsidRPr="008E470B" w:rsidRDefault="008E470B" w:rsidP="008E470B">
      <w:pPr>
        <w:spacing w:line="360" w:lineRule="auto"/>
        <w:ind w:firstLineChars="200" w:firstLine="420"/>
        <w:jc w:val="left"/>
        <w:rPr>
          <w:rFonts w:ascii="微软雅黑" w:eastAsia="微软雅黑" w:hAnsi="微软雅黑"/>
        </w:rPr>
      </w:pPr>
    </w:p>
    <w:p w14:paraId="291072C4" w14:textId="357C78F3" w:rsidR="00CC5913" w:rsidRPr="004852A6" w:rsidRDefault="00CC5913">
      <w:pPr>
        <w:rPr>
          <w:rFonts w:ascii="微软雅黑" w:eastAsia="微软雅黑" w:hAnsi="微软雅黑"/>
          <w:b/>
          <w:bCs/>
        </w:rPr>
      </w:pPr>
    </w:p>
    <w:sectPr w:rsidR="00CC5913" w:rsidRPr="00485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326C6" w14:textId="77777777" w:rsidR="00B64C68" w:rsidRDefault="00B64C68" w:rsidP="00700B69">
      <w:r>
        <w:separator/>
      </w:r>
    </w:p>
  </w:endnote>
  <w:endnote w:type="continuationSeparator" w:id="0">
    <w:p w14:paraId="1FA474D1" w14:textId="77777777" w:rsidR="00B64C68" w:rsidRDefault="00B64C68" w:rsidP="0070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3B0C4" w14:textId="77777777" w:rsidR="00B64C68" w:rsidRDefault="00B64C68" w:rsidP="00700B69">
      <w:r>
        <w:separator/>
      </w:r>
    </w:p>
  </w:footnote>
  <w:footnote w:type="continuationSeparator" w:id="0">
    <w:p w14:paraId="34EE3B65" w14:textId="77777777" w:rsidR="00B64C68" w:rsidRDefault="00B64C68" w:rsidP="0070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A6"/>
    <w:rsid w:val="0000038D"/>
    <w:rsid w:val="0002324E"/>
    <w:rsid w:val="000301B2"/>
    <w:rsid w:val="00032626"/>
    <w:rsid w:val="0009766B"/>
    <w:rsid w:val="000C0974"/>
    <w:rsid w:val="000C4D2E"/>
    <w:rsid w:val="000C6902"/>
    <w:rsid w:val="000F622D"/>
    <w:rsid w:val="00266EEB"/>
    <w:rsid w:val="002811D0"/>
    <w:rsid w:val="0029511B"/>
    <w:rsid w:val="002F17F4"/>
    <w:rsid w:val="00337E34"/>
    <w:rsid w:val="00343788"/>
    <w:rsid w:val="00367700"/>
    <w:rsid w:val="004123B7"/>
    <w:rsid w:val="00441B44"/>
    <w:rsid w:val="004852A6"/>
    <w:rsid w:val="00491CE2"/>
    <w:rsid w:val="00497D6E"/>
    <w:rsid w:val="004B7CAA"/>
    <w:rsid w:val="004D2B02"/>
    <w:rsid w:val="00507D41"/>
    <w:rsid w:val="00523503"/>
    <w:rsid w:val="00525A99"/>
    <w:rsid w:val="00585B77"/>
    <w:rsid w:val="005D07B7"/>
    <w:rsid w:val="006477D7"/>
    <w:rsid w:val="00664737"/>
    <w:rsid w:val="006D36E6"/>
    <w:rsid w:val="00700B69"/>
    <w:rsid w:val="00713D97"/>
    <w:rsid w:val="007A2D50"/>
    <w:rsid w:val="007E03AE"/>
    <w:rsid w:val="00813A2D"/>
    <w:rsid w:val="008E470B"/>
    <w:rsid w:val="008E65C6"/>
    <w:rsid w:val="00920ECE"/>
    <w:rsid w:val="00954542"/>
    <w:rsid w:val="009E51CB"/>
    <w:rsid w:val="00A13C3D"/>
    <w:rsid w:val="00B06D91"/>
    <w:rsid w:val="00B24F85"/>
    <w:rsid w:val="00B64C68"/>
    <w:rsid w:val="00C05739"/>
    <w:rsid w:val="00C22F90"/>
    <w:rsid w:val="00C409C4"/>
    <w:rsid w:val="00CB6B1C"/>
    <w:rsid w:val="00CC5913"/>
    <w:rsid w:val="00D050E7"/>
    <w:rsid w:val="00D34CE7"/>
    <w:rsid w:val="00D75B1A"/>
    <w:rsid w:val="00DD0D17"/>
    <w:rsid w:val="00E40A53"/>
    <w:rsid w:val="00E439D2"/>
    <w:rsid w:val="00EA5A5C"/>
    <w:rsid w:val="00F160B7"/>
    <w:rsid w:val="00F279D3"/>
    <w:rsid w:val="00F378F7"/>
    <w:rsid w:val="00F53F4E"/>
    <w:rsid w:val="00FC1AA6"/>
    <w:rsid w:val="00FC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39BED"/>
  <w15:chartTrackingRefBased/>
  <w15:docId w15:val="{2015D3B0-0784-4628-B27B-404EA2B1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B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B69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C1AA6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FC1AA6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C1AA6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C1AA6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C1AA6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C1AA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C1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B9094-6FB8-45EE-979C-FE08A4A7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 白</dc:creator>
  <cp:keywords/>
  <dc:description/>
  <cp:lastModifiedBy>osowin</cp:lastModifiedBy>
  <cp:revision>2</cp:revision>
  <dcterms:created xsi:type="dcterms:W3CDTF">2020-01-06T16:05:00Z</dcterms:created>
  <dcterms:modified xsi:type="dcterms:W3CDTF">2020-01-06T16:05:00Z</dcterms:modified>
</cp:coreProperties>
</file>