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hyperlink r:id="rId5">
        <w:r>
          <w:rPr>
            <w:spacing w:val="0"/>
            <w:i w:val="0"/>
            <w:b w:val="1"/>
            <w:color w:val="AA7A53"/>
            <w:position w:val="0"/>
            <w:sz w:val="21"/>
            <w:szCs w:val="21"/>
            <w:u w:val="single"/>
            <w:rFonts w:ascii="Verdana" w:eastAsia="Verdana" w:hAnsi="Verdana" w:hint="default"/>
          </w:rPr>
          <w:t>深入浅出Redis-redis哨兵集群</w:t>
        </w:r>
      </w:hyperlink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6">
        <w:r>
          <w:rPr>
            <w:color w:val="0563C1" w:themeColor="hyperlink"/>
            <w:position w:val="0"/>
            <w:sz w:val="20"/>
            <w:szCs w:val="20"/>
            <w:u w:val="single"/>
            <w:rFonts w:ascii="宋体" w:eastAsia="宋体" w:hAnsi="宋体" w:hint="default"/>
          </w:rPr>
          <w:t>https://www.cnblogs.com/jaycekon/p/6237562.html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777777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hyperlink r:id="rId7">
        <w:r>
          <w:rPr>
            <w:spacing w:val="0"/>
            <w:i w:val="0"/>
            <w:b w:val="0"/>
            <w:color w:val="337AB7"/>
            <w:position w:val="0"/>
            <w:sz w:val="36"/>
            <w:szCs w:val="36"/>
            <w:rFonts w:ascii="Microsoft YaHei" w:eastAsia="&quot;Microsoft YaHei&quot;" w:hAnsi="&quot;Microsoft YaHei&quot;" w:hint="default"/>
          </w:rPr>
          <w:t>Redis Sentinel(哨兵)：集群解决方案</w:t>
        </w:r>
      </w:hyperlink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150"/>
        <w:ind w:right="0" w:firstLine="0"/>
        <w:rPr>
          <w:spacing w:val="0"/>
          <w:i w:val="0"/>
          <w:b w:val="0"/>
          <w:color w:val="777777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777777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 2年前   </w:t>
      </w:r>
      <w:hyperlink r:id="rId8">
        <w:r>
          <w:rPr>
            <w:spacing w:val="0"/>
            <w:i w:val="0"/>
            <w:b w:val="0"/>
            <w:color w:val="0563C1" w:themeColor="hyperlink"/>
            <w:position w:val="0"/>
            <w:sz w:val="21"/>
            <w:szCs w:val="21"/>
            <w:u w:val="single"/>
            <w:rFonts w:ascii="Microsoft YaHei" w:eastAsia="&quot;Microsoft YaHei&quot;" w:hAnsi="&quot;Microsoft YaHei&quot;" w:hint="default"/>
          </w:rPr>
          <w:t>http://p.primeton.com/articles/559e431d608f8f5438000059</w:t>
        </w:r>
      </w:hyperlink>
      <w:r>
        <w:rPr>
          <w:spacing w:val="0"/>
          <w:i w:val="0"/>
          <w:b w:val="0"/>
          <w:color w:val="777777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     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150"/>
        <w:ind w:right="0" w:firstLine="0"/>
        <w:rPr>
          <w:spacing w:val="0"/>
          <w:i w:val="0"/>
          <w:b w:val="0"/>
          <w:color w:val="777777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>Redis伪集群的搭建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777777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</w:pPr>
      <w:hyperlink r:id="rId9"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http://blog.csdn.net/nayouzenmyang/article/details</w:t>
        </w:r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/</w:t>
        </w:r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54232957</w:t>
        </w:r>
      </w:hyperlink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 xml:space="preserve">   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150"/>
        <w:ind w:right="0" w:firstLine="0"/>
        <w:rPr>
          <w:spacing w:val="0"/>
          <w:i w:val="0"/>
          <w:b w:val="0"/>
          <w:color w:val="777777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150"/>
        <w:ind w:right="0" w:firstLine="0"/>
        <w:rPr>
          <w:spacing w:val="0"/>
          <w:i w:val="0"/>
          <w:b w:val="0"/>
          <w:color w:val="777777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150"/>
        <w:ind w:right="0" w:firstLine="0"/>
        <w:rPr>
          <w:spacing w:val="0"/>
          <w:i w:val="0"/>
          <w:b w:val="0"/>
          <w:color w:val="777777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cnblogs.com/jaycekon/p/6237562.html" TargetMode="External"></Relationship><Relationship Id="rId6" Type="http://schemas.openxmlformats.org/officeDocument/2006/relationships/hyperlink" Target="https://www.cnblogs.com/jaycekon/p/6237562.html" TargetMode="External"></Relationship><Relationship Id="rId7" Type="http://schemas.openxmlformats.org/officeDocument/2006/relationships/hyperlink" Target="http://p.primeton.com/articles/559e431d608f8f5438000059" TargetMode="External"></Relationship><Relationship Id="rId8" Type="http://schemas.openxmlformats.org/officeDocument/2006/relationships/hyperlink" Target="http://p.primeton.com/articles/559e431d608f8f5438000059" TargetMode="External"></Relationship><Relationship Id="rId9" Type="http://schemas.openxmlformats.org/officeDocument/2006/relationships/hyperlink" Target="http://blog.csdn.net/nayouzenmyang/article/details/54232957" TargetMode="Externa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