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64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spacing w:val="0"/>
            <w:i w:val="0"/>
            <w:b w:val="0"/>
            <w:color w:val="E67E22"/>
            <w:position w:val="0"/>
            <w:sz w:val="48"/>
            <w:szCs w:val="48"/>
            <w:rFonts w:ascii="Helvetica Neue" w:eastAsia="&quot;Helvetica Neue&quot;" w:hAnsi="&quot;Helvetica Neue&quot;" w:hint="default"/>
          </w:rPr>
          <w:t>Redis各个数据类型的使用场景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6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https://www.cnblogs.com/yy1234/p/7809551.html</w:t>
        </w:r>
      </w:hyperlink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Helvetica Neue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cnblogs.com/yy1234/p/7809551.html" TargetMode="External"></Relationship><Relationship Id="rId6" Type="http://schemas.openxmlformats.org/officeDocument/2006/relationships/hyperlink" Target="https://www.cnblogs.com/yy1234/p/7809551.html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