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85BA3B9" w14:paraId="7D4C8DD1" wp14:textId="185A419A">
      <w:pPr>
        <w:jc w:val="both"/>
      </w:pPr>
      <w:r>
        <w:br/>
      </w:r>
    </w:p>
    <w:p xmlns:wp14="http://schemas.microsoft.com/office/word/2010/wordml" w:rsidP="285BA3B9" w14:paraId="1465032F" wp14:textId="081C7C72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22"/>
          <w:szCs w:val="22"/>
          <w:lang w:eastAsia="zh-CN"/>
        </w:rPr>
        <w:t>可能你会觉得标题过于吓人，当你亲身经历后，那可能会回头给我说声谢谢。</w:t>
      </w:r>
    </w:p>
    <w:p xmlns:wp14="http://schemas.microsoft.com/office/word/2010/wordml" w:rsidP="285BA3B9" w14:paraId="5A0D7522" wp14:textId="75AB7CE2">
      <w:pPr>
        <w:jc w:val="both"/>
      </w:pPr>
      <w:r>
        <w:br/>
      </w:r>
    </w:p>
    <w:p xmlns:wp14="http://schemas.microsoft.com/office/word/2010/wordml" w:rsidP="285BA3B9" w14:paraId="59AB1675" wp14:textId="5B79CA95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又到一年一度毕业季租房高峰期，今年高校毕业生规模首次破千万预计 1076 万人，规模和增量均创历史新高，今年开始高校毕业生也正式进入到了“00 后”时代，不同的世代、更大的需求，叠加疫情防控常态化影响，住算是个大事了。对于刚刚毕业、怀抱着诗与远方，决心留在大城市的你来说，生活的苟且往往来得猝不及防。当你拎着行李箱，背对着校门远走，终于挤下与陌生人耳鬓厮磨、气味离谱的地铁，走向突然出现在街角的中介店时，你第一次遭受社会毒打的序幕就此拉开。</w:t>
      </w:r>
    </w:p>
    <w:p xmlns:wp14="http://schemas.microsoft.com/office/word/2010/wordml" w:rsidP="285BA3B9" w14:paraId="242A86F0" wp14:textId="488D3E1E">
      <w:pPr>
        <w:jc w:val="both"/>
      </w:pPr>
      <w:r>
        <w:br/>
      </w:r>
    </w:p>
    <w:p xmlns:wp14="http://schemas.microsoft.com/office/word/2010/wordml" w:rsidP="285BA3B9" w14:paraId="02920A73" wp14:textId="7C8CA472">
      <w:pPr>
        <w:jc w:val="both"/>
      </w:pPr>
    </w:p>
    <w:p xmlns:wp14="http://schemas.microsoft.com/office/word/2010/wordml" w:rsidP="285BA3B9" w14:paraId="004C01A8" wp14:textId="645C8657">
      <w:pPr>
        <w:spacing w:line="330" w:lineRule="exact"/>
        <w:jc w:val="center"/>
      </w:pPr>
      <w:r w:rsidRPr="285BA3B9" w:rsidR="285BA3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7A192"/>
          <w:sz w:val="24"/>
          <w:szCs w:val="24"/>
          <w:lang w:eastAsia="zh-CN"/>
        </w:rPr>
        <w:t>梦想从租房被坑开始</w:t>
      </w:r>
    </w:p>
    <w:p xmlns:wp14="http://schemas.microsoft.com/office/word/2010/wordml" w:rsidP="285BA3B9" w14:paraId="7CD87F0C" wp14:textId="67E05420">
      <w:pPr>
        <w:jc w:val="center"/>
      </w:pPr>
      <w:r>
        <w:br/>
      </w:r>
    </w:p>
    <w:p xmlns:wp14="http://schemas.microsoft.com/office/word/2010/wordml" w:rsidP="285BA3B9" w14:paraId="618B2713" wp14:textId="10784E2E">
      <w:pPr>
        <w:jc w:val="both"/>
      </w:pPr>
      <w:r>
        <w:br/>
      </w:r>
    </w:p>
    <w:p xmlns:wp14="http://schemas.microsoft.com/office/word/2010/wordml" w:rsidP="285BA3B9" w14:paraId="4A168E68" wp14:textId="38B52EA8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eastAsia="zh-CN"/>
        </w:rPr>
        <w:t>在这里你可以看到人性的复杂，利益的撕扯，道德的丧失，在与黑中介黑房管的剧情中，可能会让你觉得人性还是经得起考验，当大幕拉开，你入住后，黑中介黑房管，房东，室友，邻居的大戏才刚刚开始，巴掌大的出租屋，便是你日后的舞台。聚光下，依稀看的只有你自己。光外则是牛鬼蛇神。</w:t>
      </w:r>
    </w:p>
    <w:p xmlns:wp14="http://schemas.microsoft.com/office/word/2010/wordml" w:rsidP="285BA3B9" w14:paraId="4C799661" wp14:textId="51E949F5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eastAsia="zh-CN"/>
        </w:rPr>
        <w:t>生理、安全、社交需要、尊重和自我实现，在象牙塔的思考中可能如此简单，人说，一个人的蜕变从高考开始，也有人说，是第一次恋爱，第一次分手。但无数的惨痛经历告诉我们，无论你是几岁，从一个人开始真正决定独立生活，ta的蜕变真正的开始了。</w:t>
      </w:r>
    </w:p>
    <w:p xmlns:wp14="http://schemas.microsoft.com/office/word/2010/wordml" w:rsidP="285BA3B9" w14:paraId="7E48813B" wp14:textId="42A84BB8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eastAsia="zh-CN"/>
        </w:rPr>
        <w:t>可能没有毕业前你就听社畜说什么“押一付三服一”</w:t>
      </w: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（首次支付时需要一次性支付一个月租金的押金、三个月租金的房租及一个月租金的中介服务费），”押一付三“，“押一付一服一”等等租房名词，而这些对毕业生来说着实是一笔不菲的费用，是毕业生最常见的首次支付费用，占比分 别为 18.98%、14.56%、13.63%和 11.7%。这意味着对于部分毕业生而言刚走出校园，就需要 一次性拿出 3-5 个月的租金，这比租金水平带来的经济压力体感更强。</w:t>
      </w:r>
    </w:p>
    <w:p xmlns:wp14="http://schemas.microsoft.com/office/word/2010/wordml" w:rsidP="285BA3B9" w14:paraId="67D921CB" wp14:textId="01BDB880">
      <w:pPr>
        <w:jc w:val="both"/>
      </w:pPr>
      <w:r>
        <w:br/>
      </w:r>
    </w:p>
    <w:p xmlns:wp14="http://schemas.microsoft.com/office/word/2010/wordml" w:rsidP="285BA3B9" w14:paraId="64B798F9" wp14:textId="5905353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都说花钱买平安，但付出往往不会那么如意，也不会那么让你自如，有报告显示“被黑中介、二房东欺骗” 在毕业生最担心的问题中占41.83%，其次是“虚假房源信息多”（25.17%）。象牙塔里住四年，踏出校园、踏入城市， 搬家租房、上班工作，毕业生在租房上存在信息不对称、经验不对称、精力不对称等劣势， 在租房过程中从房源、出租资质、看房、签约、入住等各个环节都可能遭遇“套路”骗局。</w:t>
      </w:r>
      <w:r>
        <w:br/>
      </w:r>
    </w:p>
    <w:p xmlns:wp14="http://schemas.microsoft.com/office/word/2010/wordml" w:rsidP="285BA3B9" w14:paraId="11BAFF37" wp14:textId="23F43534">
      <w:pPr>
        <w:jc w:val="both"/>
      </w:pPr>
      <w:r>
        <w:br/>
      </w:r>
    </w:p>
    <w:p xmlns:wp14="http://schemas.microsoft.com/office/word/2010/wordml" w:rsidP="285BA3B9" w14:paraId="0D4725DC" wp14:textId="716C0101">
      <w:pPr>
        <w:jc w:val="center"/>
      </w:pPr>
      <w:r>
        <w:drawing>
          <wp:inline xmlns:wp14="http://schemas.microsoft.com/office/word/2010/wordprocessingDrawing" wp14:editId="789ECEB8" wp14:anchorId="7EC8C5D8">
            <wp:extent cx="4438650" cy="2657475"/>
            <wp:effectExtent l="0" t="0" r="0" b="0"/>
            <wp:docPr id="91335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54af52873e45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23E6EC59" wp14:textId="26F2F786">
      <w:pPr>
        <w:jc w:val="left"/>
      </w:pPr>
      <w:r>
        <w:br/>
      </w:r>
    </w:p>
    <w:p xmlns:wp14="http://schemas.microsoft.com/office/word/2010/wordml" w:rsidP="285BA3B9" w14:paraId="4744FF7A" wp14:textId="191954B0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eastAsia="zh-CN"/>
        </w:rPr>
        <w:t>而毕业生面临的十大问题每一项都是社会毒打的一个大棒。</w:t>
      </w:r>
      <w:r>
        <w:br/>
      </w:r>
    </w:p>
    <w:p xmlns:wp14="http://schemas.microsoft.com/office/word/2010/wordml" w:rsidP="285BA3B9" w14:paraId="5511457E" wp14:textId="005EB3CF">
      <w:pPr>
        <w:jc w:val="left"/>
      </w:pPr>
      <w:r>
        <w:br/>
      </w:r>
    </w:p>
    <w:p xmlns:wp14="http://schemas.microsoft.com/office/word/2010/wordml" w:rsidP="285BA3B9" w14:paraId="40FB2EB8" wp14:textId="1EC5BA3F">
      <w:pPr>
        <w:jc w:val="center"/>
      </w:pPr>
      <w:r>
        <w:drawing>
          <wp:inline xmlns:wp14="http://schemas.microsoft.com/office/word/2010/wordprocessingDrawing" wp14:editId="24B58D00" wp14:anchorId="3B634D5C">
            <wp:extent cx="4467225" cy="2171700"/>
            <wp:effectExtent l="0" t="0" r="0" b="0"/>
            <wp:docPr id="91335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660ff56421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5CE0D0F2" wp14:textId="3DFC1237">
      <w:pPr>
        <w:jc w:val="center"/>
      </w:pPr>
      <w:r>
        <w:br/>
      </w:r>
    </w:p>
    <w:p xmlns:wp14="http://schemas.microsoft.com/office/word/2010/wordml" w:rsidP="285BA3B9" w14:paraId="24BE960F" wp14:textId="57C425CE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现在的“00后”若出现房租租赁纠纷问题，大多数毕业生会坚持而积极的维权，但维权力度受成本限制，但城市生活节奏快，维权成本高，会让他们筋疲力尽，而黑中介黑房管黑房东抓住这种心理，从而压迫忍气吞声。不止毕业生，多数人会倾向选择“与出租人（房东、中介）协商调解”，通过法律诉讼途径解决的也是极少数，一般通过法律诉讼途径解决需要走起诉、立案、开庭、判决、执行等一系列流程，需要投入更多时间和精力。</w:t>
      </w:r>
    </w:p>
    <w:p xmlns:wp14="http://schemas.microsoft.com/office/word/2010/wordml" w:rsidP="285BA3B9" w14:paraId="49BBB577" wp14:textId="6BBA995A">
      <w:pPr>
        <w:jc w:val="both"/>
      </w:pPr>
      <w:r>
        <w:br/>
      </w:r>
    </w:p>
    <w:p xmlns:wp14="http://schemas.microsoft.com/office/word/2010/wordml" w:rsidP="285BA3B9" w14:paraId="27D17037" wp14:textId="6CDFCBBA">
      <w:pPr>
        <w:jc w:val="both"/>
      </w:pPr>
      <w:r w:rsidRPr="285BA3B9" w:rsidR="285BA3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24"/>
          <w:szCs w:val="24"/>
          <w:lang w:eastAsia="zh-CN"/>
        </w:rPr>
        <w:t>我去年则体验了完整流程，然而也没有解决，反而损失达到1W。我保有完整证据及所有真实经历记录，在此我完全负责的说，在青岛租房维权难度100%，相关部门对租房维权完全处于不管不问的态度，在几个部门间踢皮球。而青岛黑中介黑房管最猖獗的就是青岛美丽屋。如果你去黑猫上查，去企查查上查，去贴吧，去知乎，去微博会发现众多黑中介诈骗的行为揭露，但最后多数人只能不了了之。我也是其中一员，而这篇文章距离被骗接近半年多时间了。</w:t>
      </w:r>
    </w:p>
    <w:p xmlns:wp14="http://schemas.microsoft.com/office/word/2010/wordml" w:rsidP="285BA3B9" w14:paraId="1C55DF97" wp14:textId="229602B0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21212"/>
          <w:sz w:val="24"/>
          <w:szCs w:val="24"/>
          <w:lang w:eastAsia="zh-CN"/>
        </w:rPr>
        <w:t>法院说证据不足劝你撤诉、房管科说帮你调查，110说没有治安事件不管，12345告诉你我们转给工商了，工商说让你等着调解着呢，城管说你找错部门了。诸位租户不信，你们可以试试看哈。</w:t>
      </w:r>
    </w:p>
    <w:p xmlns:wp14="http://schemas.microsoft.com/office/word/2010/wordml" w:rsidP="285BA3B9" w14:paraId="63F18593" wp14:textId="6EFA9030">
      <w:pPr>
        <w:jc w:val="both"/>
      </w:pPr>
      <w:r>
        <w:br/>
      </w:r>
    </w:p>
    <w:p xmlns:wp14="http://schemas.microsoft.com/office/word/2010/wordml" w:rsidP="285BA3B9" w14:paraId="7CE847EF" wp14:textId="34A4F6D8">
      <w:pPr>
        <w:jc w:val="both"/>
      </w:pPr>
    </w:p>
    <w:p xmlns:wp14="http://schemas.microsoft.com/office/word/2010/wordml" w:rsidP="285BA3B9" w14:paraId="4A322CC4" wp14:textId="1D0D19DC">
      <w:pPr>
        <w:spacing w:line="330" w:lineRule="exact"/>
        <w:jc w:val="center"/>
      </w:pPr>
      <w:r w:rsidRPr="285BA3B9" w:rsidR="285BA3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7A192"/>
          <w:sz w:val="24"/>
          <w:szCs w:val="24"/>
          <w:lang w:eastAsia="zh-CN"/>
        </w:rPr>
        <w:t>遇上黑中介黑房管怎么办</w:t>
      </w:r>
    </w:p>
    <w:p xmlns:wp14="http://schemas.microsoft.com/office/word/2010/wordml" w:rsidP="285BA3B9" w14:paraId="20E64700" wp14:textId="353BEF69">
      <w:pPr>
        <w:jc w:val="center"/>
      </w:pPr>
      <w:r>
        <w:br/>
      </w:r>
    </w:p>
    <w:p xmlns:wp14="http://schemas.microsoft.com/office/word/2010/wordml" w:rsidP="285BA3B9" w14:paraId="5C0DB7C5" wp14:textId="7F2BC6A6">
      <w:pPr>
        <w:jc w:val="both"/>
      </w:pPr>
      <w:r>
        <w:br/>
      </w:r>
    </w:p>
    <w:p xmlns:wp14="http://schemas.microsoft.com/office/word/2010/wordml" w:rsidP="285BA3B9" w14:paraId="12194E14" wp14:textId="50C0FDAF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在g e b u 门投诉无门后，我选择通过法律途径解决，现实的当头一棒来的总是那么突然，一般受理时间在一个星期，在我提交起诉后已经过了12天依旧没有受理，在之后多次打电话后，成功受理，但这件事失败也由此开始。</w:t>
      </w:r>
    </w:p>
    <w:p xmlns:wp14="http://schemas.microsoft.com/office/word/2010/wordml" w:rsidP="285BA3B9" w14:paraId="612227EB" wp14:textId="5842E84F">
      <w:pPr>
        <w:jc w:val="both"/>
      </w:pPr>
      <w:r>
        <w:br/>
      </w:r>
    </w:p>
    <w:p xmlns:wp14="http://schemas.microsoft.com/office/word/2010/wordml" w:rsidP="285BA3B9" w14:paraId="728F4090" wp14:textId="663E4361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受理后，会先发短信通知，然后整理证据和相关文件进行签字按手印。一般需要一式两份，具体要求会在短信中提示。在把这些东西寄去法院后，开始了漫长的开庭等待。在2022年过完年后，才收到开庭通知，在此期间我查到天津有位朋友和我的情况基本上一模一样，然后他打赢了，把整个流程及法院开庭等一五一十的记录在网上，看后，感觉接近两个月的等待会有好结果，然而美丽屋的人没去，法官告诉说青岛的中介很多案子都在法院待审理，很多人只能通过协商去解决，解决不了的只能撤诉，打赢的寥寥无几。在法官分析后我才明白其中黑中介黑房管不惧怕人打官司的原因。</w:t>
      </w:r>
    </w:p>
    <w:p xmlns:wp14="http://schemas.microsoft.com/office/word/2010/wordml" w:rsidP="285BA3B9" w14:paraId="008F78BE" wp14:textId="6FEF3094">
      <w:pPr>
        <w:jc w:val="both"/>
      </w:pPr>
      <w:r>
        <w:br/>
      </w:r>
    </w:p>
    <w:p xmlns:wp14="http://schemas.microsoft.com/office/word/2010/wordml" w:rsidP="285BA3B9" w14:paraId="6424FC51" wp14:textId="1261D2B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1，如果离开青岛且行程蛮长，其中消耗的人力精力钱力，足以让人放弃。</w:t>
      </w:r>
      <w:r>
        <w:br/>
      </w:r>
    </w:p>
    <w:p xmlns:wp14="http://schemas.microsoft.com/office/word/2010/wordml" w:rsidP="285BA3B9" w14:paraId="31B96830" wp14:textId="62526C0C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2，这种人是团伙作案，多数来自东北黑龙江某个地方。这伙人不止在青岛。</w:t>
      </w:r>
      <w:r>
        <w:br/>
      </w:r>
    </w:p>
    <w:p xmlns:wp14="http://schemas.microsoft.com/office/word/2010/wordml" w:rsidP="285BA3B9" w14:paraId="5428A600" wp14:textId="7BE7EA1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3，中介公司钱财流向不和公司账户相同，多数为上百公里外的公司，增加法院债务追回的成本。</w:t>
      </w:r>
      <w:r>
        <w:br/>
      </w:r>
    </w:p>
    <w:p xmlns:wp14="http://schemas.microsoft.com/office/word/2010/wordml" w:rsidP="285BA3B9" w14:paraId="44C65B1D" wp14:textId="0F5DD14F">
      <w:pPr>
        <w:jc w:val="both"/>
      </w:pPr>
      <w:r>
        <w:br/>
      </w:r>
    </w:p>
    <w:p xmlns:wp14="http://schemas.microsoft.com/office/word/2010/wordml" w:rsidP="285BA3B9" w14:paraId="7C5BDA39" wp14:textId="30FCD16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如果你说，你不甘心，不愿花钱买教训，那么我来告诉你怎么告。</w:t>
      </w:r>
      <w:r>
        <w:br/>
      </w:r>
    </w:p>
    <w:p xmlns:wp14="http://schemas.microsoft.com/office/word/2010/wordml" w:rsidP="285BA3B9" w14:paraId="05780355" wp14:textId="5755E2C9">
      <w:pPr>
        <w:jc w:val="both"/>
      </w:pPr>
      <w:r>
        <w:br/>
      </w:r>
    </w:p>
    <w:p xmlns:wp14="http://schemas.microsoft.com/office/word/2010/wordml" w:rsidP="285BA3B9" w14:paraId="7095FB51" wp14:textId="05141003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1，被告人一，被告人写房管写房东没用，要写中介公司当地总部</w:t>
      </w:r>
    </w:p>
    <w:p xmlns:wp14="http://schemas.microsoft.com/office/word/2010/wordml" w:rsidP="285BA3B9" w14:paraId="23B4F0BA" wp14:textId="7AAE8532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2，被告人二，欠款流向公司，具体公司名称为发票上的盖章，我这次没有写这个被告，于是完全无法开庭。因为这是实际的资金交易，没有这个被告就没办法证明与美丽屋的资金往来。</w:t>
      </w:r>
      <w:r>
        <w:br/>
      </w:r>
    </w:p>
    <w:p xmlns:wp14="http://schemas.microsoft.com/office/word/2010/wordml" w:rsidP="285BA3B9" w14:paraId="0267F9AB" wp14:textId="0FB74AC7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3，证据梳理，证据要梳理清楚明白，要做出证据目录，甚至可以写上在民法典里的哪一项。方便法官作出判断。</w:t>
      </w:r>
      <w:r>
        <w:br/>
      </w:r>
    </w:p>
    <w:p xmlns:wp14="http://schemas.microsoft.com/office/word/2010/wordml" w:rsidP="285BA3B9" w14:paraId="0A2D0AF2" wp14:textId="0B34BABB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4，找出与你当前情况相像的案件，梳理清楚你的述求和对方违约的地方。</w:t>
      </w:r>
    </w:p>
    <w:p xmlns:wp14="http://schemas.microsoft.com/office/word/2010/wordml" w:rsidP="285BA3B9" w14:paraId="1DC13A2F" wp14:textId="11030F7F">
      <w:pPr>
        <w:jc w:val="both"/>
      </w:pPr>
      <w:r>
        <w:br/>
      </w:r>
    </w:p>
    <w:p xmlns:wp14="http://schemas.microsoft.com/office/word/2010/wordml" w:rsidP="285BA3B9" w14:paraId="6735581B" wp14:textId="4A2EE0ED">
      <w:pPr>
        <w:jc w:val="both"/>
      </w:pPr>
    </w:p>
    <w:p xmlns:wp14="http://schemas.microsoft.com/office/word/2010/wordml" w:rsidP="285BA3B9" w14:paraId="2600B44C" wp14:textId="50083FD3">
      <w:pPr>
        <w:spacing w:line="330" w:lineRule="exact"/>
        <w:jc w:val="center"/>
      </w:pPr>
      <w:r w:rsidRPr="285BA3B9" w:rsidR="285BA3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7A192"/>
          <w:sz w:val="24"/>
          <w:szCs w:val="24"/>
          <w:lang w:eastAsia="zh-CN"/>
        </w:rPr>
        <w:t>该如何避免被坑？</w:t>
      </w:r>
    </w:p>
    <w:p xmlns:wp14="http://schemas.microsoft.com/office/word/2010/wordml" w:rsidP="285BA3B9" w14:paraId="1C51995E" wp14:textId="281FE59C">
      <w:pPr>
        <w:jc w:val="center"/>
      </w:pPr>
      <w:r>
        <w:br/>
      </w:r>
    </w:p>
    <w:p xmlns:wp14="http://schemas.microsoft.com/office/word/2010/wordml" w:rsidP="285BA3B9" w14:paraId="083DC09B" wp14:textId="517AE819">
      <w:pPr>
        <w:jc w:val="both"/>
      </w:pPr>
      <w:r>
        <w:br/>
      </w:r>
    </w:p>
    <w:p xmlns:wp14="http://schemas.microsoft.com/office/word/2010/wordml" w:rsidP="285BA3B9" w14:paraId="577E96ED" wp14:textId="1FDD5AA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1，黑中介黑房管最喜欢的就是打感情牌</w:t>
      </w:r>
      <w:r>
        <w:br/>
      </w:r>
    </w:p>
    <w:p xmlns:wp14="http://schemas.microsoft.com/office/word/2010/wordml" w:rsidP="285BA3B9" w14:paraId="63731A90" wp14:textId="27CF6C77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2，问你家庭所在地，和你聊你的生活，这是为了获取你的信息判断你租房意向，和未来能不能坑你。</w:t>
      </w:r>
    </w:p>
    <w:p xmlns:wp14="http://schemas.microsoft.com/office/word/2010/wordml" w:rsidP="285BA3B9" w14:paraId="584A99B6" wp14:textId="795E6E6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3，向你介绍房子里有什么服务（切记，半信半疑最好放在心里）</w:t>
      </w:r>
      <w:r>
        <w:br/>
      </w:r>
    </w:p>
    <w:p xmlns:wp14="http://schemas.microsoft.com/office/word/2010/wordml" w:rsidP="285BA3B9" w14:paraId="21E8DECB" wp14:textId="23926D4C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4，催促你签合同，不停催促你签合同，甚至告诉你还有人看上了，如果你不签别人就签了。</w:t>
      </w:r>
      <w:r>
        <w:br/>
      </w:r>
    </w:p>
    <w:p xmlns:wp14="http://schemas.microsoft.com/office/word/2010/wordml" w:rsidP="285BA3B9" w14:paraId="31520D32" wp14:textId="17DA9E4C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5，找一份各地方住建局的合同和中介合同对比（你会发现中介太多的坑，参考北京住建局发布的租赁合同）。</w:t>
      </w:r>
    </w:p>
    <w:p xmlns:wp14="http://schemas.microsoft.com/office/word/2010/wordml" w:rsidP="285BA3B9" w14:paraId="28D8A80D" wp14:textId="5AE5DAAD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6，在各地方住建局看看有没有相关房源。</w:t>
      </w:r>
    </w:p>
    <w:p xmlns:wp14="http://schemas.microsoft.com/office/word/2010/wordml" w:rsidP="285BA3B9" w14:paraId="5B611BD5" wp14:textId="3B5EBCBA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7，退租要果断，实在不行就报警。或者去总部或分部闹（不要自己，要联合其他维权同志，毕竟按闹分配）。</w:t>
      </w:r>
    </w:p>
    <w:p xmlns:wp14="http://schemas.microsoft.com/office/word/2010/wordml" w:rsidP="285BA3B9" w14:paraId="02A60FF0" wp14:textId="5383C62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8，中途退租时，不要相信任何中介说帮忙找接盘侠，除非第二天就给你找来接盘侠并立即签合同。</w:t>
      </w:r>
      <w:r>
        <w:br/>
      </w:r>
    </w:p>
    <w:p xmlns:wp14="http://schemas.microsoft.com/office/word/2010/wordml" w:rsidP="285BA3B9" w14:paraId="43615639" wp14:textId="48E01E4C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9，找真人房东，据我经验，我在各地找的真人房东都蛮好，唯一被坑就是中介。</w:t>
      </w:r>
      <w:r>
        <w:br/>
      </w:r>
    </w:p>
    <w:p xmlns:wp14="http://schemas.microsoft.com/office/word/2010/wordml" w:rsidP="285BA3B9" w14:paraId="64DE5934" wp14:textId="7B488B1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10，租房前一定要查当地各种举报，投诉，另外要查贴吧，微博，黑猫投诉，住建局。</w:t>
      </w:r>
      <w:r>
        <w:br/>
      </w:r>
    </w:p>
    <w:p xmlns:wp14="http://schemas.microsoft.com/office/word/2010/wordml" w:rsidP="285BA3B9" w14:paraId="7CC8E286" wp14:textId="2264F19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11，中介打电话说负责人离职，不一定离职哦。</w:t>
      </w:r>
      <w:r>
        <w:br/>
      </w:r>
    </w:p>
    <w:p xmlns:wp14="http://schemas.microsoft.com/office/word/2010/wordml" w:rsidP="285BA3B9" w14:paraId="40C70B3B" wp14:textId="151560DF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12，如果说可以办理信用贷款什么的，一定不要。</w:t>
      </w:r>
      <w:r>
        <w:br/>
      </w:r>
    </w:p>
    <w:p xmlns:wp14="http://schemas.microsoft.com/office/word/2010/wordml" w:rsidP="285BA3B9" w14:paraId="5BF97E47" wp14:textId="6F7A50D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13，除了你付自己钱之外的任何付款方式都不要相信，不要办理。</w:t>
      </w:r>
      <w:r>
        <w:br/>
      </w:r>
    </w:p>
    <w:p xmlns:wp14="http://schemas.microsoft.com/office/word/2010/wordml" w:rsidP="285BA3B9" w14:paraId="4835C659" wp14:textId="15356853">
      <w:pPr>
        <w:jc w:val="both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91919"/>
          <w:sz w:val="24"/>
          <w:szCs w:val="24"/>
          <w:lang w:eastAsia="zh-CN"/>
        </w:rPr>
        <w:t>14，说有保洁等服务，一定要看清合同里有没有。</w:t>
      </w:r>
    </w:p>
    <w:p xmlns:wp14="http://schemas.microsoft.com/office/word/2010/wordml" w:rsidP="285BA3B9" w14:paraId="2975AF63" wp14:textId="00A3F85D">
      <w:pPr>
        <w:jc w:val="both"/>
      </w:pPr>
      <w:r>
        <w:br/>
      </w:r>
    </w:p>
    <w:p xmlns:wp14="http://schemas.microsoft.com/office/word/2010/wordml" w:rsidP="285BA3B9" w14:paraId="55C6519D" wp14:textId="76F670C3">
      <w:pPr>
        <w:jc w:val="both"/>
      </w:pPr>
      <w:r>
        <w:br/>
      </w:r>
    </w:p>
    <w:p xmlns:wp14="http://schemas.microsoft.com/office/word/2010/wordml" w:rsidP="285BA3B9" w14:paraId="01BA92E9" wp14:textId="7ED0DCC4">
      <w:pPr>
        <w:jc w:val="both"/>
      </w:pPr>
      <w:r>
        <w:drawing>
          <wp:inline xmlns:wp14="http://schemas.microsoft.com/office/word/2010/wordprocessingDrawing" wp14:editId="2AC112D8" wp14:anchorId="4BDBB257">
            <wp:extent cx="533400" cy="171450"/>
            <wp:effectExtent l="0" t="0" r="0" b="0"/>
            <wp:docPr id="456679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17f728fbed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5F5FDCD4" wp14:textId="4E5B31AE">
      <w:pPr>
        <w:spacing w:line="330" w:lineRule="exact"/>
        <w:jc w:val="center"/>
      </w:pPr>
      <w:r w:rsidRPr="285BA3B9" w:rsidR="285BA3B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7A192"/>
          <w:sz w:val="24"/>
          <w:szCs w:val="24"/>
          <w:lang w:eastAsia="zh-CN"/>
        </w:rPr>
        <w:t>霸王条款示例</w:t>
      </w:r>
    </w:p>
    <w:p xmlns:wp14="http://schemas.microsoft.com/office/word/2010/wordml" w:rsidP="285BA3B9" w14:paraId="4CA257E5" wp14:textId="67CD5A70">
      <w:pPr>
        <w:jc w:val="center"/>
      </w:pPr>
      <w:r>
        <w:br/>
      </w:r>
      <w:r>
        <w:drawing>
          <wp:inline xmlns:wp14="http://schemas.microsoft.com/office/word/2010/wordprocessingDrawing" wp14:editId="3725AE39" wp14:anchorId="0C98F300">
            <wp:extent cx="857250" cy="476250"/>
            <wp:effectExtent l="0" t="0" r="0" b="0"/>
            <wp:docPr id="1526875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bf6bb4bdd44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218E5E96" wp14:textId="50498593">
      <w:pPr>
        <w:jc w:val="both"/>
      </w:pPr>
      <w:r>
        <w:br/>
      </w:r>
    </w:p>
    <w:p xmlns:wp14="http://schemas.microsoft.com/office/word/2010/wordml" w:rsidP="285BA3B9" w14:paraId="21E80D4B" wp14:textId="34473D93">
      <w:pPr>
        <w:jc w:val="both"/>
      </w:pPr>
      <w:r>
        <w:br/>
      </w:r>
    </w:p>
    <w:p xmlns:wp14="http://schemas.microsoft.com/office/word/2010/wordml" w:rsidP="285BA3B9" w14:paraId="18B75E4E" wp14:textId="62613D1F">
      <w:pPr>
        <w:jc w:val="center"/>
      </w:pPr>
      <w:r>
        <w:drawing>
          <wp:inline xmlns:wp14="http://schemas.microsoft.com/office/word/2010/wordprocessingDrawing" wp14:editId="380B2DDB" wp14:anchorId="707CF658">
            <wp:extent cx="4572000" cy="2228850"/>
            <wp:effectExtent l="0" t="0" r="0" b="0"/>
            <wp:docPr id="91335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e8c9429fe49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4C33FEBC" wp14:textId="41760A6F">
      <w:pPr>
        <w:jc w:val="center"/>
      </w:pPr>
      <w:r>
        <w:drawing>
          <wp:inline xmlns:wp14="http://schemas.microsoft.com/office/word/2010/wordprocessingDrawing" wp14:editId="31CBDD7C" wp14:anchorId="28AAC57F">
            <wp:extent cx="4362450" cy="4572000"/>
            <wp:effectExtent l="0" t="0" r="0" b="0"/>
            <wp:docPr id="53172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7600f051a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7C7ED907" wp14:textId="4C6DF849">
      <w:pPr>
        <w:jc w:val="center"/>
      </w:pPr>
      <w:r>
        <w:drawing>
          <wp:inline xmlns:wp14="http://schemas.microsoft.com/office/word/2010/wordprocessingDrawing" wp14:editId="1D895982" wp14:anchorId="3DAF4EF3">
            <wp:extent cx="4572000" cy="3848100"/>
            <wp:effectExtent l="0" t="0" r="0" b="0"/>
            <wp:docPr id="53172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d46215a7f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5DBC5F59" wp14:textId="1A0906C9">
      <w:pPr>
        <w:jc w:val="center"/>
      </w:pPr>
      <w:r>
        <w:drawing>
          <wp:inline xmlns:wp14="http://schemas.microsoft.com/office/word/2010/wordprocessingDrawing" wp14:editId="719C1B32" wp14:anchorId="77892EE8">
            <wp:extent cx="3743325" cy="4572000"/>
            <wp:effectExtent l="0" t="0" r="0" b="0"/>
            <wp:docPr id="53172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21a54d3b0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3396CDBC" wp14:textId="6BFC0472">
      <w:pPr>
        <w:jc w:val="center"/>
      </w:pPr>
      <w:r>
        <w:drawing>
          <wp:inline xmlns:wp14="http://schemas.microsoft.com/office/word/2010/wordprocessingDrawing" wp14:editId="27CB2103" wp14:anchorId="07093CE4">
            <wp:extent cx="3524250" cy="4572000"/>
            <wp:effectExtent l="0" t="0" r="0" b="0"/>
            <wp:docPr id="106327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a1c994a0d42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5965FD6B" wp14:textId="4B74F4CA">
      <w:pPr>
        <w:jc w:val="center"/>
      </w:pPr>
      <w:r>
        <w:drawing>
          <wp:inline xmlns:wp14="http://schemas.microsoft.com/office/word/2010/wordprocessingDrawing" wp14:editId="69CCF7DE" wp14:anchorId="2A50DAC9">
            <wp:extent cx="3476625" cy="4572000"/>
            <wp:effectExtent l="0" t="0" r="0" b="0"/>
            <wp:docPr id="106327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1de967e7da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279D268E" wp14:textId="39AB671E">
      <w:pPr>
        <w:jc w:val="center"/>
      </w:pPr>
      <w:r>
        <w:drawing>
          <wp:inline xmlns:wp14="http://schemas.microsoft.com/office/word/2010/wordprocessingDrawing" wp14:editId="10DDF33F" wp14:anchorId="60D7E9D6">
            <wp:extent cx="4572000" cy="3267075"/>
            <wp:effectExtent l="0" t="0" r="0" b="0"/>
            <wp:docPr id="53172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c828744c4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75F5DA59" wp14:textId="44EA34B3">
      <w:pPr>
        <w:jc w:val="center"/>
      </w:pPr>
      <w:r>
        <w:drawing>
          <wp:inline xmlns:wp14="http://schemas.microsoft.com/office/word/2010/wordprocessingDrawing" wp14:editId="2C602C6F" wp14:anchorId="40E4A82B">
            <wp:extent cx="4238625" cy="4572000"/>
            <wp:effectExtent l="0" t="0" r="0" b="0"/>
            <wp:docPr id="913357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08eb5cf8941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5B7CC3BF" wp14:textId="26A8D4B7">
      <w:pPr>
        <w:jc w:val="center"/>
      </w:pPr>
      <w:r>
        <w:drawing>
          <wp:inline xmlns:wp14="http://schemas.microsoft.com/office/word/2010/wordprocessingDrawing" wp14:editId="6FFA2BAE" wp14:anchorId="1DBD323E">
            <wp:extent cx="4524375" cy="4572000"/>
            <wp:effectExtent l="0" t="0" r="0" b="0"/>
            <wp:docPr id="53172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5ffe8d8f1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85BA3B9" w14:paraId="739B5E91" wp14:textId="0271E01E">
      <w:pPr>
        <w:jc w:val="center"/>
      </w:pPr>
      <w:r>
        <w:br/>
      </w:r>
    </w:p>
    <w:p xmlns:wp14="http://schemas.microsoft.com/office/word/2010/wordml" w:rsidP="285BA3B9" w14:paraId="6EE009E3" wp14:textId="3E2BC2B8">
      <w:pPr>
        <w:jc w:val="center"/>
      </w:pPr>
      <w:r w:rsidRPr="285BA3B9" w:rsidR="285BA3B9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eastAsia="zh-CN"/>
        </w:rPr>
        <w:t>曝光地址：</w:t>
      </w:r>
    </w:p>
    <w:p xmlns:wp14="http://schemas.microsoft.com/office/word/2010/wordml" w:rsidP="285BA3B9" w14:paraId="6D6287D4" wp14:textId="716AD67C">
      <w:pPr>
        <w:jc w:val="center"/>
      </w:pPr>
      <w:hyperlink r:id="R6257ec80e3fd4f69">
        <w:r w:rsidRPr="285BA3B9" w:rsidR="285BA3B9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noProof w:val="0"/>
            <w:sz w:val="25"/>
            <w:szCs w:val="25"/>
            <w:lang w:eastAsia="zh-CN"/>
          </w:rPr>
          <w:t>https://github.com/breaker-b/black-intermediary.git</w:t>
        </w:r>
      </w:hyperlink>
    </w:p>
    <w:p xmlns:wp14="http://schemas.microsoft.com/office/word/2010/wordml" w:rsidP="285BA3B9" w14:paraId="128AB9E5" wp14:textId="252441F5">
      <w:pPr>
        <w:jc w:val="center"/>
      </w:pPr>
      <w:r>
        <w:drawing>
          <wp:inline xmlns:wp14="http://schemas.microsoft.com/office/word/2010/wordprocessingDrawing" wp14:editId="4808C15F" wp14:anchorId="6390C5E5">
            <wp:extent cx="4572000" cy="514350"/>
            <wp:effectExtent l="0" t="0" r="0" b="0"/>
            <wp:docPr id="1526875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bdcaabdce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trackRevisions w:val="false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61893CA"/>
    <w:rsid w:val="261893CA"/>
    <w:rsid w:val="285BA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893CA"/>
  <w15:chartTrackingRefBased/>
  <w15:docId w15:val="{D9AD2676-155E-4B35-9A41-CABF649B1C9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0"/>
      <w:jc w:val="both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54af52873e45a1" /><Relationship Type="http://schemas.openxmlformats.org/officeDocument/2006/relationships/image" Target="/media/image2.png" Id="Re4660ff5642144d1" /><Relationship Type="http://schemas.openxmlformats.org/officeDocument/2006/relationships/image" Target="/media/image3.png" Id="Rdc17f728fbed483e" /><Relationship Type="http://schemas.openxmlformats.org/officeDocument/2006/relationships/image" Target="/media/image4.png" Id="R487bf6bb4bdd44a8" /><Relationship Type="http://schemas.openxmlformats.org/officeDocument/2006/relationships/image" Target="/media/image5.png" Id="R5c1e8c9429fe492c" /><Relationship Type="http://schemas.openxmlformats.org/officeDocument/2006/relationships/image" Target="/media/image6.png" Id="Rff07600f051a402f" /><Relationship Type="http://schemas.openxmlformats.org/officeDocument/2006/relationships/image" Target="/media/image7.png" Id="R822d46215a7f45ad" /><Relationship Type="http://schemas.openxmlformats.org/officeDocument/2006/relationships/image" Target="/media/image8.png" Id="R19f21a54d3b04c3e" /><Relationship Type="http://schemas.openxmlformats.org/officeDocument/2006/relationships/image" Target="/media/image9.png" Id="R620a1c994a0d42b6" /><Relationship Type="http://schemas.openxmlformats.org/officeDocument/2006/relationships/image" Target="/media/imagea.png" Id="R6c1de967e7da411a" /><Relationship Type="http://schemas.openxmlformats.org/officeDocument/2006/relationships/image" Target="/media/imageb.png" Id="R232c828744c44c14" /><Relationship Type="http://schemas.openxmlformats.org/officeDocument/2006/relationships/image" Target="/media/imagec.png" Id="R8b708eb5cf8941b0" /><Relationship Type="http://schemas.openxmlformats.org/officeDocument/2006/relationships/image" Target="/media/imaged.png" Id="R5515ffe8d8f14d22" /><Relationship Type="http://schemas.openxmlformats.org/officeDocument/2006/relationships/hyperlink" Target="https://github.com/breaker-b/black-intermediary.git" TargetMode="External" Id="R6257ec80e3fd4f69" /><Relationship Type="http://schemas.openxmlformats.org/officeDocument/2006/relationships/image" Target="/media/image.gif" Id="Rbe9bdcaabdce4bd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2022-07-01T15:03:49.7027101Z</dcterms:created>
  <dcterms:modified xsi:type="dcterms:W3CDTF">2022-07-01T15:05:34.7344386Z</dcterms:modified>
  <dc:creator>. Ray</dc:creator>
  <lastModifiedBy>. Ray</lastModifiedBy>
</coreProperties>
</file>