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A91E" w14:textId="77777777" w:rsidR="008056F3" w:rsidRDefault="008056F3" w:rsidP="008056F3">
      <w:pPr>
        <w:pStyle w:val="Heading2"/>
        <w:rPr>
          <w:rFonts w:ascii="Arial" w:hAnsi="Arial" w:cs="Arial"/>
          <w:color w:val="333333"/>
        </w:rPr>
      </w:pPr>
    </w:p>
    <w:p w14:paraId="3D96BA88" w14:textId="77777777" w:rsidR="008D53B9" w:rsidRDefault="008056F3" w:rsidP="008D53B9">
      <w:pPr>
        <w:spacing w:before="100" w:beforeAutospacing="1" w:after="100" w:afterAutospacing="1"/>
        <w:jc w:val="center"/>
        <w:rPr>
          <w:rFonts w:ascii="Arial" w:eastAsia="Times New Roman" w:hAnsi="Arial" w:cs="Arial"/>
          <w:color w:val="6F7793"/>
          <w:sz w:val="32"/>
          <w:szCs w:val="32"/>
          <w:lang w:eastAsia="en-GB"/>
        </w:rPr>
      </w:pPr>
      <w:r w:rsidRPr="000A6B65">
        <w:rPr>
          <w:rFonts w:ascii="Arial" w:eastAsia="Times New Roman" w:hAnsi="Arial" w:cs="Arial"/>
          <w:color w:val="6F7793"/>
          <w:sz w:val="48"/>
          <w:szCs w:val="48"/>
          <w:lang w:eastAsia="en-GB"/>
        </w:rPr>
        <w:t xml:space="preserve">Benefits to </w:t>
      </w:r>
      <w:r>
        <w:rPr>
          <w:rFonts w:ascii="Arial" w:eastAsia="Times New Roman" w:hAnsi="Arial" w:cs="Arial"/>
          <w:color w:val="6F7793"/>
          <w:sz w:val="48"/>
          <w:szCs w:val="48"/>
          <w:lang w:eastAsia="en-GB"/>
        </w:rPr>
        <w:t>Designers</w:t>
      </w:r>
    </w:p>
    <w:p w14:paraId="6186F9BA" w14:textId="3DCB5C0A" w:rsidR="008056F3" w:rsidRPr="008D53B9" w:rsidRDefault="008056F3" w:rsidP="008D53B9">
      <w:pPr>
        <w:spacing w:before="100" w:beforeAutospacing="1" w:after="100" w:afterAutospacing="1"/>
        <w:rPr>
          <w:rFonts w:ascii="Arial" w:eastAsia="Times New Roman" w:hAnsi="Arial" w:cs="Arial"/>
          <w:color w:val="6F7793"/>
          <w:sz w:val="32"/>
          <w:szCs w:val="32"/>
          <w:lang w:eastAsia="en-GB"/>
        </w:rPr>
      </w:pPr>
      <w:r>
        <w:rPr>
          <w:rFonts w:ascii="Arial" w:eastAsia="Times New Roman" w:hAnsi="Arial" w:cs="Arial"/>
          <w:color w:val="666666"/>
          <w:sz w:val="20"/>
          <w:szCs w:val="20"/>
          <w:lang w:eastAsia="en-GB"/>
        </w:rPr>
        <w:t>CAS</w:t>
      </w:r>
      <w:r w:rsidRPr="00EA7E08">
        <w:rPr>
          <w:rFonts w:ascii="Arial" w:eastAsia="Times New Roman" w:hAnsi="Arial" w:cs="Arial"/>
          <w:color w:val="666666"/>
          <w:sz w:val="20"/>
          <w:szCs w:val="20"/>
          <w:lang w:eastAsia="en-GB"/>
        </w:rPr>
        <w:t xml:space="preserve"> provides </w:t>
      </w:r>
      <w:r>
        <w:rPr>
          <w:rFonts w:ascii="Arial" w:eastAsia="Times New Roman" w:hAnsi="Arial" w:cs="Arial"/>
          <w:color w:val="666666"/>
          <w:sz w:val="20"/>
          <w:szCs w:val="20"/>
          <w:lang w:eastAsia="en-GB"/>
        </w:rPr>
        <w:t>Designers</w:t>
      </w:r>
      <w:r w:rsidRPr="00EA7E08">
        <w:rPr>
          <w:rFonts w:ascii="Arial" w:eastAsia="Times New Roman" w:hAnsi="Arial" w:cs="Arial"/>
          <w:color w:val="666666"/>
          <w:sz w:val="20"/>
          <w:szCs w:val="20"/>
          <w:lang w:eastAsia="en-GB"/>
        </w:rPr>
        <w:t xml:space="preserve"> with:</w:t>
      </w:r>
    </w:p>
    <w:p w14:paraId="07FAB7FB" w14:textId="5606E4E9"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 xml:space="preserve">Quick and easy recording of </w:t>
      </w:r>
      <w:r>
        <w:rPr>
          <w:rFonts w:ascii="Arial" w:eastAsia="Times New Roman" w:hAnsi="Arial" w:cs="Arial"/>
          <w:color w:val="666666"/>
          <w:sz w:val="20"/>
          <w:szCs w:val="20"/>
          <w:lang w:eastAsia="en-GB"/>
        </w:rPr>
        <w:t>checking of design work</w:t>
      </w:r>
      <w:r w:rsidRPr="00EA7E08">
        <w:rPr>
          <w:rFonts w:ascii="Arial" w:eastAsia="Times New Roman" w:hAnsi="Arial" w:cs="Arial"/>
          <w:color w:val="666666"/>
          <w:sz w:val="20"/>
          <w:szCs w:val="20"/>
          <w:lang w:eastAsia="en-GB"/>
        </w:rPr>
        <w:t>;</w:t>
      </w:r>
    </w:p>
    <w:p w14:paraId="3870BB40"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A clear framework for checking so it is clear what has been checked and what is to be checked;</w:t>
      </w:r>
    </w:p>
    <w:p w14:paraId="57CC6063"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Checker’s access to relevant key information;</w:t>
      </w:r>
    </w:p>
    <w:p w14:paraId="569AA382"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Automatic date and time recording of checks recorded;</w:t>
      </w:r>
    </w:p>
    <w:p w14:paraId="4A502FA9"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Less paperwork;</w:t>
      </w:r>
    </w:p>
    <w:p w14:paraId="057FA180"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Quick and easy recording of nonconformance (we call them Follow Up Actions) so recording them helps not hinders;</w:t>
      </w:r>
    </w:p>
    <w:p w14:paraId="59BB5FF3" w14:textId="1D745D11"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 xml:space="preserve">Clear and comprehensive reports of </w:t>
      </w:r>
      <w:r>
        <w:rPr>
          <w:rFonts w:ascii="Arial" w:eastAsia="Times New Roman" w:hAnsi="Arial" w:cs="Arial"/>
          <w:color w:val="666666"/>
          <w:sz w:val="20"/>
          <w:szCs w:val="20"/>
          <w:lang w:eastAsia="en-GB"/>
        </w:rPr>
        <w:t>checks</w:t>
      </w:r>
      <w:r w:rsidRPr="00EA7E08">
        <w:rPr>
          <w:rFonts w:ascii="Arial" w:eastAsia="Times New Roman" w:hAnsi="Arial" w:cs="Arial"/>
          <w:color w:val="666666"/>
          <w:sz w:val="20"/>
          <w:szCs w:val="20"/>
          <w:lang w:eastAsia="en-GB"/>
        </w:rPr>
        <w:t xml:space="preserve"> for you and your customers;</w:t>
      </w:r>
    </w:p>
    <w:p w14:paraId="045CD9ED"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compilation of compliance records;</w:t>
      </w:r>
    </w:p>
    <w:p w14:paraId="79211B1B" w14:textId="3D0C736C"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early identification of potential issues and problem projects;</w:t>
      </w:r>
      <w:r w:rsidR="00840A69">
        <w:rPr>
          <w:rFonts w:ascii="Arial" w:eastAsia="Times New Roman" w:hAnsi="Arial" w:cs="Arial"/>
          <w:color w:val="666666"/>
          <w:sz w:val="20"/>
          <w:szCs w:val="20"/>
          <w:lang w:eastAsia="en-GB"/>
        </w:rPr>
        <w:t xml:space="preserve"> and</w:t>
      </w:r>
    </w:p>
    <w:p w14:paraId="29193215" w14:textId="77777777" w:rsidR="008056F3" w:rsidRPr="00EA7E08" w:rsidRDefault="008056F3" w:rsidP="008056F3">
      <w:pPr>
        <w:numPr>
          <w:ilvl w:val="0"/>
          <w:numId w:val="4"/>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Easy fit into existing Quality System.</w:t>
      </w:r>
    </w:p>
    <w:p w14:paraId="3FDA2045" w14:textId="77777777" w:rsidR="008056F3" w:rsidRDefault="008056F3" w:rsidP="008056F3">
      <w:pPr>
        <w:pStyle w:val="Heading2"/>
        <w:rPr>
          <w:rFonts w:ascii="Arial" w:hAnsi="Arial" w:cs="Arial"/>
          <w:color w:val="333333"/>
        </w:rPr>
      </w:pPr>
    </w:p>
    <w:p w14:paraId="304EBE32" w14:textId="77777777" w:rsidR="008056F3" w:rsidRDefault="008056F3" w:rsidP="008056F3">
      <w:pPr>
        <w:pStyle w:val="Heading2"/>
        <w:rPr>
          <w:rFonts w:ascii="Arial" w:hAnsi="Arial" w:cs="Arial"/>
          <w:color w:val="333333"/>
        </w:rPr>
      </w:pPr>
      <w:bookmarkStart w:id="0" w:name="_GoBack"/>
      <w:bookmarkEnd w:id="0"/>
    </w:p>
    <w:p w14:paraId="792CCE86" w14:textId="77777777" w:rsidR="008056F3" w:rsidRDefault="008056F3" w:rsidP="008056F3">
      <w:pPr>
        <w:pStyle w:val="Heading2"/>
        <w:rPr>
          <w:rFonts w:ascii="Arial" w:hAnsi="Arial" w:cs="Arial"/>
          <w:color w:val="333333"/>
        </w:rPr>
      </w:pPr>
    </w:p>
    <w:p w14:paraId="4A184A4B" w14:textId="77777777" w:rsidR="008056F3" w:rsidRDefault="008056F3" w:rsidP="008056F3">
      <w:pPr>
        <w:pStyle w:val="Heading2"/>
        <w:rPr>
          <w:rFonts w:ascii="Arial" w:hAnsi="Arial" w:cs="Arial"/>
          <w:color w:val="333333"/>
        </w:rPr>
      </w:pPr>
    </w:p>
    <w:p w14:paraId="5802B1C2" w14:textId="77777777" w:rsidR="008056F3" w:rsidRDefault="008056F3" w:rsidP="008056F3">
      <w:pPr>
        <w:pStyle w:val="Heading2"/>
        <w:rPr>
          <w:rFonts w:ascii="Arial" w:hAnsi="Arial" w:cs="Arial"/>
          <w:color w:val="333333"/>
        </w:rPr>
      </w:pPr>
    </w:p>
    <w:p w14:paraId="45589ED6" w14:textId="20E6F99D" w:rsidR="008056F3" w:rsidRDefault="008056F3" w:rsidP="008056F3">
      <w:pPr>
        <w:pStyle w:val="Heading2"/>
        <w:rPr>
          <w:rFonts w:ascii="Arial" w:hAnsi="Arial" w:cs="Arial"/>
          <w:color w:val="333333"/>
        </w:rPr>
      </w:pPr>
      <w:r>
        <w:rPr>
          <w:rFonts w:ascii="Arial" w:hAnsi="Arial" w:cs="Arial"/>
          <w:color w:val="333333"/>
        </w:rPr>
        <w:t>About ABE Services</w:t>
      </w:r>
    </w:p>
    <w:p w14:paraId="73D2589F" w14:textId="2F493937" w:rsidR="008056F3" w:rsidRDefault="008056F3" w:rsidP="008056F3">
      <w:pPr>
        <w:pStyle w:val="NormalWeb"/>
        <w:rPr>
          <w:rFonts w:ascii="Arial" w:hAnsi="Arial" w:cs="Arial"/>
          <w:color w:val="333333"/>
        </w:rPr>
      </w:pPr>
      <w:r>
        <w:rPr>
          <w:rStyle w:val="Strong"/>
          <w:rFonts w:ascii="Arial" w:hAnsi="Arial" w:cs="Arial"/>
          <w:color w:val="333333"/>
        </w:rPr>
        <w:t>ABE Services</w:t>
      </w:r>
      <w:r>
        <w:rPr>
          <w:rStyle w:val="apple-converted-space"/>
          <w:rFonts w:ascii="Arial" w:hAnsi="Arial" w:cs="Arial"/>
          <w:color w:val="333333"/>
        </w:rPr>
        <w:t> </w:t>
      </w:r>
      <w:r w:rsidR="00840A69">
        <w:rPr>
          <w:rFonts w:ascii="Arial" w:hAnsi="Arial" w:cs="Arial"/>
          <w:color w:val="333333"/>
        </w:rPr>
        <w:t>was</w:t>
      </w:r>
      <w:r>
        <w:rPr>
          <w:rFonts w:ascii="Arial" w:hAnsi="Arial" w:cs="Arial"/>
          <w:color w:val="333333"/>
        </w:rPr>
        <w:t xml:space="preserve"> formed to develop and provide a Construction Assurance Solutions (</w:t>
      </w:r>
      <w:r>
        <w:rPr>
          <w:rStyle w:val="Strong"/>
          <w:rFonts w:ascii="Arial" w:hAnsi="Arial" w:cs="Arial"/>
          <w:color w:val="333333"/>
        </w:rPr>
        <w:t>CAS</w:t>
      </w:r>
      <w:r>
        <w:rPr>
          <w:rFonts w:ascii="Arial" w:hAnsi="Arial" w:cs="Arial"/>
          <w:color w:val="333333"/>
        </w:rPr>
        <w:t xml:space="preserve">), </w:t>
      </w:r>
      <w:proofErr w:type="spellStart"/>
      <w:r>
        <w:rPr>
          <w:rFonts w:ascii="Arial" w:hAnsi="Arial" w:cs="Arial"/>
          <w:color w:val="333333"/>
        </w:rPr>
        <w:t>ie</w:t>
      </w:r>
      <w:proofErr w:type="spellEnd"/>
      <w:r>
        <w:rPr>
          <w:rFonts w:ascii="Arial" w:hAnsi="Arial" w:cs="Arial"/>
          <w:color w:val="333333"/>
        </w:rPr>
        <w:t xml:space="preserve"> a compliance data management service for building, construction and related industries. ABE Services sees the CAS as the way putting into practice the sound management principles of Quality Assurance (QA) without the pain and paperwork it typically seems to involve in the building and construction industry.</w:t>
      </w:r>
    </w:p>
    <w:p w14:paraId="6A02B00D" w14:textId="77777777" w:rsidR="00EF7667" w:rsidRDefault="008D53B9"/>
    <w:sectPr w:rsidR="00EF7667" w:rsidSect="00993A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D0E58"/>
    <w:multiLevelType w:val="multilevel"/>
    <w:tmpl w:val="DC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77CAB"/>
    <w:multiLevelType w:val="multilevel"/>
    <w:tmpl w:val="F3E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30601"/>
    <w:multiLevelType w:val="multilevel"/>
    <w:tmpl w:val="0F2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931F7"/>
    <w:multiLevelType w:val="multilevel"/>
    <w:tmpl w:val="01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A6"/>
    <w:rsid w:val="0033798B"/>
    <w:rsid w:val="00372F49"/>
    <w:rsid w:val="008056F3"/>
    <w:rsid w:val="00840A69"/>
    <w:rsid w:val="008D53B9"/>
    <w:rsid w:val="00993A11"/>
    <w:rsid w:val="00D33C8D"/>
    <w:rsid w:val="00E25980"/>
    <w:rsid w:val="00F543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814E"/>
  <w15:chartTrackingRefBased/>
  <w15:docId w15:val="{20CD3147-6D31-AB41-A385-78754082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F3"/>
  </w:style>
  <w:style w:type="paragraph" w:styleId="Heading2">
    <w:name w:val="heading 2"/>
    <w:basedOn w:val="Normal"/>
    <w:link w:val="Heading2Char"/>
    <w:uiPriority w:val="9"/>
    <w:qFormat/>
    <w:rsid w:val="008056F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056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2">
    <w:name w:val="Grid Table 4 - Accent 12"/>
    <w:basedOn w:val="TableClassic1"/>
    <w:uiPriority w:val="49"/>
    <w:rsid w:val="00E25980"/>
    <w:pPr>
      <w:spacing w:before="240"/>
    </w:pPr>
    <w:rPr>
      <w:rFonts w:ascii="Arial" w:hAnsi="Arial"/>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cPr>
      <w:shd w:val="clear" w:color="auto" w:fill="auto"/>
    </w:tcPr>
    <w:tblStylePr w:type="firstRow">
      <w:rPr>
        <w:b/>
        <w:bCs/>
        <w:i/>
        <w:i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l2br w:val="none" w:sz="0" w:space="0" w:color="auto"/>
          <w:tr2bl w:val="none" w:sz="0" w:space="0" w:color="auto"/>
        </w:tcBorders>
        <w:shd w:val="clear" w:color="auto" w:fill="4472C4" w:themeFill="accent1"/>
      </w:tcPr>
    </w:tblStylePr>
    <w:tblStylePr w:type="lastRow">
      <w:rPr>
        <w:b/>
        <w:bCs/>
        <w:color w:val="auto"/>
      </w:rPr>
      <w:tblPr/>
      <w:tcPr>
        <w:tcBorders>
          <w:top w:val="double" w:sz="4" w:space="0" w:color="4472C4" w:themeColor="accent1"/>
          <w:tl2br w:val="none" w:sz="0" w:space="0" w:color="auto"/>
          <w:tr2bl w:val="none" w:sz="0" w:space="0" w:color="auto"/>
        </w:tcBorders>
      </w:tcPr>
    </w:tblStylePr>
    <w:tblStylePr w:type="firstCol">
      <w:rPr>
        <w:b/>
        <w:bCs/>
      </w:rPr>
      <w:tblPr/>
      <w:tcPr>
        <w:tcBorders>
          <w:right w:val="single" w:sz="6" w:space="0" w:color="000000"/>
          <w:tl2br w:val="none" w:sz="0" w:space="0" w:color="auto"/>
          <w:tr2bl w:val="none" w:sz="0" w:space="0" w:color="auto"/>
        </w:tcBorders>
      </w:tc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598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8056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8056F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056F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056F3"/>
    <w:rPr>
      <w:b/>
      <w:bCs/>
    </w:rPr>
  </w:style>
  <w:style w:type="character" w:customStyle="1" w:styleId="apple-converted-space">
    <w:name w:val="apple-converted-space"/>
    <w:basedOn w:val="DefaultParagraphFont"/>
    <w:rsid w:val="00805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910</Characters>
  <Application>Microsoft Office Word</Application>
  <DocSecurity>0</DocSecurity>
  <Lines>31</Lines>
  <Paragraphs>19</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2021-08-11T01:13:00Z</dcterms:created>
  <dcterms:modified xsi:type="dcterms:W3CDTF">2021-08-11T01:34:00Z</dcterms:modified>
</cp:coreProperties>
</file>