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Raleway" w:cs="Raleway" w:eastAsia="Raleway" w:hAnsi="Raleway"/>
          <w:b w:val="1"/>
          <w:bCs w:val="1"/>
          <w:sz w:val="30"/>
          <w:szCs w:val="30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30"/>
          <w:szCs w:val="30"/>
          <w:rtl w:val="0"/>
        </w:rPr>
        <w:t xml:space="preserve">Poetic Devices Glossary</w:t>
      </w:r>
    </w:p>
    <w:p w:rsidR="00000000" w:rsidDel="00000000" w:rsidP="00000000" w:rsidRDefault="00000000" w:rsidRPr="00000000" w14:paraId="00000003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Metaphor</w:t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Simile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Personification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Alliteration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Symbolism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Onomatopoeia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Imagery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Spoken Word/ Slam Poetry/ Performance Poetry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Optional Lessons</w:t>
      </w:r>
    </w:p>
    <w:p w:rsidR="00000000" w:rsidDel="00000000" w:rsidP="00000000" w:rsidRDefault="00000000" w:rsidRPr="00000000" w14:paraId="0000006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Rhyme Scheme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Elegy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Ode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Concrete Poems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36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Definition: 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Example(s):</w:t>
            </w:r>
          </w:p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900" w:top="81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mbria" w:cs="Cambria" w:eastAsia="Cambria" w:hAnsi="Cambria"/>
        <w:sz w:val="24"/>
        <w:szCs w:val="24"/>
      </w:rPr>
    </w:pPr>
    <w:r w:rsidDel="00000000" w:rsidR="00000000" w:rsidRPr="00000000">
      <w:rPr>
        <w:rFonts w:ascii="Roboto" w:cs="Roboto" w:eastAsia="Roboto" w:hAnsi="Roboto"/>
        <w:sz w:val="20"/>
        <w:szCs w:val="20"/>
        <w:rtl w:val="0"/>
      </w:rPr>
      <w:t xml:space="preserve">© BreakFree Education.  All Rights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jc w:val="right"/>
      <w:rPr/>
    </w:pPr>
    <w:r w:rsidDel="00000000" w:rsidR="00000000" w:rsidRPr="00000000">
      <w:rPr>
        <w:rtl w:val="0"/>
      </w:rPr>
      <w:t xml:space="preserve">Name: _______________</w:t>
    </w:r>
  </w:p>
  <w:p w:rsidR="00000000" w:rsidDel="00000000" w:rsidP="00000000" w:rsidRDefault="00000000" w:rsidRPr="00000000" w14:paraId="00000092">
    <w:pPr>
      <w:pageBreakBefore w:val="0"/>
      <w:jc w:val="right"/>
      <w:rPr/>
    </w:pPr>
    <w:r w:rsidDel="00000000" w:rsidR="00000000" w:rsidRPr="00000000">
      <w:rPr>
        <w:rtl w:val="0"/>
      </w:rPr>
      <w:t xml:space="preserve">Date: 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