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1DF" w:rsidRDefault="00420FE7">
      <w:pPr>
        <w:pStyle w:val="a3"/>
      </w:pPr>
      <w:r>
        <w:rPr>
          <w:b/>
          <w:color w:val="FE2C23"/>
          <w:sz w:val="44"/>
        </w:rPr>
        <w:t>3.5</w:t>
      </w:r>
      <w:bookmarkStart w:id="0" w:name="_GoBack"/>
      <w:bookmarkEnd w:id="0"/>
    </w:p>
    <w:p w:rsidR="00F031DF" w:rsidRDefault="00F031DF">
      <w:pPr>
        <w:pStyle w:val="a3"/>
      </w:pPr>
    </w:p>
    <w:p w:rsidR="00F031DF" w:rsidRDefault="00420FE7">
      <w:pPr>
        <w:jc w:val="center"/>
      </w:pPr>
      <w:r>
        <w:rPr>
          <w:noProof/>
        </w:rPr>
        <w:drawing>
          <wp:inline distT="0" distB="0" distL="0" distR="0">
            <wp:extent cx="7759700" cy="10346267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103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DF" w:rsidRDefault="00F031DF">
      <w:pPr>
        <w:pStyle w:val="a3"/>
      </w:pPr>
    </w:p>
    <w:p w:rsidR="00F031DF" w:rsidRDefault="00420FE7">
      <w:pPr>
        <w:jc w:val="center"/>
      </w:pPr>
      <w:r>
        <w:rPr>
          <w:noProof/>
        </w:rPr>
        <w:lastRenderedPageBreak/>
        <w:drawing>
          <wp:inline distT="0" distB="0" distL="0" distR="0">
            <wp:extent cx="7200900" cy="9804400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420FE7">
      <w:pPr>
        <w:pStyle w:val="a3"/>
      </w:pPr>
      <w:r>
        <w:rPr>
          <w:b/>
          <w:color w:val="FE2C23"/>
          <w:sz w:val="44"/>
        </w:rPr>
        <w:t>等离子体医学：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初步想法：大家进行思想风暴，先考虑关键词，然后我们再对</w:t>
      </w:r>
    </w:p>
    <w:p w:rsidR="00F031DF" w:rsidRDefault="00420FE7">
      <w:pPr>
        <w:pStyle w:val="a3"/>
      </w:pPr>
      <w:r>
        <w:t>关键词进行整理排序</w:t>
      </w: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等离子体医学</w:t>
      </w:r>
      <w:r>
        <w:rPr>
          <w:b/>
        </w:rPr>
        <w:t>基本的应用</w:t>
      </w:r>
      <w:r>
        <w:t>：电切术、消融术（主要是高温切割和化学反应消毒）、伤口愈合处理（低温处理，接近于室温）外科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rPr>
          <w:b/>
        </w:rPr>
        <w:t>背景</w:t>
      </w:r>
      <w:r>
        <w:t>要有：包括等离子体自身背景，和应用于医学的背景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四个方向：等离子体与水溶液的相互作用；等离子体与皮肤组织的相互作用；等离子体抗生素；</w:t>
      </w:r>
      <w:r>
        <w:rPr>
          <w:i/>
          <w:color w:val="FE2C23"/>
        </w:rPr>
        <w:t>等离子体癌症治疗</w:t>
      </w:r>
      <w:r>
        <w:t>。</w:t>
      </w:r>
      <w:r>
        <w:t>##copy##</w:t>
      </w:r>
      <w:hyperlink r:id="rId6">
        <w:r>
          <w:rPr>
            <w:color w:val="0000FF"/>
            <w:u w:val="single"/>
          </w:rPr>
          <w:t>http://cpb.xjtu.edu.cn/index.php/arccolumn/researchfield</w:t>
        </w:r>
      </w:hyperlink>
    </w:p>
    <w:p w:rsidR="00F031DF" w:rsidRDefault="00420FE7">
      <w:pPr>
        <w:pStyle w:val="a3"/>
      </w:pPr>
      <w:r>
        <w:t>Cancer</w:t>
      </w:r>
      <w:r>
        <w:t>：</w:t>
      </w:r>
    </w:p>
    <w:p w:rsidR="00F031DF" w:rsidRDefault="00420FE7">
      <w:pPr>
        <w:pStyle w:val="a3"/>
        <w:spacing w:line="276" w:lineRule="auto"/>
      </w:pPr>
      <w:r>
        <w:rPr>
          <w:highlight w:val="lightGray"/>
        </w:rPr>
        <w:t>Why Target Immune Cells for Plasma Treatment of Cancer</w:t>
      </w:r>
    </w:p>
    <w:p w:rsidR="00F031DF" w:rsidRDefault="00420FE7">
      <w:pPr>
        <w:pStyle w:val="a3"/>
        <w:spacing w:line="276" w:lineRule="auto"/>
      </w:pPr>
      <w:hyperlink r:id="rId7">
        <w:r>
          <w:rPr>
            <w:color w:val="0000FF"/>
            <w:u w:val="single"/>
          </w:rPr>
          <w:t>https://link.springer.com/article/10.1007/s11090-015-9676-z</w:t>
        </w:r>
      </w:hyperlink>
    </w:p>
    <w:p w:rsidR="00F031DF" w:rsidRDefault="00420FE7">
      <w:pPr>
        <w:pStyle w:val="a3"/>
        <w:spacing w:line="276" w:lineRule="auto"/>
      </w:pPr>
      <w:r>
        <w:t>做癌症治疗研究的话：可以先进行一个大体的治疗原理的介绍，之后根据癌症的不同类型例如皮肤癌，血癌等，再确认具体的治疗方案</w:t>
      </w:r>
    </w:p>
    <w:p w:rsidR="00F031DF" w:rsidRDefault="00420FE7">
      <w:pPr>
        <w:pStyle w:val="a3"/>
      </w:pPr>
      <w:r>
        <w:t>可能的研究方向：</w:t>
      </w:r>
    </w:p>
    <w:p w:rsidR="00F031DF" w:rsidRDefault="00420FE7">
      <w:pPr>
        <w:pStyle w:val="a3"/>
      </w:pPr>
      <w:r>
        <w:t>1</w:t>
      </w:r>
      <w:r>
        <w:t>、等离子体</w:t>
      </w:r>
      <w:r>
        <w:rPr>
          <w:i/>
        </w:rPr>
        <w:t>不同成分</w:t>
      </w:r>
      <w:r>
        <w:t>在治疗中的作用（物理</w:t>
      </w:r>
      <w:r>
        <w:t>/</w:t>
      </w:r>
      <w:r>
        <w:t>化学），与传统医学的区别与联系，</w:t>
      </w:r>
      <w:r>
        <w:rPr>
          <w:b/>
        </w:rPr>
        <w:t>原理</w:t>
      </w:r>
    </w:p>
    <w:p w:rsidR="00F031DF" w:rsidRDefault="00420FE7">
      <w:pPr>
        <w:pStyle w:val="a3"/>
      </w:pPr>
      <w:r>
        <w:rPr>
          <w:b/>
        </w:rPr>
        <w:t xml:space="preserve"> </w:t>
      </w:r>
      <w:r>
        <w:t xml:space="preserve"> </w:t>
      </w:r>
      <w:r>
        <w:t>目前的</w:t>
      </w:r>
      <w:proofErr w:type="gramStart"/>
      <w:r>
        <w:t>應</w:t>
      </w:r>
      <w:proofErr w:type="gramEnd"/>
      <w:r>
        <w:t>用現</w:t>
      </w:r>
      <w:proofErr w:type="gramStart"/>
      <w:r>
        <w:t>狀</w:t>
      </w:r>
      <w:proofErr w:type="gramEnd"/>
      <w:r>
        <w:t>，（背景）</w:t>
      </w:r>
    </w:p>
    <w:p w:rsidR="00F031DF" w:rsidRDefault="00420FE7">
      <w:pPr>
        <w:pStyle w:val="a3"/>
      </w:pPr>
      <w:r>
        <w:t>2</w:t>
      </w:r>
      <w:r>
        <w:t>、周围环境对等离子体与生物组织相互作用的影响</w:t>
      </w:r>
      <w:r>
        <w:t xml:space="preserve"> </w:t>
      </w:r>
      <w:r>
        <w:rPr>
          <w:b/>
        </w:rPr>
        <w:t>影响因素，工作条件</w:t>
      </w:r>
    </w:p>
    <w:p w:rsidR="00F031DF" w:rsidRDefault="00420FE7">
      <w:pPr>
        <w:pStyle w:val="a3"/>
      </w:pPr>
      <w:r>
        <w:t>3</w:t>
      </w:r>
      <w:r>
        <w:t>、长期影响和作用效果、</w:t>
      </w:r>
      <w:r>
        <w:rPr>
          <w:i/>
          <w:color w:val="FE2C23"/>
        </w:rPr>
        <w:t>副作用</w:t>
      </w:r>
      <w:r>
        <w:t xml:space="preserve"> </w:t>
      </w:r>
      <w:r>
        <w:rPr>
          <w:b/>
        </w:rPr>
        <w:t xml:space="preserve"> </w:t>
      </w:r>
      <w:r>
        <w:rPr>
          <w:b/>
        </w:rPr>
        <w:t>作用效果</w:t>
      </w:r>
      <w:r>
        <w:rPr>
          <w:b/>
        </w:rPr>
        <w:t xml:space="preserve"> </w:t>
      </w:r>
      <w:r>
        <w:rPr>
          <w:b/>
        </w:rPr>
        <w:t>优</w:t>
      </w:r>
      <w:r>
        <w:rPr>
          <w:b/>
          <w:u w:val="single"/>
        </w:rPr>
        <w:t>缺</w:t>
      </w:r>
      <w:r>
        <w:rPr>
          <w:b/>
        </w:rPr>
        <w:t>点</w:t>
      </w:r>
    </w:p>
    <w:p w:rsidR="00F031DF" w:rsidRDefault="00420FE7">
      <w:pPr>
        <w:pStyle w:val="a3"/>
      </w:pPr>
      <w:r>
        <w:t>4</w:t>
      </w:r>
      <w:r>
        <w:t>、控制和调节等离子体不同成分的产生比率和速率</w:t>
      </w:r>
    </w:p>
    <w:p w:rsidR="00F031DF" w:rsidRDefault="00420FE7">
      <w:pPr>
        <w:pStyle w:val="a3"/>
      </w:pPr>
      <w:r>
        <w:t>5</w:t>
      </w:r>
      <w:r>
        <w:t>、合适的处理剂量选择，适合人群选择，适合病情</w:t>
      </w:r>
    </w:p>
    <w:p w:rsidR="00F031DF" w:rsidRDefault="00420FE7">
      <w:pPr>
        <w:pStyle w:val="a3"/>
      </w:pPr>
      <w:r>
        <w:t>6</w:t>
      </w:r>
      <w:r>
        <w:t>、即等离子体医学在未来可能的应用</w:t>
      </w:r>
      <w:r>
        <w:rPr>
          <w:b/>
        </w:rPr>
        <w:t xml:space="preserve"> </w:t>
      </w:r>
      <w:r>
        <w:rPr>
          <w:b/>
        </w:rPr>
        <w:t>属于畅想内容</w:t>
      </w: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420FE7">
      <w:pPr>
        <w:jc w:val="center"/>
      </w:pPr>
      <w:hyperlink r:id="rId8">
        <w:r>
          <w:rPr>
            <w:color w:val="0000FF"/>
            <w:u w:val="single"/>
          </w:rPr>
          <w:t>等离子体医学</w:t>
        </w:r>
        <w:r>
          <w:rPr>
            <w:color w:val="0000FF"/>
            <w:u w:val="single"/>
          </w:rPr>
          <w:t>_</w:t>
        </w:r>
        <w:r>
          <w:rPr>
            <w:color w:val="0000FF"/>
            <w:u w:val="single"/>
          </w:rPr>
          <w:t>熊紫兰</w:t>
        </w:r>
        <w:r>
          <w:rPr>
            <w:color w:val="0000FF"/>
            <w:u w:val="single"/>
          </w:rPr>
          <w:t>-1.pdf</w:t>
        </w:r>
      </w:hyperlink>
    </w:p>
    <w:p w:rsidR="00F031DF" w:rsidRDefault="00420FE7">
      <w:pPr>
        <w:pStyle w:val="a3"/>
      </w:pPr>
      <w:r>
        <w:t>比较全的介绍</w:t>
      </w: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420FE7">
      <w:pPr>
        <w:pStyle w:val="a3"/>
      </w:pPr>
      <w:r>
        <w:rPr>
          <w:b/>
          <w:color w:val="FE2C23"/>
          <w:sz w:val="44"/>
        </w:rPr>
        <w:t>等离子体环保：</w:t>
      </w:r>
    </w:p>
    <w:p w:rsidR="00F031DF" w:rsidRDefault="00420FE7">
      <w:pPr>
        <w:pStyle w:val="a3"/>
      </w:pPr>
      <w:r>
        <w:t>类似于文献综述，包括背景（传统污染处理的瓶颈、等离子技术应用的优势）、目标（应用等离子的特殊性质进行污染处理，进行环境保护）。。。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可以从时间线出发、结合现实案例、前沿技术的分析及未来的发展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等离子体应用于环保：哪几个方面</w:t>
      </w:r>
      <w:r>
        <w:t xml:space="preserve"> </w:t>
      </w:r>
      <w:r>
        <w:t>基本的原理</w:t>
      </w:r>
      <w:r>
        <w:t xml:space="preserve">   </w:t>
      </w:r>
      <w:r>
        <w:t>具体的技术应用</w:t>
      </w:r>
      <w:r>
        <w:t xml:space="preserve">  </w:t>
      </w:r>
      <w:r>
        <w:t>优势</w:t>
      </w:r>
      <w:r>
        <w:t xml:space="preserve">  </w:t>
      </w:r>
      <w:r>
        <w:t>劣势</w:t>
      </w:r>
      <w:r>
        <w:t xml:space="preserve">  </w:t>
      </w:r>
      <w:r>
        <w:t>经济效益</w:t>
      </w:r>
      <w:r>
        <w:t xml:space="preserve"> </w:t>
      </w:r>
      <w:r>
        <w:t>市场</w:t>
      </w:r>
      <w:r>
        <w:t xml:space="preserve">  </w:t>
      </w:r>
      <w:r>
        <w:t>现状</w:t>
      </w:r>
      <w:r>
        <w:t xml:space="preserve"> </w:t>
      </w:r>
      <w:r>
        <w:t>前景及发展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对比传统焚烧等工艺与等离子技术的优劣性。</w:t>
      </w:r>
    </w:p>
    <w:p w:rsidR="00F031DF" w:rsidRDefault="00420FE7">
      <w:pPr>
        <w:pStyle w:val="a3"/>
      </w:pPr>
      <w:r>
        <w:t>老师提示：一、广泛地</w:t>
      </w:r>
      <w:proofErr w:type="gramStart"/>
      <w:r>
        <w:t>从固液气</w:t>
      </w:r>
      <w:proofErr w:type="gramEnd"/>
      <w:r>
        <w:t>三废入手，进行等离子体在各方面处理污染的调研。二、从某一个特定问题入手，进行具体污染问题的分析。比如雾</w:t>
      </w:r>
      <w:proofErr w:type="gramStart"/>
      <w:r>
        <w:t>霾</w:t>
      </w:r>
      <w:proofErr w:type="gramEnd"/>
      <w:r>
        <w:t>、工业废气、污水。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要有价值性、可读性</w:t>
      </w:r>
    </w:p>
    <w:p w:rsidR="00F031DF" w:rsidRDefault="00420FE7">
      <w:pPr>
        <w:pStyle w:val="a3"/>
      </w:pPr>
      <w:r>
        <w:t>可通过请教老师来获取一些不已查找的资料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选择一个具体的问题：雾</w:t>
      </w:r>
      <w:proofErr w:type="gramStart"/>
      <w:r>
        <w:t>霾</w:t>
      </w:r>
      <w:proofErr w:type="gramEnd"/>
      <w:r>
        <w:t xml:space="preserve"> </w:t>
      </w:r>
      <w:r>
        <w:t>进行调研</w:t>
      </w:r>
    </w:p>
    <w:p w:rsidR="00F031DF" w:rsidRDefault="00420FE7">
      <w:pPr>
        <w:pStyle w:val="a3"/>
      </w:pPr>
      <w:r>
        <w:t xml:space="preserve"> 1</w:t>
      </w:r>
      <w:r>
        <w:t>、背景：雾</w:t>
      </w:r>
      <w:proofErr w:type="gramStart"/>
      <w:r>
        <w:t>霾</w:t>
      </w:r>
      <w:proofErr w:type="gramEnd"/>
      <w:r>
        <w:t>的成因、传统的治理手段和缺陷。</w:t>
      </w:r>
    </w:p>
    <w:p w:rsidR="00F031DF" w:rsidRDefault="00420FE7">
      <w:pPr>
        <w:pStyle w:val="a3"/>
      </w:pPr>
      <w:r>
        <w:t xml:space="preserve"> 2</w:t>
      </w:r>
      <w:r>
        <w:t>、技术：等离子体技术在处理雾</w:t>
      </w:r>
      <w:proofErr w:type="gramStart"/>
      <w:r>
        <w:t>霾</w:t>
      </w:r>
      <w:proofErr w:type="gramEnd"/>
      <w:r>
        <w:t>上的原理、优势。</w:t>
      </w:r>
    </w:p>
    <w:p w:rsidR="00F031DF" w:rsidRDefault="00420FE7">
      <w:pPr>
        <w:pStyle w:val="a3"/>
      </w:pPr>
      <w:r>
        <w:t>3</w:t>
      </w:r>
      <w:r>
        <w:t>、困难：等离子技术在处理雾</w:t>
      </w:r>
      <w:proofErr w:type="gramStart"/>
      <w:r>
        <w:t>霾</w:t>
      </w:r>
      <w:proofErr w:type="gramEnd"/>
      <w:r>
        <w:t>上的瓶颈</w:t>
      </w:r>
    </w:p>
    <w:p w:rsidR="00F031DF" w:rsidRDefault="00420FE7">
      <w:pPr>
        <w:pStyle w:val="a3"/>
      </w:pPr>
      <w:r>
        <w:t>4</w:t>
      </w:r>
      <w:r>
        <w:t>、出路：等离子技术的瓶颈如何解决</w:t>
      </w:r>
    </w:p>
    <w:p w:rsidR="00F031DF" w:rsidRDefault="00420FE7">
      <w:pPr>
        <w:pStyle w:val="a3"/>
      </w:pPr>
      <w:r>
        <w:t>5</w:t>
      </w:r>
      <w:r>
        <w:t>、展望</w:t>
      </w:r>
      <w:r>
        <w:t xml:space="preserve">      </w:t>
      </w:r>
      <w:r>
        <w:t>针对不同专业背景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册子：逻辑模型、作者介绍、三章内容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t>逻辑模型</w:t>
      </w:r>
    </w:p>
    <w:p w:rsidR="00F031DF" w:rsidRDefault="00420FE7">
      <w:pPr>
        <w:pStyle w:val="a3"/>
      </w:pPr>
      <w:r>
        <w:t>背景</w:t>
      </w:r>
      <w:r>
        <w:t xml:space="preserve">                    </w:t>
      </w:r>
      <w:r>
        <w:t>（李哲）</w:t>
      </w:r>
    </w:p>
    <w:p w:rsidR="00F031DF" w:rsidRDefault="00420FE7">
      <w:pPr>
        <w:pStyle w:val="a3"/>
      </w:pPr>
      <w:r>
        <w:t>原理</w:t>
      </w:r>
      <w:r>
        <w:t>——</w:t>
      </w:r>
      <w:r>
        <w:t>分类型</w:t>
      </w:r>
      <w:r>
        <w:t>——</w:t>
      </w:r>
    </w:p>
    <w:p w:rsidR="00F031DF" w:rsidRDefault="00420FE7">
      <w:pPr>
        <w:pStyle w:val="a3"/>
      </w:pPr>
      <w:r>
        <w:t>应用</w:t>
      </w:r>
      <w:r>
        <w:t xml:space="preserve">        </w:t>
      </w:r>
      <w:r>
        <w:t>案例</w:t>
      </w:r>
      <w:r>
        <w:t>--</w:t>
      </w:r>
      <w:proofErr w:type="gramStart"/>
      <w:r>
        <w:t>固液气</w:t>
      </w:r>
      <w:proofErr w:type="gramEnd"/>
      <w:r>
        <w:t>三废</w:t>
      </w:r>
      <w:r>
        <w:t xml:space="preserve">     </w:t>
      </w:r>
      <w:r>
        <w:t>（共同完成）</w:t>
      </w:r>
    </w:p>
    <w:p w:rsidR="00F031DF" w:rsidRDefault="00420FE7">
      <w:pPr>
        <w:pStyle w:val="a3"/>
      </w:pPr>
      <w:r>
        <w:t>优势</w:t>
      </w:r>
      <w:r>
        <w:t xml:space="preserve">     </w:t>
      </w:r>
      <w:r>
        <w:t>相对其他技术</w:t>
      </w:r>
    </w:p>
    <w:p w:rsidR="00F031DF" w:rsidRDefault="00420FE7">
      <w:pPr>
        <w:pStyle w:val="a3"/>
      </w:pPr>
      <w:r>
        <w:t>困难</w:t>
      </w:r>
    </w:p>
    <w:p w:rsidR="00F031DF" w:rsidRDefault="00420FE7">
      <w:pPr>
        <w:pStyle w:val="a3"/>
      </w:pPr>
      <w:r>
        <w:t>展望</w:t>
      </w:r>
      <w:r>
        <w:t xml:space="preserve">                       </w:t>
      </w:r>
    </w:p>
    <w:p w:rsidR="00F031DF" w:rsidRDefault="00F031DF">
      <w:pPr>
        <w:pStyle w:val="a3"/>
      </w:pPr>
    </w:p>
    <w:p w:rsidR="00F031DF" w:rsidRDefault="00420FE7">
      <w:pPr>
        <w:pStyle w:val="a3"/>
      </w:pPr>
      <w:r>
        <w:lastRenderedPageBreak/>
        <w:t>分类型：等离子雾</w:t>
      </w:r>
      <w:proofErr w:type="gramStart"/>
      <w:r>
        <w:t>霾</w:t>
      </w:r>
      <w:proofErr w:type="gramEnd"/>
      <w:r>
        <w:t>处理在家庭、工厂、公共单位等不同场合的应用。</w:t>
      </w:r>
    </w:p>
    <w:p w:rsidR="00F031DF" w:rsidRDefault="00420FE7">
      <w:pPr>
        <w:pStyle w:val="a3"/>
      </w:pPr>
      <w:r>
        <w:t>关键词（待定）：等离子体、废气、雾</w:t>
      </w:r>
      <w:proofErr w:type="gramStart"/>
      <w:r>
        <w:t>霾</w:t>
      </w:r>
      <w:proofErr w:type="gramEnd"/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pStyle w:val="a3"/>
      </w:pPr>
    </w:p>
    <w:p w:rsidR="00F031DF" w:rsidRDefault="00F031DF">
      <w:pPr>
        <w:jc w:val="left"/>
      </w:pPr>
    </w:p>
    <w:sectPr w:rsidR="00F031DF">
      <w:pgSz w:w="16260" w:h="26840"/>
      <w:pgMar w:top="1440" w:right="2000" w:bottom="1440" w:left="2000" w:header="720" w:footer="720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031DF"/>
    <w:rsid w:val="00420FE7"/>
    <w:rsid w:val="00F0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CE9FE"/>
  <w15:docId w15:val="{822CE4E1-67C8-4384-ACBC-E55E918DF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 w:val="24"/>
      <w:szCs w:val="24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tachments-cdn.shimo.im/GVyRRorpjJckgbxn/&#31561;&#31163;&#23376;&#20307;&#21307;&#23398;_&#29066;&#32043;&#20848;_1.pd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link.springer.com/article/10.1007/s11090-015-9676-z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pb.xjtu.edu.cn/index.php/arccolumn/researchfield" TargetMode="Externa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deeplm</cp:lastModifiedBy>
  <cp:revision>2</cp:revision>
  <dcterms:created xsi:type="dcterms:W3CDTF">2018-03-09T01:24:00Z</dcterms:created>
  <dcterms:modified xsi:type="dcterms:W3CDTF">2018-03-09T01:36:00Z</dcterms:modified>
</cp:coreProperties>
</file>