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pStyle w:val="Heading1"/>
        <w:spacing w:lineRule="auto"/>
      </w:pPr>
      <w:r>
        <w:rPr>
          <w:b/>
        </w:rPr>
        <w:t xml:space="preserve">TotalRecalls Content Audit Plan V2</w:t>
      </w:r>
    </w:p>
    <w:p>
      <w:pPr>
        <w:spacing w:lineRule="auto"/>
      </w:pPr>
      <w:r>
        <w:rPr>
          <w:rFonts w:ascii="Arial" w:hAnsi="Arial" w:eastAsia="Arial" w:cs="Arial"/>
          <w:sz w:val="21"/>
          <w:b w:val="true"/>
        </w:rPr>
        <w:t xml:space="preserve">Status:</w:t>
      </w:r>
      <w:r>
        <w:rPr>
          <w:rFonts w:ascii="Arial" w:hAnsi="Arial" w:eastAsia="Arial" w:cs="Arial"/>
          <w:b w:val="false"/>
          <w:sz w:val="21"/>
        </w:rPr>
        <w:t xml:space="preserve"> Corrected version. Replaces the previous Content Audit Plan.</w:t>
      </w:r>
      <w:r>
        <w:rPr>
          <w:rFonts w:ascii="Arial" w:hAnsi="Arial" w:eastAsia="Arial" w:cs="Arial"/>
          <w:b w:val="false"/>
          <w:sz w:val="21"/>
        </w:rPr>
        <w:br w:type="textWrapping"/>
      </w:r>
      <w:r>
        <w:rPr>
          <w:rFonts w:ascii="Arial" w:hAnsi="Arial" w:eastAsia="Arial" w:cs="Arial"/>
          <w:sz w:val="21"/>
          <w:b w:val="true"/>
        </w:rPr>
        <w:t xml:space="preserve">Key change:</w:t>
      </w:r>
      <w:r>
        <w:rPr>
          <w:rFonts w:ascii="Arial" w:hAnsi="Arial" w:eastAsia="Arial" w:cs="Arial"/>
          <w:b w:val="false"/>
          <w:sz w:val="21"/>
        </w:rPr>
        <w:t xml:space="preserve"> The blog spotlight decision is final. </w:t>
      </w:r>
      <w:r>
        <w:rPr>
          <w:rFonts w:ascii="Arial" w:hAnsi="Arial" w:eastAsia="Arial" w:cs="Arial"/>
          <w:sz w:val="21"/>
          <w:b w:val="true"/>
        </w:rPr>
        <w:t xml:space="preserve">Option A is approved: zero standalone provider spotlight articles.</w:t>
      </w:r>
    </w:p>
    <w:p>
      <w:pPr>
        <w:spacing w:lineRule="auto"/>
      </w:pPr>
      <w:r>
        <w:rPr>
          <w:rFonts w:ascii="Arial" w:hAnsi="Arial" w:eastAsia="Arial" w:cs="Arial"/>
          <w:b w:val="false"/>
          <w:sz w:val="21"/>
        </w:rPr>
        <w:t xml:space="preserve">This plan covers every content asset TotalRecalls owns: website pages, provider guides, explainers, the blog, YouTube, social, and email. It sets out what to keep, update, merge, create, and retire, and in what order.</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1. Purpose of This Audit</w:t>
      </w:r>
    </w:p>
    <w:p>
      <w:pPr>
        <w:spacing w:lineRule="auto"/>
      </w:pPr>
      <w:r>
        <w:rPr>
          <w:rFonts w:ascii="Arial" w:hAnsi="Arial" w:eastAsia="Arial" w:cs="Arial"/>
          <w:b w:val="false"/>
          <w:sz w:val="21"/>
        </w:rPr>
        <w:t xml:space="preserve">TotalRecalls makes one core promise: your AI conversations, saved to your own PC as Markdown and JSON files. Every piece of content should support that promise with clear, accurate, verifiable information.</w:t>
      </w:r>
    </w:p>
    <w:p>
      <w:pPr>
        <w:spacing w:lineRule="auto"/>
      </w:pPr>
      <w:r>
        <w:rPr>
          <w:rFonts w:ascii="Arial" w:hAnsi="Arial" w:eastAsia="Arial" w:cs="Arial"/>
          <w:b w:val="false"/>
          <w:sz w:val="21"/>
        </w:rPr>
        <w:t xml:space="preserve">This audit has three goals:</w:t>
      </w:r>
    </w:p>
    <w:p>
      <w:pPr>
        <w:numPr>
          <w:ilvl w:val="0"/>
          <w:numId w:val="1"/>
        </w:numPr>
        <w:spacing w:lineRule="auto"/>
      </w:pPr>
      <w:r>
        <w:rPr>
          <w:sz w:val="28"/>
          <w:szCs w:val="28"/>
          <w:rFonts w:ascii="Arial" w:hAnsi="Arial" w:eastAsia="Arial" w:cs="Arial"/>
          <w:b w:val="true"/>
        </w:rPr>
        <w:t xml:space="preserve">Accuracy.</w:t>
      </w:r>
      <w:r>
        <w:rPr>
          <w:b w:val="false"/>
          <w:rFonts w:ascii="Arial" w:hAnsi="Arial" w:eastAsia="Arial" w:cs="Arial"/>
          <w:sz w:val="28"/>
          <w:szCs w:val="28"/>
        </w:rPr>
        <w:t xml:space="preserve"> Make sure every claim matches what the app actually does.</w:t>
      </w:r>
    </w:p>
    <w:p>
      <w:pPr>
        <w:numPr>
          <w:ilvl w:val="0"/>
          <w:numId w:val="1"/>
        </w:numPr>
        <w:spacing w:lineRule="auto"/>
      </w:pPr>
      <w:r>
        <w:rPr>
          <w:sz w:val="28"/>
          <w:szCs w:val="28"/>
          <w:rFonts w:ascii="Arial" w:hAnsi="Arial" w:eastAsia="Arial" w:cs="Arial"/>
          <w:b w:val="true"/>
        </w:rPr>
        <w:t xml:space="preserve">Focus.</w:t>
      </w:r>
      <w:r>
        <w:rPr>
          <w:b w:val="false"/>
          <w:rFonts w:ascii="Arial" w:hAnsi="Arial" w:eastAsia="Arial" w:cs="Arial"/>
          <w:sz w:val="28"/>
          <w:szCs w:val="28"/>
        </w:rPr>
        <w:t xml:space="preserve"> Remove duplicate or competing content so each page has one clear job.</w:t>
      </w:r>
    </w:p>
    <w:p>
      <w:pPr>
        <w:numPr>
          <w:ilvl w:val="0"/>
          <w:numId w:val="1"/>
        </w:numPr>
        <w:spacing w:lineRule="auto"/>
      </w:pPr>
      <w:r>
        <w:rPr>
          <w:sz w:val="28"/>
          <w:szCs w:val="28"/>
          <w:rFonts w:ascii="Arial" w:hAnsi="Arial" w:eastAsia="Arial" w:cs="Arial"/>
          <w:b w:val="true"/>
        </w:rPr>
        <w:t xml:space="preserve">Sustainability.</w:t>
      </w:r>
      <w:r>
        <w:rPr>
          <w:b w:val="false"/>
          <w:rFonts w:ascii="Arial" w:hAnsi="Arial" w:eastAsia="Arial" w:cs="Arial"/>
          <w:sz w:val="28"/>
          <w:szCs w:val="28"/>
        </w:rPr>
        <w:t xml:space="preserve"> Keep the content library small enough for a founder-led team to maintain.</w:t>
      </w:r>
    </w:p>
    <w:p>
      <w:pPr>
        <w:spacing w:lineRule="auto"/>
      </w:pPr>
      <w:r>
        <w:rPr>
          <w:rFonts w:ascii="Arial" w:hAnsi="Arial" w:eastAsia="Arial" w:cs="Arial"/>
          <w:b w:val="false"/>
          <w:sz w:val="21"/>
        </w:rPr>
        <w:t xml:space="preserve">The third goal shaped the biggest decision in this version.</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2. Decision Log</w:t>
      </w:r>
    </w:p>
    <w:p>
      <w:pPr>
        <w:pStyle w:val="Heading3"/>
        <w:spacing w:lineRule="auto"/>
      </w:pPr>
      <w:r>
        <w:rPr>
          <w:b/>
        </w:rPr>
        <w:t xml:space="preserve">Blog Spotlights: Option A Approved</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2880"/>
        <w:gridCol w:w="2880"/>
        <w:gridCol w:w="2880"/>
      </w:tblGrid>
      <w:tr>
        <w:trPr/>
        <w:tc>
          <w:tcPr>
            <w:tcBorders>
              <w:top w:val="single" w:sz="8" w:space="0" w:color="000000"/>
              <w:left w:val="single" w:sz="8" w:space="0" w:color="000000"/>
              <w:bottom w:val="single" w:sz="8" w:space="0" w:color="000000"/>
              <w:right w:val="single" w:sz="8" w:space="0" w:color="000000"/>
            </w:tcBorders>
            <w:shd w:val="clear" w:fill="f2f3f5"/>
            <w:vAlign w:val="top"/>
            <w:tcW w:w="2130" w:type="dxa"/>
          </w:tcPr>
          <w:p>
            <w:pPr>
              <w:spacing w:lineRule="auto"/>
            </w:pPr>
            <w:r>
              <w:rPr>
                <w:rFonts w:ascii="Arial" w:hAnsi="Arial" w:eastAsia="Arial" w:cs="Arial"/>
                <w:b w:val="false"/>
                <w:sz w:val="21"/>
              </w:rPr>
              <w:br w:type="textWrapping"/>
            </w:r>
          </w:p>
        </w:tc>
        <w:tc>
          <w:tcPr>
            <w:tcBorders>
              <w:top w:val="single" w:sz="8" w:space="0" w:color="000000"/>
              <w:left w:val="single" w:sz="8" w:space="0" w:color="000000"/>
              <w:bottom w:val="single" w:sz="8" w:space="0" w:color="000000"/>
              <w:right w:val="single" w:sz="8" w:space="0" w:color="000000"/>
            </w:tcBorders>
            <w:shd w:val="clear" w:fill="f2f3f5"/>
            <w:vAlign w:val="top"/>
            <w:tcW w:w="5985" w:type="dxa"/>
          </w:tcPr>
          <w:p>
            <w:pPr>
              <w:spacing w:lineRule="auto"/>
            </w:pPr>
            <w:r>
              <w:rPr>
                <w:rFonts w:ascii="Arial" w:hAnsi="Arial" w:eastAsia="Arial" w:cs="Arial"/>
                <w:b w:val="false"/>
                <w:sz w:val="21"/>
              </w:rPr>
              <w:t xml:space="preserve">Option A</w:t>
            </w:r>
          </w:p>
        </w:tc>
        <w:tc>
          <w:tcPr>
            <w:tcBorders>
              <w:top w:val="single" w:sz="8" w:space="0" w:color="000000"/>
              <w:left w:val="single" w:sz="8" w:space="0" w:color="000000"/>
              <w:bottom w:val="single" w:sz="8" w:space="0" w:color="000000"/>
              <w:right w:val="single" w:sz="8" w:space="0" w:color="000000"/>
            </w:tcBorders>
            <w:shd w:val="clear" w:fill="f2f3f5"/>
            <w:vAlign w:val="top"/>
            <w:tcW w:w="5985" w:type="dxa"/>
          </w:tcPr>
          <w:p>
            <w:pPr>
              <w:spacing w:lineRule="auto"/>
            </w:pPr>
            <w:r>
              <w:rPr>
                <w:rFonts w:ascii="Arial" w:hAnsi="Arial" w:eastAsia="Arial" w:cs="Arial"/>
                <w:b w:val="false"/>
                <w:sz w:val="21"/>
              </w:rPr>
              <w:t xml:space="preserve">Option B</w:t>
            </w:r>
          </w:p>
        </w:tc>
      </w:tr>
      <w:tr>
        <w:trPr/>
        <w:tc>
          <w:tcPr>
            <w:tcBorders>
              <w:top w:val="single" w:sz="8" w:space="0" w:color="000000"/>
              <w:left w:val="single" w:sz="8" w:space="0" w:color="000000"/>
              <w:bottom w:val="single" w:sz="8" w:space="0" w:color="000000"/>
              <w:right w:val="single" w:sz="8" w:space="0" w:color="000000"/>
            </w:tcBorders>
            <w:vAlign w:val="top"/>
            <w:tcW w:w="2130" w:type="dxa"/>
          </w:tcPr>
          <w:p>
            <w:pPr>
              <w:spacing w:lineRule="auto"/>
            </w:pPr>
            <w:r>
              <w:rPr>
                <w:rFonts w:ascii="Arial" w:hAnsi="Arial" w:eastAsia="Arial" w:cs="Arial"/>
                <w:sz w:val="21"/>
                <w:b w:val="true"/>
              </w:rPr>
              <w:t xml:space="preserve">What it is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No standalone spotlight articles. Spotlight value moves into guides, explainers, videos, and social posts.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Eight standalone spotlight articles, one per provider</w:t>
            </w:r>
          </w:p>
        </w:tc>
      </w:tr>
      <w:tr>
        <w:trPr/>
        <w:tc>
          <w:tcPr>
            <w:tcBorders>
              <w:top w:val="single" w:sz="8" w:space="0" w:color="000000"/>
              <w:left w:val="single" w:sz="8" w:space="0" w:color="000000"/>
              <w:bottom w:val="single" w:sz="8" w:space="0" w:color="000000"/>
              <w:right w:val="single" w:sz="8" w:space="0" w:color="000000"/>
            </w:tcBorders>
            <w:vAlign w:val="top"/>
            <w:tcW w:w="2130" w:type="dxa"/>
          </w:tcPr>
          <w:p>
            <w:pPr>
              <w:spacing w:lineRule="auto"/>
            </w:pPr>
            <w:r>
              <w:rPr>
                <w:rFonts w:ascii="Arial" w:hAnsi="Arial" w:eastAsia="Arial" w:cs="Arial"/>
                <w:sz w:val="21"/>
                <w:b w:val="true"/>
              </w:rPr>
              <w:t xml:space="preserve">New pages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0</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8</w:t>
            </w:r>
          </w:p>
        </w:tc>
      </w:tr>
      <w:tr>
        <w:trPr/>
        <w:tc>
          <w:tcPr>
            <w:tcBorders>
              <w:top w:val="single" w:sz="8" w:space="0" w:color="000000"/>
              <w:left w:val="single" w:sz="8" w:space="0" w:color="000000"/>
              <w:bottom w:val="single" w:sz="8" w:space="0" w:color="000000"/>
              <w:right w:val="single" w:sz="8" w:space="0" w:color="000000"/>
            </w:tcBorders>
            <w:vAlign w:val="top"/>
            <w:tcW w:w="2130" w:type="dxa"/>
          </w:tcPr>
          <w:p>
            <w:pPr>
              <w:spacing w:lineRule="auto"/>
            </w:pPr>
            <w:r>
              <w:rPr>
                <w:rFonts w:ascii="Arial" w:hAnsi="Arial" w:eastAsia="Arial" w:cs="Arial"/>
                <w:sz w:val="21"/>
                <w:b w:val="true"/>
              </w:rPr>
              <w:t xml:space="preserve">Ongoing upkeep</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Low. One guide and one video per provider.</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High. Guide, video, and spotlight per provider.</w:t>
            </w:r>
          </w:p>
        </w:tc>
      </w:tr>
      <w:tr>
        <w:trPr/>
        <w:tc>
          <w:tcPr>
            <w:tcBorders>
              <w:top w:val="single" w:sz="8" w:space="0" w:color="000000"/>
              <w:left w:val="single" w:sz="8" w:space="0" w:color="000000"/>
              <w:bottom w:val="single" w:sz="8" w:space="0" w:color="000000"/>
              <w:right w:val="single" w:sz="8" w:space="0" w:color="000000"/>
            </w:tcBorders>
            <w:vAlign w:val="top"/>
            <w:tcW w:w="2130" w:type="dxa"/>
          </w:tcPr>
          <w:p>
            <w:pPr>
              <w:spacing w:lineRule="auto"/>
            </w:pPr>
            <w:r>
              <w:rPr>
                <w:rFonts w:ascii="Arial" w:hAnsi="Arial" w:eastAsia="Arial" w:cs="Arial"/>
                <w:sz w:val="21"/>
                <w:b w:val="true"/>
              </w:rPr>
              <w:t xml:space="preserve">Search overlap</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None</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Spotlights compete with guides for the same keywords</w:t>
            </w:r>
          </w:p>
        </w:tc>
      </w:tr>
      <w:tr>
        <w:trPr/>
        <w:tc>
          <w:tcPr>
            <w:tcBorders>
              <w:top w:val="single" w:sz="8" w:space="0" w:color="000000"/>
              <w:left w:val="single" w:sz="8" w:space="0" w:color="000000"/>
              <w:bottom w:val="single" w:sz="8" w:space="0" w:color="000000"/>
              <w:right w:val="single" w:sz="8" w:space="0" w:color="000000"/>
            </w:tcBorders>
            <w:vAlign w:val="top"/>
            <w:tcW w:w="2130" w:type="dxa"/>
          </w:tcPr>
          <w:p>
            <w:pPr>
              <w:spacing w:lineRule="auto"/>
            </w:pPr>
            <w:r>
              <w:rPr>
                <w:rFonts w:ascii="Arial" w:hAnsi="Arial" w:eastAsia="Arial" w:cs="Arial"/>
                <w:sz w:val="21"/>
                <w:b w:val="true"/>
              </w:rPr>
              <w:t xml:space="preserve">Status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sz w:val="21"/>
                <w:b w:val="true"/>
              </w:rPr>
              <w:t xml:space="preserve">Approved</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sz w:val="21"/>
                <w:b w:val="true"/>
              </w:rPr>
              <w:t xml:space="preserve">Rejected</w:t>
            </w:r>
          </w:p>
        </w:tc>
      </w:tr>
    </w:tbl>
    <w:p>
      <w:pPr>
        <w:spacing w:lineRule="auto"/>
      </w:pPr>
      <w:r>
        <w:rPr/>
      </w:r>
    </w:p>
    <w:p>
      <w:pPr>
        <w:pStyle w:val="Heading3"/>
        <w:spacing w:lineRule="auto"/>
      </w:pPr>
      <w:r>
        <w:rPr>
          <w:b/>
        </w:rPr>
        <w:t xml:space="preserve">Why Option A Wins</w:t>
      </w:r>
    </w:p>
    <w:p>
      <w:pPr>
        <w:spacing w:lineRule="auto"/>
      </w:pPr>
      <w:r>
        <w:rPr>
          <w:rFonts w:ascii="Arial" w:hAnsi="Arial" w:eastAsia="Arial" w:cs="Arial"/>
          <w:sz w:val="21"/>
          <w:b w:val="true"/>
        </w:rPr>
        <w:t xml:space="preserve">1. Guides already do the important job.</w:t>
      </w:r>
      <w:r>
        <w:rPr>
          <w:rFonts w:ascii="Arial" w:hAnsi="Arial" w:eastAsia="Arial" w:cs="Arial"/>
          <w:b w:val="false"/>
          <w:sz w:val="21"/>
        </w:rPr>
        <w:t xml:space="preserve"> Provider guides match real search intent, answer practical "how do I do this?" questions, and lead straight to a download. A spotlight on the same provider would mostly repeat the guide.</w:t>
      </w:r>
    </w:p>
    <w:p>
      <w:pPr>
        <w:spacing w:lineRule="auto"/>
      </w:pPr>
      <w:r>
        <w:rPr>
          <w:rFonts w:ascii="Arial" w:hAnsi="Arial" w:eastAsia="Arial" w:cs="Arial"/>
          <w:sz w:val="21"/>
          <w:b w:val="true"/>
        </w:rPr>
        <w:t xml:space="preserve">2. Guides plus videos beat standalone spotlights.</w:t>
      </w:r>
      <w:r>
        <w:rPr>
          <w:rFonts w:ascii="Arial" w:hAnsi="Arial" w:eastAsia="Arial" w:cs="Arial"/>
          <w:b w:val="false"/>
          <w:sz w:val="21"/>
        </w:rPr>
        <w:t xml:space="preserve"> A written guide paired with a real screen recording gives searchers proof and instructions in one place. A spotlight article adds neither.</w:t>
      </w:r>
    </w:p>
    <w:p>
      <w:pPr>
        <w:spacing w:lineRule="auto"/>
      </w:pPr>
      <w:r>
        <w:rPr>
          <w:rFonts w:ascii="Arial" w:hAnsi="Arial" w:eastAsia="Arial" w:cs="Arial"/>
          <w:sz w:val="21"/>
          <w:b w:val="true"/>
        </w:rPr>
        <w:t xml:space="preserve">3. Eight extra articles create maintenance drag.</w:t>
      </w:r>
      <w:r>
        <w:rPr>
          <w:rFonts w:ascii="Arial" w:hAnsi="Arial" w:eastAsia="Arial" w:cs="Arial"/>
          <w:b w:val="false"/>
          <w:sz w:val="21"/>
        </w:rPr>
        <w:t xml:space="preserve"> AI providers change their interfaces often. Every extra page is another place where claims can drift or go out of date. For a founder-led operation, that cost isn't justified.</w:t>
      </w:r>
    </w:p>
    <w:p>
      <w:pPr>
        <w:spacing w:lineRule="auto"/>
      </w:pPr>
      <w:r>
        <w:rPr>
          <w:rFonts w:ascii="Arial" w:hAnsi="Arial" w:eastAsia="Arial" w:cs="Arial"/>
          <w:sz w:val="21"/>
          <w:b w:val="true"/>
        </w:rPr>
        <w:t xml:space="preserve">4. The real content gap is elsewhere.</w:t>
      </w:r>
      <w:r>
        <w:rPr>
          <w:rFonts w:ascii="Arial" w:hAnsi="Arial" w:eastAsia="Arial" w:cs="Arial"/>
          <w:b w:val="false"/>
          <w:sz w:val="21"/>
        </w:rPr>
        <w:t xml:space="preserve"> The missing long-form work isn't more provider pages. It's explainers, ownership and backup content, and founder-story material.</w:t>
      </w:r>
    </w:p>
    <w:p>
      <w:pPr>
        <w:pStyle w:val="Heading3"/>
        <w:spacing w:lineRule="auto"/>
      </w:pPr>
      <w:r>
        <w:rPr>
          <w:b/>
        </w:rPr>
        <w:t xml:space="preserve">When to Revisit</w:t>
      </w:r>
    </w:p>
    <w:p>
      <w:pPr>
        <w:spacing w:lineRule="auto"/>
      </w:pPr>
      <w:r>
        <w:rPr>
          <w:rFonts w:ascii="Arial" w:hAnsi="Arial" w:eastAsia="Arial" w:cs="Arial"/>
          <w:b w:val="false"/>
          <w:sz w:val="21"/>
        </w:rPr>
        <w:t xml:space="preserve">Reopen this decision only if a </w:t>
      </w:r>
      <w:r>
        <w:rPr>
          <w:rFonts w:ascii="Arial" w:hAnsi="Arial" w:eastAsia="Arial" w:cs="Arial"/>
          <w:sz w:val="21"/>
          <w:b w:val="true"/>
        </w:rPr>
        <w:t xml:space="preserve">clearly different search intent</w:t>
      </w:r>
      <w:r>
        <w:rPr>
          <w:rFonts w:ascii="Arial" w:hAnsi="Arial" w:eastAsia="Arial" w:cs="Arial"/>
          <w:b w:val="false"/>
          <w:sz w:val="21"/>
        </w:rPr>
        <w:t xml:space="preserve"> appears that no guide covers, such as comparison or provider-specific workflow content. Even then, test </w:t>
      </w:r>
      <w:r>
        <w:rPr>
          <w:rFonts w:ascii="Arial" w:hAnsi="Arial" w:eastAsia="Arial" w:cs="Arial"/>
          <w:sz w:val="21"/>
          <w:b w:val="true"/>
        </w:rPr>
        <w:t xml:space="preserve">one</w:t>
      </w:r>
      <w:r>
        <w:rPr>
          <w:rFonts w:ascii="Arial" w:hAnsi="Arial" w:eastAsia="Arial" w:cs="Arial"/>
          <w:b w:val="false"/>
          <w:sz w:val="21"/>
        </w:rPr>
        <w:t xml:space="preserve"> article first. Never launch a full series without evidence.</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3. Content Inventory</w:t>
      </w:r>
    </w:p>
    <w:p>
      <w:pPr>
        <w:pStyle w:val="Heading3"/>
        <w:spacing w:lineRule="auto"/>
      </w:pPr>
      <w:r>
        <w:rPr>
          <w:b/>
        </w:rPr>
        <w:t xml:space="preserve">Website Pages</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2880"/>
        <w:gridCol w:w="2880"/>
        <w:gridCol w:w="2880"/>
      </w:tblGrid>
      <w:tr>
        <w:trPr/>
        <w:tc>
          <w:tcPr>
            <w:tcBorders>
              <w:top w:val="single" w:sz="8" w:space="0" w:color="000000"/>
              <w:left w:val="single" w:sz="8" w:space="0" w:color="000000"/>
              <w:bottom w:val="single" w:sz="8" w:space="0" w:color="000000"/>
              <w:right w:val="single" w:sz="8" w:space="0" w:color="000000"/>
            </w:tcBorders>
            <w:shd w:val="clear" w:fill="f2f3f5"/>
            <w:vAlign w:val="top"/>
            <w:tcW w:w="2280" w:type="dxa"/>
          </w:tcPr>
          <w:p>
            <w:pPr>
              <w:spacing w:lineRule="auto"/>
            </w:pPr>
            <w:r>
              <w:rPr>
                <w:rFonts w:ascii="Arial" w:hAnsi="Arial" w:eastAsia="Arial" w:cs="Arial"/>
                <w:b w:val="false"/>
                <w:sz w:val="21"/>
              </w:rPr>
              <w:t xml:space="preserve">Page</w:t>
            </w:r>
          </w:p>
        </w:tc>
        <w:tc>
          <w:tcPr>
            <w:tcBorders>
              <w:top w:val="single" w:sz="8" w:space="0" w:color="000000"/>
              <w:left w:val="single" w:sz="8" w:space="0" w:color="000000"/>
              <w:bottom w:val="single" w:sz="8" w:space="0" w:color="000000"/>
              <w:right w:val="single" w:sz="8" w:space="0" w:color="000000"/>
            </w:tcBorders>
            <w:shd w:val="clear" w:fill="f2f3f5"/>
            <w:vAlign w:val="top"/>
            <w:tcW w:w="5385" w:type="dxa"/>
          </w:tcPr>
          <w:p>
            <w:pPr>
              <w:spacing w:lineRule="auto"/>
            </w:pPr>
            <w:r>
              <w:rPr>
                <w:rFonts w:ascii="Arial" w:hAnsi="Arial" w:eastAsia="Arial" w:cs="Arial"/>
                <w:b w:val="false"/>
                <w:sz w:val="21"/>
              </w:rPr>
              <w:t xml:space="preserve">Job</w:t>
            </w:r>
          </w:p>
        </w:tc>
        <w:tc>
          <w:tcPr>
            <w:tcBorders>
              <w:top w:val="single" w:sz="8" w:space="0" w:color="000000"/>
              <w:left w:val="single" w:sz="8" w:space="0" w:color="000000"/>
              <w:bottom w:val="single" w:sz="8" w:space="0" w:color="000000"/>
              <w:right w:val="single" w:sz="8" w:space="0" w:color="000000"/>
            </w:tcBorders>
            <w:shd w:val="clear" w:fill="f2f3f5"/>
            <w:vAlign w:val="top"/>
            <w:tcW w:w="5985" w:type="dxa"/>
          </w:tcPr>
          <w:p>
            <w:pPr>
              <w:spacing w:lineRule="auto"/>
            </w:pPr>
            <w:r>
              <w:rPr>
                <w:rFonts w:ascii="Arial" w:hAnsi="Arial" w:eastAsia="Arial" w:cs="Arial"/>
                <w:b w:val="false"/>
                <w:sz w:val="21"/>
              </w:rPr>
              <w:t xml:space="preserve">Audit Action</w:t>
            </w:r>
          </w:p>
        </w:tc>
      </w:tr>
      <w:tr>
        <w:trPr/>
        <w:tc>
          <w:tcPr>
            <w:tcBorders>
              <w:top w:val="single" w:sz="8" w:space="0" w:color="000000"/>
              <w:left w:val="single" w:sz="8" w:space="0" w:color="000000"/>
              <w:bottom w:val="single" w:sz="8" w:space="0" w:color="000000"/>
              <w:right w:val="single" w:sz="8" w:space="0" w:color="000000"/>
            </w:tcBorders>
            <w:vAlign w:val="top"/>
            <w:tcW w:w="2280" w:type="dxa"/>
          </w:tcPr>
          <w:p>
            <w:pPr>
              <w:spacing w:lineRule="auto"/>
            </w:pPr>
            <w:r>
              <w:rPr>
                <w:rFonts w:ascii="Arial" w:hAnsi="Arial" w:eastAsia="Arial" w:cs="Arial"/>
                <w:sz w:val="21"/>
                <w:b w:val="true"/>
              </w:rPr>
              <w:t xml:space="preserve">Homepage</w:t>
            </w:r>
          </w:p>
        </w:tc>
        <w:tc>
          <w:tcPr>
            <w:tcBorders>
              <w:top w:val="single" w:sz="8" w:space="0" w:color="000000"/>
              <w:left w:val="single" w:sz="8" w:space="0" w:color="000000"/>
              <w:bottom w:val="single" w:sz="8" w:space="0" w:color="000000"/>
              <w:right w:val="single" w:sz="8" w:space="0" w:color="000000"/>
            </w:tcBorders>
            <w:vAlign w:val="top"/>
            <w:tcW w:w="5385" w:type="dxa"/>
          </w:tcPr>
          <w:p>
            <w:pPr>
              <w:spacing w:lineRule="auto"/>
            </w:pPr>
            <w:r>
              <w:rPr>
                <w:rFonts w:ascii="Arial" w:hAnsi="Arial" w:eastAsia="Arial" w:cs="Arial"/>
                <w:b w:val="false"/>
                <w:sz w:val="21"/>
              </w:rPr>
              <w:t xml:space="preserve">Explain the product and drive Free downloads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Update: embed 60-second demo</w:t>
            </w:r>
          </w:p>
        </w:tc>
      </w:tr>
      <w:tr>
        <w:trPr/>
        <w:tc>
          <w:tcPr>
            <w:tcBorders>
              <w:top w:val="single" w:sz="8" w:space="0" w:color="000000"/>
              <w:left w:val="single" w:sz="8" w:space="0" w:color="000000"/>
              <w:bottom w:val="single" w:sz="8" w:space="0" w:color="000000"/>
              <w:right w:val="single" w:sz="8" w:space="0" w:color="000000"/>
            </w:tcBorders>
            <w:vAlign w:val="top"/>
            <w:tcW w:w="2280" w:type="dxa"/>
          </w:tcPr>
          <w:p>
            <w:pPr>
              <w:spacing w:lineRule="auto"/>
            </w:pPr>
            <w:r>
              <w:rPr>
                <w:rFonts w:ascii="Arial" w:hAnsi="Arial" w:eastAsia="Arial" w:cs="Arial"/>
                <w:sz w:val="21"/>
                <w:b w:val="true"/>
              </w:rPr>
              <w:t xml:space="preserve">See It Work</w:t>
            </w:r>
          </w:p>
        </w:tc>
        <w:tc>
          <w:tcPr>
            <w:tcBorders>
              <w:top w:val="single" w:sz="8" w:space="0" w:color="000000"/>
              <w:left w:val="single" w:sz="8" w:space="0" w:color="000000"/>
              <w:bottom w:val="single" w:sz="8" w:space="0" w:color="000000"/>
              <w:right w:val="single" w:sz="8" w:space="0" w:color="000000"/>
            </w:tcBorders>
            <w:vAlign w:val="top"/>
            <w:tcW w:w="5385" w:type="dxa"/>
          </w:tcPr>
          <w:p>
            <w:pPr>
              <w:spacing w:lineRule="auto"/>
            </w:pPr>
            <w:r>
              <w:rPr>
                <w:rFonts w:ascii="Arial" w:hAnsi="Arial" w:eastAsia="Arial" w:cs="Arial"/>
                <w:b w:val="false"/>
                <w:sz w:val="21"/>
              </w:rPr>
              <w:t xml:space="preserve">Prove the app works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Keep: confirm demo, trust bullets, CTA order</w:t>
            </w:r>
          </w:p>
        </w:tc>
      </w:tr>
      <w:tr>
        <w:trPr/>
        <w:tc>
          <w:tcPr>
            <w:tcBorders>
              <w:top w:val="single" w:sz="8" w:space="0" w:color="000000"/>
              <w:left w:val="single" w:sz="8" w:space="0" w:color="000000"/>
              <w:bottom w:val="single" w:sz="8" w:space="0" w:color="000000"/>
              <w:right w:val="single" w:sz="8" w:space="0" w:color="000000"/>
            </w:tcBorders>
            <w:vAlign w:val="top"/>
            <w:tcW w:w="2280" w:type="dxa"/>
          </w:tcPr>
          <w:p>
            <w:pPr>
              <w:spacing w:lineRule="auto"/>
            </w:pPr>
            <w:r>
              <w:rPr>
                <w:rFonts w:ascii="Arial" w:hAnsi="Arial" w:eastAsia="Arial" w:cs="Arial"/>
                <w:sz w:val="21"/>
                <w:b w:val="true"/>
              </w:rPr>
              <w:t xml:space="preserve">Pricing</w:t>
            </w:r>
          </w:p>
        </w:tc>
        <w:tc>
          <w:tcPr>
            <w:tcBorders>
              <w:top w:val="single" w:sz="8" w:space="0" w:color="000000"/>
              <w:left w:val="single" w:sz="8" w:space="0" w:color="000000"/>
              <w:bottom w:val="single" w:sz="8" w:space="0" w:color="000000"/>
              <w:right w:val="single" w:sz="8" w:space="0" w:color="000000"/>
            </w:tcBorders>
            <w:vAlign w:val="top"/>
            <w:tcW w:w="5385" w:type="dxa"/>
          </w:tcPr>
          <w:p>
            <w:pPr>
              <w:spacing w:lineRule="auto"/>
            </w:pPr>
            <w:r>
              <w:rPr>
                <w:rFonts w:ascii="Arial" w:hAnsi="Arial" w:eastAsia="Arial" w:cs="Arial"/>
                <w:b w:val="false"/>
                <w:sz w:val="21"/>
              </w:rPr>
              <w:t xml:space="preserve">Explain Free vs Pro</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Update: embed Free vs Pro video, check wording</w:t>
            </w:r>
          </w:p>
        </w:tc>
      </w:tr>
      <w:tr>
        <w:trPr/>
        <w:tc>
          <w:tcPr>
            <w:tcBorders>
              <w:top w:val="single" w:sz="8" w:space="0" w:color="000000"/>
              <w:left w:val="single" w:sz="8" w:space="0" w:color="000000"/>
              <w:bottom w:val="single" w:sz="8" w:space="0" w:color="000000"/>
              <w:right w:val="single" w:sz="8" w:space="0" w:color="000000"/>
            </w:tcBorders>
            <w:vAlign w:val="top"/>
            <w:tcW w:w="2280" w:type="dxa"/>
          </w:tcPr>
          <w:p>
            <w:pPr>
              <w:spacing w:lineRule="auto"/>
            </w:pPr>
            <w:r>
              <w:rPr>
                <w:rFonts w:ascii="Arial" w:hAnsi="Arial" w:eastAsia="Arial" w:cs="Arial"/>
                <w:sz w:val="21"/>
                <w:b w:val="true"/>
              </w:rPr>
              <w:t xml:space="preserve">Guides</w:t>
            </w:r>
          </w:p>
        </w:tc>
        <w:tc>
          <w:tcPr>
            <w:tcBorders>
              <w:top w:val="single" w:sz="8" w:space="0" w:color="000000"/>
              <w:left w:val="single" w:sz="8" w:space="0" w:color="000000"/>
              <w:bottom w:val="single" w:sz="8" w:space="0" w:color="000000"/>
              <w:right w:val="single" w:sz="8" w:space="0" w:color="000000"/>
            </w:tcBorders>
            <w:vAlign w:val="top"/>
            <w:tcW w:w="5385" w:type="dxa"/>
          </w:tcPr>
          <w:p>
            <w:pPr>
              <w:spacing w:lineRule="auto"/>
            </w:pPr>
            <w:r>
              <w:rPr>
                <w:rFonts w:ascii="Arial" w:hAnsi="Arial" w:eastAsia="Arial" w:cs="Arial"/>
                <w:b w:val="false"/>
                <w:sz w:val="21"/>
              </w:rPr>
              <w:t xml:space="preserve">Provider-specific how-tos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Update: add spotlight sections and videos (see Section 5)</w:t>
            </w:r>
          </w:p>
        </w:tc>
      </w:tr>
      <w:tr>
        <w:trPr/>
        <w:tc>
          <w:tcPr>
            <w:tcBorders>
              <w:top w:val="single" w:sz="8" w:space="0" w:color="000000"/>
              <w:left w:val="single" w:sz="8" w:space="0" w:color="000000"/>
              <w:bottom w:val="single" w:sz="8" w:space="0" w:color="000000"/>
              <w:right w:val="single" w:sz="8" w:space="0" w:color="000000"/>
            </w:tcBorders>
            <w:vAlign w:val="top"/>
            <w:tcW w:w="2280" w:type="dxa"/>
          </w:tcPr>
          <w:p>
            <w:pPr>
              <w:spacing w:lineRule="auto"/>
            </w:pPr>
            <w:r>
              <w:rPr>
                <w:rFonts w:ascii="Arial" w:hAnsi="Arial" w:eastAsia="Arial" w:cs="Arial"/>
                <w:sz w:val="21"/>
                <w:b w:val="true"/>
              </w:rPr>
              <w:t xml:space="preserve">Ownership Path</w:t>
            </w:r>
          </w:p>
        </w:tc>
        <w:tc>
          <w:tcPr>
            <w:tcBorders>
              <w:top w:val="single" w:sz="8" w:space="0" w:color="000000"/>
              <w:left w:val="single" w:sz="8" w:space="0" w:color="000000"/>
              <w:bottom w:val="single" w:sz="8" w:space="0" w:color="000000"/>
              <w:right w:val="single" w:sz="8" w:space="0" w:color="000000"/>
            </w:tcBorders>
            <w:vAlign w:val="top"/>
            <w:tcW w:w="5385" w:type="dxa"/>
          </w:tcPr>
          <w:p>
            <w:pPr>
              <w:spacing w:lineRule="auto"/>
            </w:pPr>
            <w:r>
              <w:rPr>
                <w:rFonts w:ascii="Arial" w:hAnsi="Arial" w:eastAsia="Arial" w:cs="Arial"/>
                <w:b w:val="false"/>
                <w:sz w:val="21"/>
              </w:rPr>
              <w:t xml:space="preserve">Help users understand and use their files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Update: embed workflow videos</w:t>
            </w:r>
          </w:p>
        </w:tc>
      </w:tr>
      <w:tr>
        <w:trPr/>
        <w:tc>
          <w:tcPr>
            <w:tcBorders>
              <w:top w:val="single" w:sz="8" w:space="0" w:color="000000"/>
              <w:left w:val="single" w:sz="8" w:space="0" w:color="000000"/>
              <w:bottom w:val="single" w:sz="8" w:space="0" w:color="000000"/>
              <w:right w:val="single" w:sz="8" w:space="0" w:color="000000"/>
            </w:tcBorders>
            <w:vAlign w:val="top"/>
            <w:tcW w:w="2280" w:type="dxa"/>
          </w:tcPr>
          <w:p>
            <w:pPr>
              <w:spacing w:lineRule="auto"/>
            </w:pPr>
            <w:r>
              <w:rPr>
                <w:rFonts w:ascii="Arial" w:hAnsi="Arial" w:eastAsia="Arial" w:cs="Arial"/>
                <w:sz w:val="21"/>
                <w:b w:val="true"/>
              </w:rPr>
              <w:t xml:space="preserve">Founder Story</w:t>
            </w:r>
          </w:p>
        </w:tc>
        <w:tc>
          <w:tcPr>
            <w:tcBorders>
              <w:top w:val="single" w:sz="8" w:space="0" w:color="000000"/>
              <w:left w:val="single" w:sz="8" w:space="0" w:color="000000"/>
              <w:bottom w:val="single" w:sz="8" w:space="0" w:color="000000"/>
              <w:right w:val="single" w:sz="8" w:space="0" w:color="000000"/>
            </w:tcBorders>
            <w:vAlign w:val="top"/>
            <w:tcW w:w="5385" w:type="dxa"/>
          </w:tcPr>
          <w:p>
            <w:pPr>
              <w:spacing w:lineRule="auto"/>
            </w:pPr>
            <w:r>
              <w:rPr>
                <w:rFonts w:ascii="Arial" w:hAnsi="Arial" w:eastAsia="Arial" w:cs="Arial"/>
                <w:b w:val="false"/>
                <w:sz w:val="21"/>
              </w:rPr>
              <w:t xml:space="preserve">Build personal trust</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Keep: embed founder video when ready</w:t>
            </w:r>
          </w:p>
        </w:tc>
      </w:tr>
      <w:tr>
        <w:trPr/>
        <w:tc>
          <w:tcPr>
            <w:tcBorders>
              <w:top w:val="single" w:sz="8" w:space="0" w:color="000000"/>
              <w:left w:val="single" w:sz="8" w:space="0" w:color="000000"/>
              <w:bottom w:val="single" w:sz="8" w:space="0" w:color="000000"/>
              <w:right w:val="single" w:sz="8" w:space="0" w:color="000000"/>
            </w:tcBorders>
            <w:vAlign w:val="top"/>
            <w:tcW w:w="2280" w:type="dxa"/>
          </w:tcPr>
          <w:p>
            <w:pPr>
              <w:spacing w:lineRule="auto"/>
            </w:pPr>
            <w:r>
              <w:rPr>
                <w:rFonts w:ascii="Arial" w:hAnsi="Arial" w:eastAsia="Arial" w:cs="Arial"/>
                <w:sz w:val="21"/>
                <w:b w:val="true"/>
              </w:rPr>
              <w:t xml:space="preserve">Footer signup</w:t>
            </w:r>
          </w:p>
        </w:tc>
        <w:tc>
          <w:tcPr>
            <w:tcBorders>
              <w:top w:val="single" w:sz="8" w:space="0" w:color="000000"/>
              <w:left w:val="single" w:sz="8" w:space="0" w:color="000000"/>
              <w:bottom w:val="single" w:sz="8" w:space="0" w:color="000000"/>
              <w:right w:val="single" w:sz="8" w:space="0" w:color="000000"/>
            </w:tcBorders>
            <w:vAlign w:val="top"/>
            <w:tcW w:w="5385" w:type="dxa"/>
          </w:tcPr>
          <w:p>
            <w:pPr>
              <w:spacing w:lineRule="auto"/>
            </w:pPr>
            <w:r>
              <w:rPr>
                <w:rFonts w:ascii="Arial" w:hAnsi="Arial" w:eastAsia="Arial" w:cs="Arial"/>
                <w:b w:val="false"/>
                <w:sz w:val="21"/>
              </w:rPr>
              <w:t xml:space="preserve">Capture interested non-buyers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Keep: sitewide footer only, one form per page</w:t>
            </w:r>
          </w:p>
        </w:tc>
      </w:tr>
      <w:tr>
        <w:trPr/>
        <w:tc>
          <w:tcPr>
            <w:tcBorders>
              <w:top w:val="single" w:sz="8" w:space="0" w:color="000000"/>
              <w:left w:val="single" w:sz="8" w:space="0" w:color="000000"/>
              <w:bottom w:val="single" w:sz="8" w:space="0" w:color="000000"/>
              <w:right w:val="single" w:sz="8" w:space="0" w:color="000000"/>
            </w:tcBorders>
            <w:vAlign w:val="top"/>
            <w:tcW w:w="2280" w:type="dxa"/>
          </w:tcPr>
          <w:p>
            <w:pPr>
              <w:spacing w:lineRule="auto"/>
            </w:pPr>
            <w:r>
              <w:rPr>
                <w:rFonts w:ascii="Arial" w:hAnsi="Arial" w:eastAsia="Arial" w:cs="Arial"/>
                <w:sz w:val="21"/>
                <w:b w:val="true"/>
              </w:rPr>
              <w:t xml:space="preserve">Legal and Privacy</w:t>
            </w:r>
          </w:p>
        </w:tc>
        <w:tc>
          <w:tcPr>
            <w:tcBorders>
              <w:top w:val="single" w:sz="8" w:space="0" w:color="000000"/>
              <w:left w:val="single" w:sz="8" w:space="0" w:color="000000"/>
              <w:bottom w:val="single" w:sz="8" w:space="0" w:color="000000"/>
              <w:right w:val="single" w:sz="8" w:space="0" w:color="000000"/>
            </w:tcBorders>
            <w:vAlign w:val="top"/>
            <w:tcW w:w="5385" w:type="dxa"/>
          </w:tcPr>
          <w:p>
            <w:pPr>
              <w:spacing w:lineRule="auto"/>
            </w:pPr>
            <w:r>
              <w:rPr>
                <w:rFonts w:ascii="Arial" w:hAnsi="Arial" w:eastAsia="Arial" w:cs="Arial"/>
                <w:b w:val="false"/>
                <w:sz w:val="21"/>
              </w:rPr>
              <w:t xml:space="preserve">Set out data handling</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Update: confirm email provider is named as a service provider</w:t>
            </w:r>
          </w:p>
        </w:tc>
      </w:tr>
    </w:tbl>
    <w:p>
      <w:pPr>
        <w:spacing w:lineRule="auto"/>
      </w:pPr>
      <w:r>
        <w:rPr/>
      </w:r>
    </w:p>
    <w:p>
      <w:pPr>
        <w:pStyle w:val="Heading3"/>
        <w:spacing w:lineRule="auto"/>
      </w:pPr>
      <w:r>
        <w:rPr>
          <w:b/>
        </w:rPr>
        <w:t xml:space="preserve">Provider Guides</w:t>
      </w:r>
    </w:p>
    <w:p>
      <w:pPr>
        <w:spacing w:lineRule="auto"/>
      </w:pPr>
      <w:r>
        <w:rPr>
          <w:rFonts w:ascii="Arial" w:hAnsi="Arial" w:eastAsia="Arial" w:cs="Arial"/>
          <w:b w:val="false"/>
          <w:sz w:val="21"/>
        </w:rPr>
        <w:t xml:space="preserve">One guide per provider. Eight total.</w:t>
      </w:r>
    </w:p>
    <w:p>
      <w:pPr>
        <w:numPr>
          <w:ilvl w:val="0"/>
          <w:numId w:val="2"/>
        </w:numPr>
        <w:spacing w:lineRule="auto"/>
      </w:pPr>
      <w:r>
        <w:rPr>
          <w:sz w:val="28"/>
          <w:szCs w:val="28"/>
          <w:rFonts w:ascii="Arial" w:hAnsi="Arial" w:eastAsia="Arial" w:cs="Arial"/>
          <w:b w:val="true"/>
        </w:rPr>
        <w:t xml:space="preserve">Free Tier:</w:t>
      </w:r>
      <w:r>
        <w:rPr>
          <w:b w:val="false"/>
          <w:rFonts w:ascii="Arial" w:hAnsi="Arial" w:eastAsia="Arial" w:cs="Arial"/>
          <w:sz w:val="28"/>
          <w:szCs w:val="28"/>
        </w:rPr>
        <w:t xml:space="preserve"> ChatGPT, Claude, Perplexity</w:t>
      </w:r>
    </w:p>
    <w:p>
      <w:pPr>
        <w:numPr>
          <w:ilvl w:val="0"/>
          <w:numId w:val="2"/>
        </w:numPr>
        <w:spacing w:lineRule="auto"/>
      </w:pPr>
      <w:r>
        <w:rPr>
          <w:sz w:val="28"/>
          <w:szCs w:val="28"/>
          <w:rFonts w:ascii="Arial" w:hAnsi="Arial" w:eastAsia="Arial" w:cs="Arial"/>
          <w:b w:val="true"/>
        </w:rPr>
        <w:t xml:space="preserve">Pro:</w:t>
      </w:r>
      <w:r>
        <w:rPr>
          <w:b w:val="false"/>
          <w:rFonts w:ascii="Arial" w:hAnsi="Arial" w:eastAsia="Arial" w:cs="Arial"/>
          <w:sz w:val="28"/>
          <w:szCs w:val="28"/>
        </w:rPr>
        <w:t xml:space="preserve"> Gemini (through Google Takeout), Grok, DeepSeek, Mistral, Qwen</w:t>
      </w:r>
    </w:p>
    <w:p>
      <w:pPr>
        <w:pStyle w:val="Heading3"/>
        <w:spacing w:lineRule="auto"/>
      </w:pPr>
      <w:r>
        <w:rPr>
          <w:b/>
        </w:rPr>
        <w:t xml:space="preserve">Blog</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4320"/>
        <w:gridCol w:w="4320"/>
      </w:tblGrid>
      <w:tr>
        <w:trPr/>
        <w:tc>
          <w:tcPr>
            <w:tcBorders>
              <w:top w:val="single" w:sz="8" w:space="0" w:color="000000"/>
              <w:left w:val="single" w:sz="8" w:space="0" w:color="000000"/>
              <w:bottom w:val="single" w:sz="8" w:space="0" w:color="000000"/>
              <w:right w:val="single" w:sz="8" w:space="0" w:color="000000"/>
            </w:tcBorders>
            <w:shd w:val="clear" w:fill="f2f3f5"/>
            <w:vAlign w:val="top"/>
            <w:tcW w:w="3735" w:type="dxa"/>
          </w:tcPr>
          <w:p>
            <w:pPr>
              <w:spacing w:lineRule="auto"/>
            </w:pPr>
            <w:r>
              <w:rPr>
                <w:rFonts w:ascii="Arial" w:hAnsi="Arial" w:eastAsia="Arial" w:cs="Arial"/>
                <w:b w:val="false"/>
                <w:sz w:val="21"/>
              </w:rPr>
              <w:t xml:space="preserve">Content</w:t>
            </w:r>
          </w:p>
        </w:tc>
        <w:tc>
          <w:tcPr>
            <w:tcBorders>
              <w:top w:val="single" w:sz="8" w:space="0" w:color="000000"/>
              <w:left w:val="single" w:sz="8" w:space="0" w:color="000000"/>
              <w:bottom w:val="single" w:sz="8" w:space="0" w:color="000000"/>
              <w:right w:val="single" w:sz="8" w:space="0" w:color="000000"/>
            </w:tcBorders>
            <w:shd w:val="clear" w:fill="f2f3f5"/>
            <w:vAlign w:val="top"/>
            <w:tcW w:w="5985" w:type="dxa"/>
          </w:tcPr>
          <w:p>
            <w:pPr>
              <w:spacing w:lineRule="auto"/>
            </w:pPr>
            <w:r>
              <w:rPr>
                <w:rFonts w:ascii="Arial" w:hAnsi="Arial" w:eastAsia="Arial" w:cs="Arial"/>
                <w:b w:val="false"/>
                <w:sz w:val="21"/>
              </w:rPr>
              <w:t xml:space="preserve">Status</w:t>
            </w:r>
          </w:p>
        </w:tc>
      </w:tr>
      <w:tr>
        <w:trPr/>
        <w:tc>
          <w:tcPr>
            <w:tcBorders>
              <w:top w:val="single" w:sz="8" w:space="0" w:color="000000"/>
              <w:left w:val="single" w:sz="8" w:space="0" w:color="000000"/>
              <w:bottom w:val="single" w:sz="8" w:space="0" w:color="000000"/>
              <w:right w:val="single" w:sz="8" w:space="0" w:color="000000"/>
            </w:tcBorders>
            <w:vAlign w:val="top"/>
            <w:tcW w:w="3735" w:type="dxa"/>
          </w:tcPr>
          <w:p>
            <w:pPr>
              <w:spacing w:lineRule="auto"/>
            </w:pPr>
            <w:r>
              <w:rPr>
                <w:rFonts w:ascii="Arial" w:hAnsi="Arial" w:eastAsia="Arial" w:cs="Arial"/>
                <w:b w:val="false"/>
                <w:sz w:val="21"/>
              </w:rPr>
              <w:t xml:space="preserve">Provider spotlight series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sz w:val="21"/>
                <w:b w:val="true"/>
              </w:rPr>
              <w:t xml:space="preserve">Cancelled.</w:t>
            </w:r>
            <w:r>
              <w:rPr>
                <w:rFonts w:ascii="Arial" w:hAnsi="Arial" w:eastAsia="Arial" w:cs="Arial"/>
                <w:b w:val="false"/>
                <w:sz w:val="21"/>
              </w:rPr>
              <w:t xml:space="preserve"> Drafts merge into guides and social posts.</w:t>
            </w:r>
          </w:p>
        </w:tc>
      </w:tr>
      <w:tr>
        <w:trPr/>
        <w:tc>
          <w:tcPr>
            <w:tcBorders>
              <w:top w:val="single" w:sz="8" w:space="0" w:color="000000"/>
              <w:left w:val="single" w:sz="8" w:space="0" w:color="000000"/>
              <w:bottom w:val="single" w:sz="8" w:space="0" w:color="000000"/>
              <w:right w:val="single" w:sz="8" w:space="0" w:color="000000"/>
            </w:tcBorders>
            <w:vAlign w:val="top"/>
            <w:tcW w:w="3735" w:type="dxa"/>
          </w:tcPr>
          <w:p>
            <w:pPr>
              <w:spacing w:lineRule="auto"/>
            </w:pPr>
            <w:r>
              <w:rPr>
                <w:rFonts w:ascii="Arial" w:hAnsi="Arial" w:eastAsia="Arial" w:cs="Arial"/>
                <w:b w:val="false"/>
                <w:sz w:val="21"/>
              </w:rPr>
              <w:t xml:space="preserve">Explainers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sz w:val="21"/>
                <w:b w:val="true"/>
              </w:rPr>
              <w:t xml:space="preserve">Create.</w:t>
            </w:r>
            <w:r>
              <w:rPr>
                <w:rFonts w:ascii="Arial" w:hAnsi="Arial" w:eastAsia="Arial" w:cs="Arial"/>
                <w:b w:val="false"/>
                <w:sz w:val="21"/>
              </w:rPr>
              <w:t xml:space="preserve"> See Section 6.</w:t>
            </w:r>
          </w:p>
        </w:tc>
      </w:tr>
      <w:tr>
        <w:trPr/>
        <w:tc>
          <w:tcPr>
            <w:tcBorders>
              <w:top w:val="single" w:sz="8" w:space="0" w:color="000000"/>
              <w:left w:val="single" w:sz="8" w:space="0" w:color="000000"/>
              <w:bottom w:val="single" w:sz="8" w:space="0" w:color="000000"/>
              <w:right w:val="single" w:sz="8" w:space="0" w:color="000000"/>
            </w:tcBorders>
            <w:vAlign w:val="top"/>
            <w:tcW w:w="3735" w:type="dxa"/>
          </w:tcPr>
          <w:p>
            <w:pPr>
              <w:spacing w:lineRule="auto"/>
            </w:pPr>
            <w:r>
              <w:rPr>
                <w:rFonts w:ascii="Arial" w:hAnsi="Arial" w:eastAsia="Arial" w:cs="Arial"/>
                <w:b w:val="false"/>
                <w:sz w:val="21"/>
              </w:rPr>
              <w:t xml:space="preserve">Ownership and backup articles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sz w:val="21"/>
                <w:b w:val="true"/>
              </w:rPr>
              <w:t xml:space="preserve">Create.</w:t>
            </w:r>
            <w:r>
              <w:rPr>
                <w:rFonts w:ascii="Arial" w:hAnsi="Arial" w:eastAsia="Arial" w:cs="Arial"/>
                <w:b w:val="false"/>
                <w:sz w:val="21"/>
              </w:rPr>
              <w:t xml:space="preserve"> See Section 6.</w:t>
            </w:r>
          </w:p>
        </w:tc>
      </w:tr>
      <w:tr>
        <w:trPr/>
        <w:tc>
          <w:tcPr>
            <w:tcBorders>
              <w:top w:val="single" w:sz="8" w:space="0" w:color="000000"/>
              <w:left w:val="single" w:sz="8" w:space="0" w:color="000000"/>
              <w:bottom w:val="single" w:sz="8" w:space="0" w:color="000000"/>
              <w:right w:val="single" w:sz="8" w:space="0" w:color="000000"/>
            </w:tcBorders>
            <w:vAlign w:val="top"/>
            <w:tcW w:w="3735" w:type="dxa"/>
          </w:tcPr>
          <w:p>
            <w:pPr>
              <w:spacing w:lineRule="auto"/>
            </w:pPr>
            <w:r>
              <w:rPr>
                <w:rFonts w:ascii="Arial" w:hAnsi="Arial" w:eastAsia="Arial" w:cs="Arial"/>
                <w:b w:val="false"/>
                <w:sz w:val="21"/>
              </w:rPr>
              <w:t xml:space="preserve">Founder story material</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sz w:val="21"/>
                <w:b w:val="true"/>
              </w:rPr>
              <w:t xml:space="preserve">Adapt</w:t>
            </w:r>
            <w:r>
              <w:rPr>
                <w:rFonts w:ascii="Arial" w:hAnsi="Arial" w:eastAsia="Arial" w:cs="Arial"/>
                <w:b w:val="false"/>
                <w:sz w:val="21"/>
              </w:rPr>
              <w:t xml:space="preserve"> from the Founder Story page</w:t>
            </w:r>
          </w:p>
        </w:tc>
      </w:tr>
    </w:tbl>
    <w:p>
      <w:pPr>
        <w:spacing w:lineRule="auto"/>
      </w:pPr>
      <w:r>
        <w:rPr/>
      </w:r>
    </w:p>
    <w:p>
      <w:pPr>
        <w:pStyle w:val="Heading3"/>
        <w:spacing w:lineRule="auto"/>
      </w:pPr>
      <w:r>
        <w:rPr>
          <w:b/>
        </w:rPr>
        <w:t xml:space="preserve">YouTube</w:t>
      </w:r>
    </w:p>
    <w:p>
      <w:pPr>
        <w:spacing w:lineRule="auto"/>
      </w:pPr>
      <w:r>
        <w:rPr>
          <w:rFonts w:ascii="Arial" w:hAnsi="Arial" w:eastAsia="Arial" w:cs="Arial"/>
          <w:b w:val="false"/>
          <w:sz w:val="21"/>
        </w:rPr>
        <w:t xml:space="preserve">Follows the TotalRecalls YouTube Strategy. Each provider gets one Proof Demo and one Provider Guide video. These now carry the "spotlight" role that blog articles would have played.</w:t>
      </w:r>
    </w:p>
    <w:p>
      <w:pPr>
        <w:pStyle w:val="Heading3"/>
        <w:spacing w:lineRule="auto"/>
      </w:pPr>
      <w:r>
        <w:rPr>
          <w:b/>
        </w:rPr>
        <w:t xml:space="preserve">Social</w:t>
      </w:r>
    </w:p>
    <w:p>
      <w:pPr>
        <w:spacing w:lineRule="auto"/>
      </w:pPr>
      <w:r>
        <w:rPr>
          <w:rFonts w:ascii="Arial" w:hAnsi="Arial" w:eastAsia="Arial" w:cs="Arial"/>
          <w:b w:val="false"/>
          <w:sz w:val="21"/>
        </w:rPr>
        <w:t xml:space="preserve">Social posts take over the short, shareable spotlight angle. See Section 7.</w:t>
      </w:r>
    </w:p>
    <w:p>
      <w:pPr>
        <w:pStyle w:val="Heading3"/>
        <w:spacing w:lineRule="auto"/>
      </w:pPr>
      <w:r>
        <w:rPr>
          <w:b/>
        </w:rPr>
        <w:t xml:space="preserve">Email</w:t>
      </w:r>
    </w:p>
    <w:p>
      <w:pPr>
        <w:spacing w:lineRule="auto"/>
      </w:pPr>
      <w:r>
        <w:rPr>
          <w:rFonts w:ascii="Arial" w:hAnsi="Arial" w:eastAsia="Arial" w:cs="Arial"/>
          <w:b w:val="false"/>
          <w:sz w:val="21"/>
        </w:rPr>
        <w:t xml:space="preserve">Product update emails from the footer signup. Covers new features, new providers, and macOS and Linux progress, with no release dates.</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4. Audit Criteria</w:t>
      </w:r>
    </w:p>
    <w:p>
      <w:pPr>
        <w:spacing w:lineRule="auto"/>
      </w:pPr>
      <w:r>
        <w:rPr>
          <w:rFonts w:ascii="Arial" w:hAnsi="Arial" w:eastAsia="Arial" w:cs="Arial"/>
          <w:b w:val="false"/>
          <w:sz w:val="21"/>
        </w:rPr>
        <w:t xml:space="preserve">Every asset is checked against five questions:</w:t>
      </w:r>
    </w:p>
    <w:p>
      <w:pPr>
        <w:numPr>
          <w:ilvl w:val="0"/>
          <w:numId w:val="3"/>
        </w:numPr>
        <w:spacing w:lineRule="auto"/>
      </w:pPr>
      <w:r>
        <w:rPr>
          <w:sz w:val="28"/>
          <w:szCs w:val="28"/>
          <w:rFonts w:ascii="Arial" w:hAnsi="Arial" w:eastAsia="Arial" w:cs="Arial"/>
          <w:b w:val="true"/>
        </w:rPr>
        <w:t xml:space="preserve">Is it accurate?</w:t>
      </w:r>
      <w:r>
        <w:rPr>
          <w:b w:val="false"/>
          <w:rFonts w:ascii="Arial" w:hAnsi="Arial" w:eastAsia="Arial" w:cs="Arial"/>
          <w:sz w:val="28"/>
          <w:szCs w:val="28"/>
        </w:rPr>
        <w:t xml:space="preserve"> Does it match the released app and the accuracy guardrails in Section 9?</w:t>
      </w:r>
    </w:p>
    <w:p>
      <w:pPr>
        <w:numPr>
          <w:ilvl w:val="0"/>
          <w:numId w:val="3"/>
        </w:numPr>
        <w:spacing w:lineRule="auto"/>
      </w:pPr>
      <w:r>
        <w:rPr>
          <w:sz w:val="28"/>
          <w:szCs w:val="28"/>
          <w:rFonts w:ascii="Arial" w:hAnsi="Arial" w:eastAsia="Arial" w:cs="Arial"/>
          <w:b w:val="true"/>
        </w:rPr>
        <w:t xml:space="preserve">Does it have one clear job?</w:t>
      </w:r>
      <w:r>
        <w:rPr>
          <w:b w:val="false"/>
          <w:rFonts w:ascii="Arial" w:hAnsi="Arial" w:eastAsia="Arial" w:cs="Arial"/>
          <w:sz w:val="28"/>
          <w:szCs w:val="28"/>
        </w:rPr>
        <w:t xml:space="preserve"> If two assets do the same job, merge them.</w:t>
      </w:r>
    </w:p>
    <w:p>
      <w:pPr>
        <w:numPr>
          <w:ilvl w:val="0"/>
          <w:numId w:val="3"/>
        </w:numPr>
        <w:spacing w:lineRule="auto"/>
      </w:pPr>
      <w:r>
        <w:rPr>
          <w:sz w:val="28"/>
          <w:szCs w:val="28"/>
          <w:rFonts w:ascii="Arial" w:hAnsi="Arial" w:eastAsia="Arial" w:cs="Arial"/>
          <w:b w:val="true"/>
        </w:rPr>
        <w:t xml:space="preserve">Does it match real search or user need?</w:t>
      </w:r>
      <w:r>
        <w:rPr>
          <w:b w:val="false"/>
          <w:rFonts w:ascii="Arial" w:hAnsi="Arial" w:eastAsia="Arial" w:cs="Arial"/>
          <w:sz w:val="28"/>
          <w:szCs w:val="28"/>
        </w:rPr>
        <w:t xml:space="preserve"> If nobody would look for it, cut it.</w:t>
      </w:r>
    </w:p>
    <w:p>
      <w:pPr>
        <w:numPr>
          <w:ilvl w:val="0"/>
          <w:numId w:val="3"/>
        </w:numPr>
        <w:spacing w:lineRule="auto"/>
      </w:pPr>
      <w:r>
        <w:rPr>
          <w:sz w:val="28"/>
          <w:szCs w:val="28"/>
          <w:rFonts w:ascii="Arial" w:hAnsi="Arial" w:eastAsia="Arial" w:cs="Arial"/>
          <w:b w:val="true"/>
        </w:rPr>
        <w:t xml:space="preserve">Does it follow the CTA order?</w:t>
      </w:r>
      <w:r>
        <w:rPr>
          <w:b w:val="false"/>
          <w:rFonts w:ascii="Arial" w:hAnsi="Arial" w:eastAsia="Arial" w:cs="Arial"/>
          <w:sz w:val="28"/>
          <w:szCs w:val="28"/>
        </w:rPr>
        <w:t xml:space="preserve"> Download free first, Pro or pricing second, email updates third.</w:t>
      </w:r>
    </w:p>
    <w:p>
      <w:pPr>
        <w:numPr>
          <w:ilvl w:val="0"/>
          <w:numId w:val="3"/>
        </w:numPr>
        <w:spacing w:lineRule="auto"/>
      </w:pPr>
      <w:r>
        <w:rPr>
          <w:sz w:val="28"/>
          <w:szCs w:val="28"/>
          <w:rFonts w:ascii="Arial" w:hAnsi="Arial" w:eastAsia="Arial" w:cs="Arial"/>
          <w:b w:val="true"/>
        </w:rPr>
        <w:t xml:space="preserve">Can we keep it current?</w:t>
      </w:r>
      <w:r>
        <w:rPr>
          <w:b w:val="false"/>
          <w:rFonts w:ascii="Arial" w:hAnsi="Arial" w:eastAsia="Arial" w:cs="Arial"/>
          <w:sz w:val="28"/>
          <w:szCs w:val="28"/>
        </w:rPr>
        <w:t xml:space="preserve"> If the upkeep cost is higher than the value, merge or retire it.</w:t>
      </w:r>
    </w:p>
    <w:p>
      <w:pPr>
        <w:spacing w:lineRule="auto"/>
      </w:pPr>
      <w:r>
        <w:rPr>
          <w:rFonts w:ascii="Arial" w:hAnsi="Arial" w:eastAsia="Arial" w:cs="Arial"/>
          <w:b w:val="false"/>
          <w:sz w:val="21"/>
        </w:rPr>
        <w:t xml:space="preserve">Each asset gets one of five outcomes: </w:t>
      </w:r>
      <w:r>
        <w:rPr>
          <w:rFonts w:ascii="Arial" w:hAnsi="Arial" w:eastAsia="Arial" w:cs="Arial"/>
          <w:sz w:val="21"/>
          <w:b w:val="true"/>
        </w:rPr>
        <w:t xml:space="preserve">Keep, Update, Merge, Create, or Retire.</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5. Spotlight Merge Plan: Guides</w:t>
      </w:r>
    </w:p>
    <w:p>
      <w:pPr>
        <w:spacing w:lineRule="auto"/>
      </w:pPr>
      <w:r>
        <w:rPr>
          <w:rFonts w:ascii="Arial" w:hAnsi="Arial" w:eastAsia="Arial" w:cs="Arial"/>
          <w:b w:val="false"/>
          <w:sz w:val="21"/>
        </w:rPr>
        <w:t xml:space="preserve">Spotlight value now lives inside each provider guide. Every guide gets the same structure, so readers know what to expect and updates stay simple.</w:t>
      </w:r>
    </w:p>
    <w:p>
      <w:pPr>
        <w:pStyle w:val="Heading3"/>
        <w:spacing w:lineRule="auto"/>
      </w:pPr>
      <w:r>
        <w:rPr>
          <w:b/>
        </w:rPr>
        <w:t xml:space="preserve">Standard Guide Structure</w:t>
      </w:r>
    </w:p>
    <w:p>
      <w:pPr>
        <w:numPr>
          <w:ilvl w:val="0"/>
          <w:numId w:val="4"/>
        </w:numPr>
        <w:spacing w:lineRule="auto"/>
      </w:pPr>
      <w:r>
        <w:rPr>
          <w:sz w:val="28"/>
          <w:szCs w:val="28"/>
          <w:rFonts w:ascii="Arial" w:hAnsi="Arial" w:eastAsia="Arial" w:cs="Arial"/>
          <w:b w:val="true"/>
        </w:rPr>
        <w:t xml:space="preserve">What you get:</w:t>
      </w:r>
      <w:r>
        <w:rPr>
          <w:b w:val="false"/>
          <w:rFonts w:ascii="Arial" w:hAnsi="Arial" w:eastAsia="Arial" w:cs="Arial"/>
          <w:sz w:val="28"/>
          <w:szCs w:val="28"/>
        </w:rPr>
        <w:t xml:space="preserve"> a short, factual summary of the files TotalRecalls saves for this provider</w:t>
      </w:r>
    </w:p>
    <w:p>
      <w:pPr>
        <w:numPr>
          <w:ilvl w:val="0"/>
          <w:numId w:val="4"/>
        </w:numPr>
        <w:spacing w:lineRule="auto"/>
      </w:pPr>
      <w:r>
        <w:rPr>
          <w:sz w:val="28"/>
          <w:szCs w:val="28"/>
          <w:rFonts w:ascii="Arial" w:hAnsi="Arial" w:eastAsia="Arial" w:cs="Arial"/>
          <w:b w:val="true"/>
        </w:rPr>
        <w:t xml:space="preserve">Why this provider matters:</w:t>
      </w:r>
      <w:r>
        <w:rPr>
          <w:b w:val="false"/>
          <w:rFonts w:ascii="Arial" w:hAnsi="Arial" w:eastAsia="Arial" w:cs="Arial"/>
          <w:sz w:val="28"/>
          <w:szCs w:val="28"/>
        </w:rPr>
        <w:t xml:space="preserve"> two or three sentences on why people want to keep their conversations from it</w:t>
      </w:r>
    </w:p>
    <w:p>
      <w:pPr>
        <w:numPr>
          <w:ilvl w:val="0"/>
          <w:numId w:val="4"/>
        </w:numPr>
        <w:spacing w:lineRule="auto"/>
      </w:pPr>
      <w:r>
        <w:rPr>
          <w:sz w:val="28"/>
          <w:szCs w:val="28"/>
          <w:rFonts w:ascii="Arial" w:hAnsi="Arial" w:eastAsia="Arial" w:cs="Arial"/>
          <w:b w:val="true"/>
        </w:rPr>
        <w:t xml:space="preserve">Embedded video:</w:t>
      </w:r>
      <w:r>
        <w:rPr>
          <w:b w:val="false"/>
          <w:rFonts w:ascii="Arial" w:hAnsi="Arial" w:eastAsia="Arial" w:cs="Arial"/>
          <w:sz w:val="28"/>
          <w:szCs w:val="28"/>
        </w:rPr>
        <w:t xml:space="preserve"> the matching Provider Guide video</w:t>
      </w:r>
    </w:p>
    <w:p>
      <w:pPr>
        <w:numPr>
          <w:ilvl w:val="0"/>
          <w:numId w:val="4"/>
        </w:numPr>
        <w:spacing w:lineRule="auto"/>
      </w:pPr>
      <w:r>
        <w:rPr>
          <w:sz w:val="28"/>
          <w:szCs w:val="28"/>
          <w:rFonts w:ascii="Arial" w:hAnsi="Arial" w:eastAsia="Arial" w:cs="Arial"/>
          <w:b w:val="true"/>
        </w:rPr>
        <w:t xml:space="preserve">Step-by-step instructions</w:t>
      </w:r>
      <w:r>
        <w:rPr>
          <w:b w:val="false"/>
          <w:rFonts w:ascii="Arial" w:hAnsi="Arial" w:eastAsia="Arial" w:cs="Arial"/>
          <w:sz w:val="28"/>
          <w:szCs w:val="28"/>
        </w:rPr>
        <w:t xml:space="preserve"> with screenshots</w:t>
      </w:r>
    </w:p>
    <w:p>
      <w:pPr>
        <w:numPr>
          <w:ilvl w:val="0"/>
          <w:numId w:val="4"/>
        </w:numPr>
        <w:spacing w:lineRule="auto"/>
      </w:pPr>
      <w:r>
        <w:rPr>
          <w:sz w:val="28"/>
          <w:szCs w:val="28"/>
          <w:rFonts w:ascii="Arial" w:hAnsi="Arial" w:eastAsia="Arial" w:cs="Arial"/>
          <w:b w:val="true"/>
        </w:rPr>
        <w:t xml:space="preserve">Where your files go:</w:t>
      </w:r>
      <w:r>
        <w:rPr>
          <w:b w:val="false"/>
          <w:rFonts w:ascii="Arial" w:hAnsi="Arial" w:eastAsia="Arial" w:cs="Arial"/>
          <w:sz w:val="28"/>
          <w:szCs w:val="28"/>
        </w:rPr>
        <w:t xml:space="preserve"> the Library folder</w:t>
      </w:r>
    </w:p>
    <w:p>
      <w:pPr>
        <w:numPr>
          <w:ilvl w:val="0"/>
          <w:numId w:val="4"/>
        </w:numPr>
        <w:spacing w:lineRule="auto"/>
      </w:pPr>
      <w:r>
        <w:rPr>
          <w:sz w:val="28"/>
          <w:szCs w:val="28"/>
          <w:rFonts w:ascii="Arial" w:hAnsi="Arial" w:eastAsia="Arial" w:cs="Arial"/>
          <w:b w:val="true"/>
        </w:rPr>
        <w:t xml:space="preserve">Common problems and fixes</w:t>
      </w:r>
    </w:p>
    <w:p>
      <w:pPr>
        <w:numPr>
          <w:ilvl w:val="0"/>
          <w:numId w:val="4"/>
        </w:numPr>
        <w:spacing w:lineRule="auto"/>
      </w:pPr>
      <w:r>
        <w:rPr>
          <w:sz w:val="28"/>
          <w:szCs w:val="28"/>
          <w:rFonts w:ascii="Arial" w:hAnsi="Arial" w:eastAsia="Arial" w:cs="Arial"/>
          <w:b w:val="true"/>
        </w:rPr>
        <w:t xml:space="preserve">CTA:</w:t>
      </w:r>
      <w:r>
        <w:rPr>
          <w:b w:val="false"/>
          <w:rFonts w:ascii="Arial" w:hAnsi="Arial" w:eastAsia="Arial" w:cs="Arial"/>
          <w:sz w:val="28"/>
          <w:szCs w:val="28"/>
        </w:rPr>
        <w:t xml:space="preserve"> Download free (Free Tier guides) or Compare Free and Pro (Pro guides)</w:t>
      </w:r>
    </w:p>
    <w:p>
      <w:pPr>
        <w:pStyle w:val="Heading3"/>
        <w:spacing w:lineRule="auto"/>
      </w:pPr>
      <w:r>
        <w:rPr>
          <w:b/>
        </w:rPr>
        <w:t xml:space="preserve">"What You Get" Section Template</w:t>
      </w:r>
    </w:p>
    <w:p>
      <w:pPr>
        <w:ind w:left="284"/>
        <w:jc w:val="both"/>
        <w:spacing w:lineRule="auto"/>
      </w:pPr>
      <w:r>
        <w:rPr>
          <w:b w:val="false"/>
          <w:rFonts w:ascii="Arial" w:hAnsi="Arial" w:eastAsia="Arial" w:cs="Arial"/>
          <w:sz w:val="28"/>
          <w:szCs w:val="28"/>
        </w:rPr>
        <w:t xml:space="preserve">When you download a [Provider] conversation with TotalRecalls, you get two files on your PC:</w:t>
      </w:r>
      <w:r>
        <w:rPr>
          <w:sz w:val="28"/>
          <w:szCs w:val="28"/>
          <w:rFonts w:ascii="Arial" w:hAnsi="Arial" w:eastAsia="Arial" w:cs="Arial"/>
          <w:b w:val="true"/>
        </w:rPr>
        <w:t xml:space="preserve">A Markdown file</w:t>
      </w:r>
      <w:r>
        <w:rPr>
          <w:b w:val="false"/>
          <w:rFonts w:ascii="Arial" w:hAnsi="Arial" w:eastAsia="Arial" w:cs="Arial"/>
          <w:sz w:val="28"/>
          <w:szCs w:val="28"/>
        </w:rPr>
        <w:t xml:space="preserve"> you can open in any text editor or note-taking app</w:t>
      </w:r>
      <w:r>
        <w:rPr>
          <w:sz w:val="28"/>
          <w:szCs w:val="28"/>
          <w:rFonts w:ascii="Arial" w:hAnsi="Arial" w:eastAsia="Arial" w:cs="Arial"/>
          <w:b w:val="true"/>
        </w:rPr>
        <w:t xml:space="preserve">A JSON file</w:t>
      </w:r>
      <w:r>
        <w:rPr>
          <w:b w:val="false"/>
          <w:rFonts w:ascii="Arial" w:hAnsi="Arial" w:eastAsia="Arial" w:cs="Arial"/>
          <w:sz w:val="28"/>
          <w:szCs w:val="28"/>
        </w:rPr>
        <w:t xml:space="preserve"> with the full structured conversation</w:t>
      </w:r>
      <w:r>
        <w:rPr>
          <w:b w:val="false"/>
          <w:rFonts w:ascii="Arial" w:hAnsi="Arial" w:eastAsia="Arial" w:cs="Arial"/>
          <w:sz w:val="28"/>
          <w:szCs w:val="28"/>
        </w:rPr>
        <w:t xml:space="preserve">Both are saved in your Library folder. Your conversations aren't sent to our servers.</w:t>
      </w:r>
    </w:p>
    <w:p>
      <w:pPr>
        <w:pStyle w:val="Heading3"/>
        <w:spacing w:lineRule="auto"/>
      </w:pPr>
      <w:r>
        <w:rPr>
          <w:b/>
        </w:rPr>
        <w:t xml:space="preserve">Per-Provider Merge Notes</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2160"/>
        <w:gridCol w:w="2160"/>
        <w:gridCol w:w="2160"/>
        <w:gridCol w:w="2160"/>
      </w:tblGrid>
      <w:tr>
        <w:trPr/>
        <w:tc>
          <w:tcPr>
            <w:tcBorders>
              <w:top w:val="single" w:sz="8" w:space="0" w:color="000000"/>
              <w:left w:val="single" w:sz="8" w:space="0" w:color="000000"/>
              <w:bottom w:val="single" w:sz="8" w:space="0" w:color="000000"/>
              <w:right w:val="single" w:sz="8" w:space="0" w:color="000000"/>
            </w:tcBorders>
            <w:shd w:val="clear" w:fill="f2f3f5"/>
            <w:vAlign w:val="top"/>
            <w:tcW w:w="1410" w:type="dxa"/>
          </w:tcPr>
          <w:p>
            <w:pPr>
              <w:spacing w:lineRule="auto"/>
            </w:pPr>
            <w:r>
              <w:rPr>
                <w:rFonts w:ascii="Arial" w:hAnsi="Arial" w:eastAsia="Arial" w:cs="Arial"/>
                <w:b w:val="false"/>
                <w:sz w:val="21"/>
              </w:rPr>
              <w:t xml:space="preserve">Provider</w:t>
            </w:r>
          </w:p>
        </w:tc>
        <w:tc>
          <w:tcPr>
            <w:tcBorders>
              <w:top w:val="single" w:sz="8" w:space="0" w:color="000000"/>
              <w:left w:val="single" w:sz="8" w:space="0" w:color="000000"/>
              <w:bottom w:val="single" w:sz="8" w:space="0" w:color="000000"/>
              <w:right w:val="single" w:sz="8" w:space="0" w:color="000000"/>
            </w:tcBorders>
            <w:shd w:val="clear" w:fill="f2f3f5"/>
            <w:vAlign w:val="top"/>
            <w:tcW w:w="735" w:type="dxa"/>
          </w:tcPr>
          <w:p>
            <w:pPr>
              <w:spacing w:lineRule="auto"/>
            </w:pPr>
            <w:r>
              <w:rPr>
                <w:rFonts w:ascii="Arial" w:hAnsi="Arial" w:eastAsia="Arial" w:cs="Arial"/>
                <w:b w:val="false"/>
                <w:sz w:val="21"/>
              </w:rPr>
              <w:t xml:space="preserve">Tier</w:t>
            </w:r>
          </w:p>
        </w:tc>
        <w:tc>
          <w:tcPr>
            <w:tcBorders>
              <w:top w:val="single" w:sz="8" w:space="0" w:color="000000"/>
              <w:left w:val="single" w:sz="8" w:space="0" w:color="000000"/>
              <w:bottom w:val="single" w:sz="8" w:space="0" w:color="000000"/>
              <w:right w:val="single" w:sz="8" w:space="0" w:color="000000"/>
            </w:tcBorders>
            <w:shd w:val="clear" w:fill="f2f3f5"/>
            <w:vAlign w:val="top"/>
            <w:tcW w:w="5985" w:type="dxa"/>
          </w:tcPr>
          <w:p>
            <w:pPr>
              <w:spacing w:lineRule="auto"/>
            </w:pPr>
            <w:r>
              <w:rPr>
                <w:rFonts w:ascii="Arial" w:hAnsi="Arial" w:eastAsia="Arial" w:cs="Arial"/>
                <w:b w:val="false"/>
                <w:sz w:val="21"/>
              </w:rPr>
              <w:t xml:space="preserve">Merge Focus</w:t>
            </w:r>
          </w:p>
        </w:tc>
        <w:tc>
          <w:tcPr>
            <w:tcBorders>
              <w:top w:val="single" w:sz="8" w:space="0" w:color="000000"/>
              <w:left w:val="single" w:sz="8" w:space="0" w:color="000000"/>
              <w:bottom w:val="single" w:sz="8" w:space="0" w:color="000000"/>
              <w:right w:val="single" w:sz="8" w:space="0" w:color="000000"/>
            </w:tcBorders>
            <w:shd w:val="clear" w:fill="f2f3f5"/>
            <w:vAlign w:val="top"/>
            <w:tcW w:w="4020" w:type="dxa"/>
          </w:tcPr>
          <w:p>
            <w:pPr>
              <w:spacing w:lineRule="auto"/>
            </w:pPr>
            <w:r>
              <w:rPr>
                <w:rFonts w:ascii="Arial" w:hAnsi="Arial" w:eastAsia="Arial" w:cs="Arial"/>
                <w:b w:val="false"/>
                <w:sz w:val="21"/>
              </w:rPr>
              <w:t xml:space="preserve">Matching Video</w:t>
            </w:r>
          </w:p>
        </w:tc>
      </w:tr>
      <w:tr>
        <w:trPr/>
        <w:tc>
          <w:tcPr>
            <w:tcBorders>
              <w:top w:val="single" w:sz="8" w:space="0" w:color="000000"/>
              <w:left w:val="single" w:sz="8" w:space="0" w:color="000000"/>
              <w:bottom w:val="single" w:sz="8" w:space="0" w:color="000000"/>
              <w:right w:val="single" w:sz="8" w:space="0" w:color="000000"/>
            </w:tcBorders>
            <w:vAlign w:val="top"/>
            <w:tcW w:w="1410" w:type="dxa"/>
          </w:tcPr>
          <w:p>
            <w:pPr>
              <w:spacing w:lineRule="auto"/>
            </w:pPr>
            <w:r>
              <w:rPr>
                <w:rFonts w:ascii="Arial" w:hAnsi="Arial" w:eastAsia="Arial" w:cs="Arial"/>
                <w:sz w:val="21"/>
                <w:b w:val="true"/>
              </w:rPr>
              <w:t xml:space="preserve">ChatGPT</w:t>
            </w:r>
          </w:p>
        </w:tc>
        <w:tc>
          <w:tcPr>
            <w:tcBorders>
              <w:top w:val="single" w:sz="8" w:space="0" w:color="000000"/>
              <w:left w:val="single" w:sz="8" w:space="0" w:color="000000"/>
              <w:bottom w:val="single" w:sz="8" w:space="0" w:color="000000"/>
              <w:right w:val="single" w:sz="8" w:space="0" w:color="000000"/>
            </w:tcBorders>
            <w:vAlign w:val="top"/>
            <w:tcW w:w="735" w:type="dxa"/>
          </w:tcPr>
          <w:p>
            <w:pPr>
              <w:spacing w:lineRule="auto"/>
            </w:pPr>
            <w:r>
              <w:rPr>
                <w:rFonts w:ascii="Arial" w:hAnsi="Arial" w:eastAsia="Arial" w:cs="Arial"/>
                <w:b w:val="false"/>
                <w:sz w:val="21"/>
              </w:rPr>
              <w:t xml:space="preserve">Free</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Lead guide. Add "What you get" and link to Markdown vs JSON explainer.</w:t>
            </w:r>
          </w:p>
        </w:tc>
        <w:tc>
          <w:tcPr>
            <w:tcBorders>
              <w:top w:val="single" w:sz="8" w:space="0" w:color="000000"/>
              <w:left w:val="single" w:sz="8" w:space="0" w:color="000000"/>
              <w:bottom w:val="single" w:sz="8" w:space="0" w:color="000000"/>
              <w:right w:val="single" w:sz="8" w:space="0" w:color="000000"/>
            </w:tcBorders>
            <w:vAlign w:val="top"/>
            <w:tcW w:w="4020" w:type="dxa"/>
          </w:tcPr>
          <w:p>
            <w:pPr>
              <w:spacing w:lineRule="auto"/>
            </w:pPr>
            <w:r>
              <w:rPr>
                <w:rFonts w:ascii="Arial" w:hAnsi="Arial" w:eastAsia="Arial" w:cs="Arial"/>
                <w:b w:val="false"/>
                <w:sz w:val="21"/>
              </w:rPr>
              <w:t xml:space="preserve">60-second demo, ChatGPT guide</w:t>
            </w:r>
          </w:p>
        </w:tc>
      </w:tr>
      <w:tr>
        <w:trPr/>
        <w:tc>
          <w:tcPr>
            <w:tcBorders>
              <w:top w:val="single" w:sz="8" w:space="0" w:color="000000"/>
              <w:left w:val="single" w:sz="8" w:space="0" w:color="000000"/>
              <w:bottom w:val="single" w:sz="8" w:space="0" w:color="000000"/>
              <w:right w:val="single" w:sz="8" w:space="0" w:color="000000"/>
            </w:tcBorders>
            <w:vAlign w:val="top"/>
            <w:tcW w:w="1410" w:type="dxa"/>
          </w:tcPr>
          <w:p>
            <w:pPr>
              <w:spacing w:lineRule="auto"/>
            </w:pPr>
            <w:r>
              <w:rPr>
                <w:rFonts w:ascii="Arial" w:hAnsi="Arial" w:eastAsia="Arial" w:cs="Arial"/>
                <w:sz w:val="21"/>
                <w:b w:val="true"/>
              </w:rPr>
              <w:t xml:space="preserve">Claude</w:t>
            </w:r>
          </w:p>
        </w:tc>
        <w:tc>
          <w:tcPr>
            <w:tcBorders>
              <w:top w:val="single" w:sz="8" w:space="0" w:color="000000"/>
              <w:left w:val="single" w:sz="8" w:space="0" w:color="000000"/>
              <w:bottom w:val="single" w:sz="8" w:space="0" w:color="000000"/>
              <w:right w:val="single" w:sz="8" w:space="0" w:color="000000"/>
            </w:tcBorders>
            <w:vAlign w:val="top"/>
            <w:tcW w:w="735" w:type="dxa"/>
          </w:tcPr>
          <w:p>
            <w:pPr>
              <w:spacing w:lineRule="auto"/>
            </w:pPr>
            <w:r>
              <w:rPr>
                <w:rFonts w:ascii="Arial" w:hAnsi="Arial" w:eastAsia="Arial" w:cs="Arial"/>
                <w:b w:val="false"/>
                <w:sz w:val="21"/>
              </w:rPr>
              <w:t xml:space="preserve">Free</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Add "What you get" and file examples.</w:t>
            </w:r>
          </w:p>
        </w:tc>
        <w:tc>
          <w:tcPr>
            <w:tcBorders>
              <w:top w:val="single" w:sz="8" w:space="0" w:color="000000"/>
              <w:left w:val="single" w:sz="8" w:space="0" w:color="000000"/>
              <w:bottom w:val="single" w:sz="8" w:space="0" w:color="000000"/>
              <w:right w:val="single" w:sz="8" w:space="0" w:color="000000"/>
            </w:tcBorders>
            <w:vAlign w:val="top"/>
            <w:tcW w:w="4020" w:type="dxa"/>
          </w:tcPr>
          <w:p>
            <w:pPr>
              <w:spacing w:lineRule="auto"/>
            </w:pPr>
            <w:r>
              <w:rPr>
                <w:rFonts w:ascii="Arial" w:hAnsi="Arial" w:eastAsia="Arial" w:cs="Arial"/>
                <w:b w:val="false"/>
                <w:sz w:val="21"/>
              </w:rPr>
              <w:t xml:space="preserve">Claude demo and guide</w:t>
            </w:r>
          </w:p>
        </w:tc>
      </w:tr>
      <w:tr>
        <w:trPr/>
        <w:tc>
          <w:tcPr>
            <w:tcBorders>
              <w:top w:val="single" w:sz="8" w:space="0" w:color="000000"/>
              <w:left w:val="single" w:sz="8" w:space="0" w:color="000000"/>
              <w:bottom w:val="single" w:sz="8" w:space="0" w:color="000000"/>
              <w:right w:val="single" w:sz="8" w:space="0" w:color="000000"/>
            </w:tcBorders>
            <w:vAlign w:val="top"/>
            <w:tcW w:w="1410" w:type="dxa"/>
          </w:tcPr>
          <w:p>
            <w:pPr>
              <w:spacing w:lineRule="auto"/>
            </w:pPr>
            <w:r>
              <w:rPr>
                <w:rFonts w:ascii="Arial" w:hAnsi="Arial" w:eastAsia="Arial" w:cs="Arial"/>
                <w:sz w:val="21"/>
                <w:b w:val="true"/>
              </w:rPr>
              <w:t xml:space="preserve">Perplexity</w:t>
            </w:r>
          </w:p>
        </w:tc>
        <w:tc>
          <w:tcPr>
            <w:tcBorders>
              <w:top w:val="single" w:sz="8" w:space="0" w:color="000000"/>
              <w:left w:val="single" w:sz="8" w:space="0" w:color="000000"/>
              <w:bottom w:val="single" w:sz="8" w:space="0" w:color="000000"/>
              <w:right w:val="single" w:sz="8" w:space="0" w:color="000000"/>
            </w:tcBorders>
            <w:vAlign w:val="top"/>
            <w:tcW w:w="735" w:type="dxa"/>
          </w:tcPr>
          <w:p>
            <w:pPr>
              <w:spacing w:lineRule="auto"/>
            </w:pPr>
            <w:r>
              <w:rPr>
                <w:rFonts w:ascii="Arial" w:hAnsi="Arial" w:eastAsia="Arial" w:cs="Arial"/>
                <w:b w:val="false"/>
                <w:sz w:val="21"/>
              </w:rPr>
              <w:t xml:space="preserve">Free</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Use "threads" wording to match how people search.</w:t>
            </w:r>
          </w:p>
        </w:tc>
        <w:tc>
          <w:tcPr>
            <w:tcBorders>
              <w:top w:val="single" w:sz="8" w:space="0" w:color="000000"/>
              <w:left w:val="single" w:sz="8" w:space="0" w:color="000000"/>
              <w:bottom w:val="single" w:sz="8" w:space="0" w:color="000000"/>
              <w:right w:val="single" w:sz="8" w:space="0" w:color="000000"/>
            </w:tcBorders>
            <w:vAlign w:val="top"/>
            <w:tcW w:w="4020" w:type="dxa"/>
          </w:tcPr>
          <w:p>
            <w:pPr>
              <w:spacing w:lineRule="auto"/>
            </w:pPr>
            <w:r>
              <w:rPr>
                <w:rFonts w:ascii="Arial" w:hAnsi="Arial" w:eastAsia="Arial" w:cs="Arial"/>
                <w:b w:val="false"/>
                <w:sz w:val="21"/>
              </w:rPr>
              <w:t xml:space="preserve">Perplexity demo and guide</w:t>
            </w:r>
          </w:p>
        </w:tc>
      </w:tr>
      <w:tr>
        <w:trPr/>
        <w:tc>
          <w:tcPr>
            <w:tcBorders>
              <w:top w:val="single" w:sz="8" w:space="0" w:color="000000"/>
              <w:left w:val="single" w:sz="8" w:space="0" w:color="000000"/>
              <w:bottom w:val="single" w:sz="8" w:space="0" w:color="000000"/>
              <w:right w:val="single" w:sz="8" w:space="0" w:color="000000"/>
            </w:tcBorders>
            <w:vAlign w:val="top"/>
            <w:tcW w:w="1410" w:type="dxa"/>
          </w:tcPr>
          <w:p>
            <w:pPr>
              <w:spacing w:lineRule="auto"/>
            </w:pPr>
            <w:r>
              <w:rPr>
                <w:rFonts w:ascii="Arial" w:hAnsi="Arial" w:eastAsia="Arial" w:cs="Arial"/>
                <w:sz w:val="21"/>
                <w:b w:val="true"/>
              </w:rPr>
              <w:t xml:space="preserve">Gemini</w:t>
            </w:r>
          </w:p>
        </w:tc>
        <w:tc>
          <w:tcPr>
            <w:tcBorders>
              <w:top w:val="single" w:sz="8" w:space="0" w:color="000000"/>
              <w:left w:val="single" w:sz="8" w:space="0" w:color="000000"/>
              <w:bottom w:val="single" w:sz="8" w:space="0" w:color="000000"/>
              <w:right w:val="single" w:sz="8" w:space="0" w:color="000000"/>
            </w:tcBorders>
            <w:vAlign w:val="top"/>
            <w:tcW w:w="735" w:type="dxa"/>
          </w:tcPr>
          <w:p>
            <w:pPr>
              <w:spacing w:lineRule="auto"/>
            </w:pPr>
            <w:r>
              <w:rPr>
                <w:rFonts w:ascii="Arial" w:hAnsi="Arial" w:eastAsia="Arial" w:cs="Arial"/>
                <w:b w:val="false"/>
                <w:sz w:val="21"/>
              </w:rPr>
              <w:t xml:space="preserve">Pro</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sz w:val="21"/>
                <w:b w:val="true"/>
              </w:rPr>
              <w:t xml:space="preserve">Explain Google Takeout in the first section.</w:t>
            </w:r>
            <w:r>
              <w:rPr>
                <w:rFonts w:ascii="Arial" w:hAnsi="Arial" w:eastAsia="Arial" w:cs="Arial"/>
                <w:b w:val="false"/>
                <w:sz w:val="21"/>
              </w:rPr>
              <w:t xml:space="preserve"> Nobody should expect a one-click download.</w:t>
            </w:r>
          </w:p>
        </w:tc>
        <w:tc>
          <w:tcPr>
            <w:tcBorders>
              <w:top w:val="single" w:sz="8" w:space="0" w:color="000000"/>
              <w:left w:val="single" w:sz="8" w:space="0" w:color="000000"/>
              <w:bottom w:val="single" w:sz="8" w:space="0" w:color="000000"/>
              <w:right w:val="single" w:sz="8" w:space="0" w:color="000000"/>
            </w:tcBorders>
            <w:vAlign w:val="top"/>
            <w:tcW w:w="4020" w:type="dxa"/>
          </w:tcPr>
          <w:p>
            <w:pPr>
              <w:spacing w:lineRule="auto"/>
            </w:pPr>
            <w:r>
              <w:rPr>
                <w:rFonts w:ascii="Arial" w:hAnsi="Arial" w:eastAsia="Arial" w:cs="Arial"/>
                <w:b w:val="false"/>
                <w:sz w:val="21"/>
              </w:rPr>
              <w:t xml:space="preserve">Gemini via Takeout guide</w:t>
            </w:r>
          </w:p>
        </w:tc>
      </w:tr>
      <w:tr>
        <w:trPr/>
        <w:tc>
          <w:tcPr>
            <w:tcBorders>
              <w:top w:val="single" w:sz="8" w:space="0" w:color="000000"/>
              <w:left w:val="single" w:sz="8" w:space="0" w:color="000000"/>
              <w:bottom w:val="single" w:sz="8" w:space="0" w:color="000000"/>
              <w:right w:val="single" w:sz="8" w:space="0" w:color="000000"/>
            </w:tcBorders>
            <w:vAlign w:val="top"/>
            <w:tcW w:w="1410" w:type="dxa"/>
          </w:tcPr>
          <w:p>
            <w:pPr>
              <w:spacing w:lineRule="auto"/>
            </w:pPr>
            <w:r>
              <w:rPr>
                <w:rFonts w:ascii="Arial" w:hAnsi="Arial" w:eastAsia="Arial" w:cs="Arial"/>
                <w:sz w:val="21"/>
                <w:b w:val="true"/>
              </w:rPr>
              <w:t xml:space="preserve">Grok</w:t>
            </w:r>
          </w:p>
        </w:tc>
        <w:tc>
          <w:tcPr>
            <w:tcBorders>
              <w:top w:val="single" w:sz="8" w:space="0" w:color="000000"/>
              <w:left w:val="single" w:sz="8" w:space="0" w:color="000000"/>
              <w:bottom w:val="single" w:sz="8" w:space="0" w:color="000000"/>
              <w:right w:val="single" w:sz="8" w:space="0" w:color="000000"/>
            </w:tcBorders>
            <w:vAlign w:val="top"/>
            <w:tcW w:w="735" w:type="dxa"/>
          </w:tcPr>
          <w:p>
            <w:pPr>
              <w:spacing w:lineRule="auto"/>
            </w:pPr>
            <w:r>
              <w:rPr>
                <w:rFonts w:ascii="Arial" w:hAnsi="Arial" w:eastAsia="Arial" w:cs="Arial"/>
                <w:b w:val="false"/>
                <w:sz w:val="21"/>
              </w:rPr>
              <w:t xml:space="preserve">Pro</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Add "What you get" and a Pro note.</w:t>
            </w:r>
          </w:p>
        </w:tc>
        <w:tc>
          <w:tcPr>
            <w:tcBorders>
              <w:top w:val="single" w:sz="8" w:space="0" w:color="000000"/>
              <w:left w:val="single" w:sz="8" w:space="0" w:color="000000"/>
              <w:bottom w:val="single" w:sz="8" w:space="0" w:color="000000"/>
              <w:right w:val="single" w:sz="8" w:space="0" w:color="000000"/>
            </w:tcBorders>
            <w:vAlign w:val="top"/>
            <w:tcW w:w="4020" w:type="dxa"/>
          </w:tcPr>
          <w:p>
            <w:pPr>
              <w:spacing w:lineRule="auto"/>
            </w:pPr>
            <w:r>
              <w:rPr>
                <w:rFonts w:ascii="Arial" w:hAnsi="Arial" w:eastAsia="Arial" w:cs="Arial"/>
                <w:b w:val="false"/>
                <w:sz w:val="21"/>
              </w:rPr>
              <w:t xml:space="preserve">Grok demo and guide</w:t>
            </w:r>
          </w:p>
        </w:tc>
      </w:tr>
      <w:tr>
        <w:trPr/>
        <w:tc>
          <w:tcPr>
            <w:tcBorders>
              <w:top w:val="single" w:sz="8" w:space="0" w:color="000000"/>
              <w:left w:val="single" w:sz="8" w:space="0" w:color="000000"/>
              <w:bottom w:val="single" w:sz="8" w:space="0" w:color="000000"/>
              <w:right w:val="single" w:sz="8" w:space="0" w:color="000000"/>
            </w:tcBorders>
            <w:vAlign w:val="top"/>
            <w:tcW w:w="1410" w:type="dxa"/>
          </w:tcPr>
          <w:p>
            <w:pPr>
              <w:spacing w:lineRule="auto"/>
            </w:pPr>
            <w:r>
              <w:rPr>
                <w:rFonts w:ascii="Arial" w:hAnsi="Arial" w:eastAsia="Arial" w:cs="Arial"/>
                <w:sz w:val="21"/>
                <w:b w:val="true"/>
              </w:rPr>
              <w:t xml:space="preserve">DeepSeek</w:t>
            </w:r>
          </w:p>
        </w:tc>
        <w:tc>
          <w:tcPr>
            <w:tcBorders>
              <w:top w:val="single" w:sz="8" w:space="0" w:color="000000"/>
              <w:left w:val="single" w:sz="8" w:space="0" w:color="000000"/>
              <w:bottom w:val="single" w:sz="8" w:space="0" w:color="000000"/>
              <w:right w:val="single" w:sz="8" w:space="0" w:color="000000"/>
            </w:tcBorders>
            <w:vAlign w:val="top"/>
            <w:tcW w:w="735" w:type="dxa"/>
          </w:tcPr>
          <w:p>
            <w:pPr>
              <w:spacing w:lineRule="auto"/>
            </w:pPr>
            <w:r>
              <w:rPr>
                <w:rFonts w:ascii="Arial" w:hAnsi="Arial" w:eastAsia="Arial" w:cs="Arial"/>
                <w:b w:val="false"/>
                <w:sz w:val="21"/>
              </w:rPr>
              <w:t xml:space="preserve">Pro</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Add "What you get" and a Pro note.</w:t>
            </w:r>
          </w:p>
        </w:tc>
        <w:tc>
          <w:tcPr>
            <w:tcBorders>
              <w:top w:val="single" w:sz="8" w:space="0" w:color="000000"/>
              <w:left w:val="single" w:sz="8" w:space="0" w:color="000000"/>
              <w:bottom w:val="single" w:sz="8" w:space="0" w:color="000000"/>
              <w:right w:val="single" w:sz="8" w:space="0" w:color="000000"/>
            </w:tcBorders>
            <w:vAlign w:val="top"/>
            <w:tcW w:w="4020" w:type="dxa"/>
          </w:tcPr>
          <w:p>
            <w:pPr>
              <w:spacing w:lineRule="auto"/>
            </w:pPr>
            <w:r>
              <w:rPr>
                <w:rFonts w:ascii="Arial" w:hAnsi="Arial" w:eastAsia="Arial" w:cs="Arial"/>
                <w:b w:val="false"/>
                <w:sz w:val="21"/>
              </w:rPr>
              <w:t xml:space="preserve">DeepSeek demo and guide</w:t>
            </w:r>
          </w:p>
        </w:tc>
      </w:tr>
      <w:tr>
        <w:trPr/>
        <w:tc>
          <w:tcPr>
            <w:tcBorders>
              <w:top w:val="single" w:sz="8" w:space="0" w:color="000000"/>
              <w:left w:val="single" w:sz="8" w:space="0" w:color="000000"/>
              <w:bottom w:val="single" w:sz="8" w:space="0" w:color="000000"/>
              <w:right w:val="single" w:sz="8" w:space="0" w:color="000000"/>
            </w:tcBorders>
            <w:vAlign w:val="top"/>
            <w:tcW w:w="1410" w:type="dxa"/>
          </w:tcPr>
          <w:p>
            <w:pPr>
              <w:spacing w:lineRule="auto"/>
            </w:pPr>
            <w:r>
              <w:rPr>
                <w:rFonts w:ascii="Arial" w:hAnsi="Arial" w:eastAsia="Arial" w:cs="Arial"/>
                <w:sz w:val="21"/>
                <w:b w:val="true"/>
              </w:rPr>
              <w:t xml:space="preserve">Mistral</w:t>
            </w:r>
          </w:p>
        </w:tc>
        <w:tc>
          <w:tcPr>
            <w:tcBorders>
              <w:top w:val="single" w:sz="8" w:space="0" w:color="000000"/>
              <w:left w:val="single" w:sz="8" w:space="0" w:color="000000"/>
              <w:bottom w:val="single" w:sz="8" w:space="0" w:color="000000"/>
              <w:right w:val="single" w:sz="8" w:space="0" w:color="000000"/>
            </w:tcBorders>
            <w:vAlign w:val="top"/>
            <w:tcW w:w="735" w:type="dxa"/>
          </w:tcPr>
          <w:p>
            <w:pPr>
              <w:spacing w:lineRule="auto"/>
            </w:pPr>
            <w:r>
              <w:rPr>
                <w:rFonts w:ascii="Arial" w:hAnsi="Arial" w:eastAsia="Arial" w:cs="Arial"/>
                <w:b w:val="false"/>
                <w:sz w:val="21"/>
              </w:rPr>
              <w:t xml:space="preserve">Pro</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Add "What you get" and a Pro note.</w:t>
            </w:r>
          </w:p>
        </w:tc>
        <w:tc>
          <w:tcPr>
            <w:tcBorders>
              <w:top w:val="single" w:sz="8" w:space="0" w:color="000000"/>
              <w:left w:val="single" w:sz="8" w:space="0" w:color="000000"/>
              <w:bottom w:val="single" w:sz="8" w:space="0" w:color="000000"/>
              <w:right w:val="single" w:sz="8" w:space="0" w:color="000000"/>
            </w:tcBorders>
            <w:vAlign w:val="top"/>
            <w:tcW w:w="4020" w:type="dxa"/>
          </w:tcPr>
          <w:p>
            <w:pPr>
              <w:spacing w:lineRule="auto"/>
            </w:pPr>
            <w:r>
              <w:rPr>
                <w:rFonts w:ascii="Arial" w:hAnsi="Arial" w:eastAsia="Arial" w:cs="Arial"/>
                <w:b w:val="false"/>
                <w:sz w:val="21"/>
              </w:rPr>
              <w:t xml:space="preserve">Mistral demo and guide</w:t>
            </w:r>
          </w:p>
        </w:tc>
      </w:tr>
      <w:tr>
        <w:trPr/>
        <w:tc>
          <w:tcPr>
            <w:tcBorders>
              <w:top w:val="single" w:sz="8" w:space="0" w:color="000000"/>
              <w:left w:val="single" w:sz="8" w:space="0" w:color="000000"/>
              <w:bottom w:val="single" w:sz="8" w:space="0" w:color="000000"/>
              <w:right w:val="single" w:sz="8" w:space="0" w:color="000000"/>
            </w:tcBorders>
            <w:vAlign w:val="top"/>
            <w:tcW w:w="1410" w:type="dxa"/>
          </w:tcPr>
          <w:p>
            <w:pPr>
              <w:spacing w:lineRule="auto"/>
            </w:pPr>
            <w:r>
              <w:rPr>
                <w:rFonts w:ascii="Arial" w:hAnsi="Arial" w:eastAsia="Arial" w:cs="Arial"/>
                <w:sz w:val="21"/>
                <w:b w:val="true"/>
              </w:rPr>
              <w:t xml:space="preserve">Qwen</w:t>
            </w:r>
          </w:p>
        </w:tc>
        <w:tc>
          <w:tcPr>
            <w:tcBorders>
              <w:top w:val="single" w:sz="8" w:space="0" w:color="000000"/>
              <w:left w:val="single" w:sz="8" w:space="0" w:color="000000"/>
              <w:bottom w:val="single" w:sz="8" w:space="0" w:color="000000"/>
              <w:right w:val="single" w:sz="8" w:space="0" w:color="000000"/>
            </w:tcBorders>
            <w:vAlign w:val="top"/>
            <w:tcW w:w="735" w:type="dxa"/>
          </w:tcPr>
          <w:p>
            <w:pPr>
              <w:spacing w:lineRule="auto"/>
            </w:pPr>
            <w:r>
              <w:rPr>
                <w:rFonts w:ascii="Arial" w:hAnsi="Arial" w:eastAsia="Arial" w:cs="Arial"/>
                <w:b w:val="false"/>
                <w:sz w:val="21"/>
              </w:rPr>
              <w:t xml:space="preserve">Pro</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Add "What you get" and a Pro note.</w:t>
            </w:r>
          </w:p>
        </w:tc>
        <w:tc>
          <w:tcPr>
            <w:tcBorders>
              <w:top w:val="single" w:sz="8" w:space="0" w:color="000000"/>
              <w:left w:val="single" w:sz="8" w:space="0" w:color="000000"/>
              <w:bottom w:val="single" w:sz="8" w:space="0" w:color="000000"/>
              <w:right w:val="single" w:sz="8" w:space="0" w:color="000000"/>
            </w:tcBorders>
            <w:vAlign w:val="top"/>
            <w:tcW w:w="4020" w:type="dxa"/>
          </w:tcPr>
          <w:p>
            <w:pPr>
              <w:spacing w:lineRule="auto"/>
            </w:pPr>
            <w:r>
              <w:rPr>
                <w:rFonts w:ascii="Arial" w:hAnsi="Arial" w:eastAsia="Arial" w:cs="Arial"/>
                <w:b w:val="false"/>
                <w:sz w:val="21"/>
              </w:rPr>
              <w:t xml:space="preserve">Qwen demo and guide</w:t>
            </w:r>
          </w:p>
        </w:tc>
      </w:tr>
    </w:tbl>
    <w:p>
      <w:pPr>
        <w:spacing w:lineRule="auto"/>
      </w:pPr>
      <w:r>
        <w:rPr/>
      </w:r>
    </w:p>
    <w:p>
      <w:pPr>
        <w:pStyle w:val="Heading3"/>
        <w:spacing w:lineRule="auto"/>
      </w:pPr>
      <w:r>
        <w:rPr>
          <w:b/>
        </w:rPr>
        <w:t xml:space="preserve">Rules for Merged Spotlight Copy</w:t>
      </w:r>
    </w:p>
    <w:p>
      <w:pPr>
        <w:numPr>
          <w:ilvl w:val="0"/>
          <w:numId w:val="5"/>
        </w:numPr>
        <w:spacing w:lineRule="auto"/>
      </w:pPr>
      <w:r>
        <w:rPr>
          <w:b w:val="false"/>
          <w:rFonts w:ascii="Arial" w:hAnsi="Arial" w:eastAsia="Arial" w:cs="Arial"/>
          <w:sz w:val="28"/>
          <w:szCs w:val="28"/>
        </w:rPr>
        <w:t xml:space="preserve">Keep "Why this provider matters" short and neutral. Don't make claims about the provider's own features.</w:t>
      </w:r>
    </w:p>
    <w:p>
      <w:pPr>
        <w:numPr>
          <w:ilvl w:val="0"/>
          <w:numId w:val="5"/>
        </w:numPr>
        <w:spacing w:lineRule="auto"/>
      </w:pPr>
      <w:r>
        <w:rPr>
          <w:b w:val="false"/>
          <w:rFonts w:ascii="Arial" w:hAnsi="Arial" w:eastAsia="Arial" w:cs="Arial"/>
          <w:sz w:val="28"/>
          <w:szCs w:val="28"/>
        </w:rPr>
        <w:t xml:space="preserve">Write provider names as plain text. No logos.</w:t>
      </w:r>
    </w:p>
    <w:p>
      <w:pPr>
        <w:numPr>
          <w:ilvl w:val="0"/>
          <w:numId w:val="5"/>
        </w:numPr>
        <w:spacing w:lineRule="auto"/>
      </w:pPr>
      <w:r>
        <w:rPr>
          <w:b w:val="false"/>
          <w:rFonts w:ascii="Arial" w:hAnsi="Arial" w:eastAsia="Arial" w:cs="Arial"/>
          <w:sz w:val="28"/>
          <w:szCs w:val="28"/>
        </w:rPr>
        <w:t xml:space="preserve">Never criticize a provider or imply a partnership.</w:t>
      </w:r>
    </w:p>
    <w:p>
      <w:pPr>
        <w:numPr>
          <w:ilvl w:val="0"/>
          <w:numId w:val="5"/>
        </w:numPr>
        <w:spacing w:lineRule="auto"/>
      </w:pPr>
      <w:r>
        <w:rPr>
          <w:b w:val="false"/>
          <w:rFonts w:ascii="Arial" w:hAnsi="Arial" w:eastAsia="Arial" w:cs="Arial"/>
          <w:sz w:val="28"/>
          <w:szCs w:val="28"/>
        </w:rPr>
        <w:t xml:space="preserve">Move any useful lines from spotlight drafts into the guide. Discard the rest.</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6. Content Gaps to Fill</w:t>
      </w:r>
    </w:p>
    <w:p>
      <w:pPr>
        <w:spacing w:lineRule="auto"/>
      </w:pPr>
      <w:r>
        <w:rPr>
          <w:rFonts w:ascii="Arial" w:hAnsi="Arial" w:eastAsia="Arial" w:cs="Arial"/>
          <w:b w:val="false"/>
          <w:sz w:val="21"/>
        </w:rPr>
        <w:t xml:space="preserve">These are the long-form pieces the plan actually needs. They replace the time that eight spotlight articles would have taken.</w:t>
      </w:r>
    </w:p>
    <w:p>
      <w:pPr>
        <w:pStyle w:val="Heading3"/>
        <w:spacing w:lineRule="auto"/>
      </w:pPr>
      <w:r>
        <w:rPr>
          <w:b/>
        </w:rPr>
        <w:t xml:space="preserve">Explainers</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2880"/>
        <w:gridCol w:w="2880"/>
        <w:gridCol w:w="2880"/>
      </w:tblGrid>
      <w:tr>
        <w:trPr/>
        <w:tc>
          <w:tcPr>
            <w:tcBorders>
              <w:top w:val="single" w:sz="8" w:space="0" w:color="000000"/>
              <w:left w:val="single" w:sz="8" w:space="0" w:color="000000"/>
              <w:bottom w:val="single" w:sz="8" w:space="0" w:color="000000"/>
              <w:right w:val="single" w:sz="8" w:space="0" w:color="000000"/>
            </w:tcBorders>
            <w:shd w:val="clear" w:fill="f2f3f5"/>
            <w:vAlign w:val="top"/>
            <w:tcW w:w="5985" w:type="dxa"/>
          </w:tcPr>
          <w:p>
            <w:pPr>
              <w:spacing w:lineRule="auto"/>
            </w:pPr>
            <w:r>
              <w:rPr>
                <w:rFonts w:ascii="Arial" w:hAnsi="Arial" w:eastAsia="Arial" w:cs="Arial"/>
                <w:b w:val="false"/>
                <w:sz w:val="21"/>
              </w:rPr>
              <w:t xml:space="preserve">Topic</w:t>
            </w:r>
          </w:p>
        </w:tc>
        <w:tc>
          <w:tcPr>
            <w:tcBorders>
              <w:top w:val="single" w:sz="8" w:space="0" w:color="000000"/>
              <w:left w:val="single" w:sz="8" w:space="0" w:color="000000"/>
              <w:bottom w:val="single" w:sz="8" w:space="0" w:color="000000"/>
              <w:right w:val="single" w:sz="8" w:space="0" w:color="000000"/>
            </w:tcBorders>
            <w:shd w:val="clear" w:fill="f2f3f5"/>
            <w:vAlign w:val="top"/>
            <w:tcW w:w="1665" w:type="dxa"/>
          </w:tcPr>
          <w:p>
            <w:pPr>
              <w:spacing w:lineRule="auto"/>
            </w:pPr>
            <w:r>
              <w:rPr>
                <w:rFonts w:ascii="Arial" w:hAnsi="Arial" w:eastAsia="Arial" w:cs="Arial"/>
                <w:b w:val="false"/>
                <w:sz w:val="21"/>
              </w:rPr>
              <w:t xml:space="preserve">Paired Video</w:t>
            </w:r>
          </w:p>
        </w:tc>
        <w:tc>
          <w:tcPr>
            <w:tcBorders>
              <w:top w:val="single" w:sz="8" w:space="0" w:color="000000"/>
              <w:left w:val="single" w:sz="8" w:space="0" w:color="000000"/>
              <w:bottom w:val="single" w:sz="8" w:space="0" w:color="000000"/>
              <w:right w:val="single" w:sz="8" w:space="0" w:color="000000"/>
            </w:tcBorders>
            <w:shd w:val="clear" w:fill="f2f3f5"/>
            <w:vAlign w:val="top"/>
            <w:tcW w:w="1140" w:type="dxa"/>
          </w:tcPr>
          <w:p>
            <w:pPr>
              <w:spacing w:lineRule="auto"/>
            </w:pPr>
            <w:r>
              <w:rPr>
                <w:rFonts w:ascii="Arial" w:hAnsi="Arial" w:eastAsia="Arial" w:cs="Arial"/>
                <w:b w:val="false"/>
                <w:sz w:val="21"/>
              </w:rPr>
              <w:t xml:space="preserve">Priority</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Markdown vs JSON: which saved file should you use?</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Yes</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High</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What "not sent to our servers" means in TotalRecalls</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Yes</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High</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Free vs Pro, explained plainly</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Yes</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High</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Why it's worth keeping your own copy of AI conversations</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Optional</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Medium</w:t>
            </w:r>
          </w:p>
        </w:tc>
      </w:tr>
    </w:tbl>
    <w:p>
      <w:pPr>
        <w:spacing w:lineRule="auto"/>
      </w:pPr>
      <w:r>
        <w:rPr/>
      </w:r>
    </w:p>
    <w:p>
      <w:pPr>
        <w:spacing w:lineRule="auto"/>
      </w:pPr>
      <w:r>
        <w:rPr>
          <w:rFonts w:ascii="Arial" w:hAnsi="Arial" w:eastAsia="Arial" w:cs="Arial"/>
          <w:b w:val="false"/>
          <w:sz w:val="21"/>
        </w:rPr>
        <w:t xml:space="preserve">The "not sent to our servers" explainer matters most. It must say clearly that downloads connect directly from the user's PC to each provider. Never describe the app as fully offline.</w:t>
      </w:r>
    </w:p>
    <w:p>
      <w:pPr>
        <w:pStyle w:val="Heading3"/>
        <w:spacing w:lineRule="auto"/>
      </w:pPr>
      <w:r>
        <w:rPr>
          <w:b/>
        </w:rPr>
        <w:t xml:space="preserve">Ownership and Backup Content</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2880"/>
        <w:gridCol w:w="2880"/>
        <w:gridCol w:w="2880"/>
      </w:tblGrid>
      <w:tr>
        <w:trPr/>
        <w:tc>
          <w:tcPr>
            <w:tcBorders>
              <w:top w:val="single" w:sz="8" w:space="0" w:color="000000"/>
              <w:left w:val="single" w:sz="8" w:space="0" w:color="000000"/>
              <w:bottom w:val="single" w:sz="8" w:space="0" w:color="000000"/>
              <w:right w:val="single" w:sz="8" w:space="0" w:color="000000"/>
            </w:tcBorders>
            <w:shd w:val="clear" w:fill="f2f3f5"/>
            <w:vAlign w:val="top"/>
            <w:tcW w:w="5250" w:type="dxa"/>
          </w:tcPr>
          <w:p>
            <w:pPr>
              <w:spacing w:lineRule="auto"/>
            </w:pPr>
            <w:r>
              <w:rPr>
                <w:rFonts w:ascii="Arial" w:hAnsi="Arial" w:eastAsia="Arial" w:cs="Arial"/>
                <w:b w:val="false"/>
                <w:sz w:val="21"/>
              </w:rPr>
              <w:t xml:space="preserve">Topic</w:t>
            </w:r>
          </w:p>
        </w:tc>
        <w:tc>
          <w:tcPr>
            <w:tcBorders>
              <w:top w:val="single" w:sz="8" w:space="0" w:color="000000"/>
              <w:left w:val="single" w:sz="8" w:space="0" w:color="000000"/>
              <w:bottom w:val="single" w:sz="8" w:space="0" w:color="000000"/>
              <w:right w:val="single" w:sz="8" w:space="0" w:color="000000"/>
            </w:tcBorders>
            <w:shd w:val="clear" w:fill="f2f3f5"/>
            <w:vAlign w:val="top"/>
            <w:tcW w:w="1665" w:type="dxa"/>
          </w:tcPr>
          <w:p>
            <w:pPr>
              <w:spacing w:lineRule="auto"/>
            </w:pPr>
            <w:r>
              <w:rPr>
                <w:rFonts w:ascii="Arial" w:hAnsi="Arial" w:eastAsia="Arial" w:cs="Arial"/>
                <w:b w:val="false"/>
                <w:sz w:val="21"/>
              </w:rPr>
              <w:t xml:space="preserve">Paired Video</w:t>
            </w:r>
          </w:p>
        </w:tc>
        <w:tc>
          <w:tcPr>
            <w:tcBorders>
              <w:top w:val="single" w:sz="8" w:space="0" w:color="000000"/>
              <w:left w:val="single" w:sz="8" w:space="0" w:color="000000"/>
              <w:bottom w:val="single" w:sz="8" w:space="0" w:color="000000"/>
              <w:right w:val="single" w:sz="8" w:space="0" w:color="000000"/>
            </w:tcBorders>
            <w:shd w:val="clear" w:fill="f2f3f5"/>
            <w:vAlign w:val="top"/>
            <w:tcW w:w="1140" w:type="dxa"/>
          </w:tcPr>
          <w:p>
            <w:pPr>
              <w:spacing w:lineRule="auto"/>
            </w:pPr>
            <w:r>
              <w:rPr>
                <w:rFonts w:ascii="Arial" w:hAnsi="Arial" w:eastAsia="Arial" w:cs="Arial"/>
                <w:b w:val="false"/>
                <w:sz w:val="21"/>
              </w:rPr>
              <w:t xml:space="preserve">Priority</w:t>
            </w:r>
          </w:p>
        </w:tc>
      </w:tr>
      <w:tr>
        <w:trPr/>
        <w:tc>
          <w:tcPr>
            <w:tcBorders>
              <w:top w:val="single" w:sz="8" w:space="0" w:color="000000"/>
              <w:left w:val="single" w:sz="8" w:space="0" w:color="000000"/>
              <w:bottom w:val="single" w:sz="8" w:space="0" w:color="000000"/>
              <w:right w:val="single" w:sz="8" w:space="0" w:color="000000"/>
            </w:tcBorders>
            <w:vAlign w:val="top"/>
            <w:tcW w:w="5250" w:type="dxa"/>
          </w:tcPr>
          <w:p>
            <w:pPr>
              <w:spacing w:lineRule="auto"/>
            </w:pPr>
            <w:r>
              <w:rPr>
                <w:rFonts w:ascii="Arial" w:hAnsi="Arial" w:eastAsia="Arial" w:cs="Arial"/>
                <w:b w:val="false"/>
                <w:sz w:val="21"/>
              </w:rPr>
              <w:t xml:space="preserve">Backing up your AI conversation library</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Yes</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Medium</w:t>
            </w:r>
          </w:p>
        </w:tc>
      </w:tr>
      <w:tr>
        <w:trPr/>
        <w:tc>
          <w:tcPr>
            <w:tcBorders>
              <w:top w:val="single" w:sz="8" w:space="0" w:color="000000"/>
              <w:left w:val="single" w:sz="8" w:space="0" w:color="000000"/>
              <w:bottom w:val="single" w:sz="8" w:space="0" w:color="000000"/>
              <w:right w:val="single" w:sz="8" w:space="0" w:color="000000"/>
            </w:tcBorders>
            <w:vAlign w:val="top"/>
            <w:tcW w:w="5250" w:type="dxa"/>
          </w:tcPr>
          <w:p>
            <w:pPr>
              <w:spacing w:lineRule="auto"/>
            </w:pPr>
            <w:r>
              <w:rPr>
                <w:rFonts w:ascii="Arial" w:hAnsi="Arial" w:eastAsia="Arial" w:cs="Arial"/>
                <w:b w:val="false"/>
                <w:sz w:val="21"/>
              </w:rPr>
              <w:t xml:space="preserve">Searching saved chats with Windows search</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Yes</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Medium</w:t>
            </w:r>
          </w:p>
        </w:tc>
      </w:tr>
      <w:tr>
        <w:trPr/>
        <w:tc>
          <w:tcPr>
            <w:tcBorders>
              <w:top w:val="single" w:sz="8" w:space="0" w:color="000000"/>
              <w:left w:val="single" w:sz="8" w:space="0" w:color="000000"/>
              <w:bottom w:val="single" w:sz="8" w:space="0" w:color="000000"/>
              <w:right w:val="single" w:sz="8" w:space="0" w:color="000000"/>
            </w:tcBorders>
            <w:vAlign w:val="top"/>
            <w:tcW w:w="5250" w:type="dxa"/>
          </w:tcPr>
          <w:p>
            <w:pPr>
              <w:spacing w:lineRule="auto"/>
            </w:pPr>
            <w:r>
              <w:rPr>
                <w:rFonts w:ascii="Arial" w:hAnsi="Arial" w:eastAsia="Arial" w:cs="Arial"/>
                <w:b w:val="false"/>
                <w:sz w:val="21"/>
              </w:rPr>
              <w:t xml:space="preserve">Organizing saved chats by project</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Yes</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Medium</w:t>
            </w:r>
          </w:p>
        </w:tc>
      </w:tr>
      <w:tr>
        <w:trPr/>
        <w:tc>
          <w:tcPr>
            <w:tcBorders>
              <w:top w:val="single" w:sz="8" w:space="0" w:color="000000"/>
              <w:left w:val="single" w:sz="8" w:space="0" w:color="000000"/>
              <w:bottom w:val="single" w:sz="8" w:space="0" w:color="000000"/>
              <w:right w:val="single" w:sz="8" w:space="0" w:color="000000"/>
            </w:tcBorders>
            <w:vAlign w:val="top"/>
            <w:tcW w:w="5250" w:type="dxa"/>
          </w:tcPr>
          <w:p>
            <w:pPr>
              <w:spacing w:lineRule="auto"/>
            </w:pPr>
            <w:r>
              <w:rPr>
                <w:rFonts w:ascii="Arial" w:hAnsi="Arial" w:eastAsia="Arial" w:cs="Arial"/>
                <w:b w:val="false"/>
                <w:sz w:val="21"/>
              </w:rPr>
              <w:t xml:space="preserve">Opening saved chats in a note-taking app</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Yes</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Low</w:t>
            </w:r>
          </w:p>
        </w:tc>
      </w:tr>
    </w:tbl>
    <w:p>
      <w:pPr>
        <w:spacing w:lineRule="auto"/>
      </w:pPr>
      <w:r>
        <w:rPr/>
      </w:r>
    </w:p>
    <w:p>
      <w:pPr>
        <w:pStyle w:val="Heading3"/>
        <w:spacing w:lineRule="auto"/>
      </w:pPr>
      <w:r>
        <w:rPr>
          <w:b/>
        </w:rPr>
        <w:t xml:space="preserve">Founder Content</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2880"/>
        <w:gridCol w:w="2880"/>
        <w:gridCol w:w="2880"/>
      </w:tblGrid>
      <w:tr>
        <w:trPr/>
        <w:tc>
          <w:tcPr>
            <w:tcBorders>
              <w:top w:val="single" w:sz="8" w:space="0" w:color="000000"/>
              <w:left w:val="single" w:sz="8" w:space="0" w:color="000000"/>
              <w:bottom w:val="single" w:sz="8" w:space="0" w:color="000000"/>
              <w:right w:val="single" w:sz="8" w:space="0" w:color="000000"/>
            </w:tcBorders>
            <w:shd w:val="clear" w:fill="f2f3f5"/>
            <w:vAlign w:val="top"/>
            <w:tcW w:w="2835" w:type="dxa"/>
          </w:tcPr>
          <w:p>
            <w:pPr>
              <w:spacing w:lineRule="auto"/>
            </w:pPr>
            <w:r>
              <w:rPr>
                <w:rFonts w:ascii="Arial" w:hAnsi="Arial" w:eastAsia="Arial" w:cs="Arial"/>
                <w:b w:val="false"/>
                <w:sz w:val="21"/>
              </w:rPr>
              <w:t xml:space="preserve">Topic</w:t>
            </w:r>
          </w:p>
        </w:tc>
        <w:tc>
          <w:tcPr>
            <w:tcBorders>
              <w:top w:val="single" w:sz="8" w:space="0" w:color="000000"/>
              <w:left w:val="single" w:sz="8" w:space="0" w:color="000000"/>
              <w:bottom w:val="single" w:sz="8" w:space="0" w:color="000000"/>
              <w:right w:val="single" w:sz="8" w:space="0" w:color="000000"/>
            </w:tcBorders>
            <w:shd w:val="clear" w:fill="f2f3f5"/>
            <w:vAlign w:val="top"/>
            <w:tcW w:w="1665" w:type="dxa"/>
          </w:tcPr>
          <w:p>
            <w:pPr>
              <w:spacing w:lineRule="auto"/>
            </w:pPr>
            <w:r>
              <w:rPr>
                <w:rFonts w:ascii="Arial" w:hAnsi="Arial" w:eastAsia="Arial" w:cs="Arial"/>
                <w:b w:val="false"/>
                <w:sz w:val="21"/>
              </w:rPr>
              <w:t xml:space="preserve">Paired Video</w:t>
            </w:r>
          </w:p>
        </w:tc>
        <w:tc>
          <w:tcPr>
            <w:tcBorders>
              <w:top w:val="single" w:sz="8" w:space="0" w:color="000000"/>
              <w:left w:val="single" w:sz="8" w:space="0" w:color="000000"/>
              <w:bottom w:val="single" w:sz="8" w:space="0" w:color="000000"/>
              <w:right w:val="single" w:sz="8" w:space="0" w:color="000000"/>
            </w:tcBorders>
            <w:shd w:val="clear" w:fill="f2f3f5"/>
            <w:vAlign w:val="top"/>
            <w:tcW w:w="1140" w:type="dxa"/>
          </w:tcPr>
          <w:p>
            <w:pPr>
              <w:spacing w:lineRule="auto"/>
            </w:pPr>
            <w:r>
              <w:rPr>
                <w:rFonts w:ascii="Arial" w:hAnsi="Arial" w:eastAsia="Arial" w:cs="Arial"/>
                <w:b w:val="false"/>
                <w:sz w:val="21"/>
              </w:rPr>
              <w:t xml:space="preserve">Priority</w:t>
            </w:r>
          </w:p>
        </w:tc>
      </w:tr>
      <w:tr>
        <w:trPr/>
        <w:tc>
          <w:tcPr>
            <w:tcBorders>
              <w:top w:val="single" w:sz="8" w:space="0" w:color="000000"/>
              <w:left w:val="single" w:sz="8" w:space="0" w:color="000000"/>
              <w:bottom w:val="single" w:sz="8" w:space="0" w:color="000000"/>
              <w:right w:val="single" w:sz="8" w:space="0" w:color="000000"/>
            </w:tcBorders>
            <w:vAlign w:val="top"/>
            <w:tcW w:w="2835" w:type="dxa"/>
          </w:tcPr>
          <w:p>
            <w:pPr>
              <w:spacing w:lineRule="auto"/>
            </w:pPr>
            <w:r>
              <w:rPr>
                <w:rFonts w:ascii="Arial" w:hAnsi="Arial" w:eastAsia="Arial" w:cs="Arial"/>
                <w:b w:val="false"/>
                <w:sz w:val="21"/>
              </w:rPr>
              <w:t xml:space="preserve">Why I built TotalRecalls</w:t>
            </w:r>
          </w:p>
        </w:tc>
        <w:tc>
          <w:tcPr>
            <w:tcBorders>
              <w:top w:val="single" w:sz="8" w:space="0" w:color="000000"/>
              <w:left w:val="single" w:sz="8" w:space="0" w:color="000000"/>
              <w:bottom w:val="single" w:sz="8" w:space="0" w:color="000000"/>
              <w:right w:val="single" w:sz="8" w:space="0" w:color="000000"/>
            </w:tcBorders>
            <w:vAlign w:val="top"/>
            <w:tcW w:w="1665" w:type="dxa"/>
          </w:tcPr>
          <w:p>
            <w:pPr>
              <w:spacing w:lineRule="auto"/>
            </w:pPr>
            <w:r>
              <w:rPr>
                <w:rFonts w:ascii="Arial" w:hAnsi="Arial" w:eastAsia="Arial" w:cs="Arial"/>
                <w:b w:val="false"/>
                <w:sz w:val="21"/>
              </w:rPr>
              <w:t xml:space="preserve">Yes</w:t>
            </w:r>
          </w:p>
        </w:tc>
        <w:tc>
          <w:tcPr>
            <w:tcBorders>
              <w:top w:val="single" w:sz="8" w:space="0" w:color="000000"/>
              <w:left w:val="single" w:sz="8" w:space="0" w:color="000000"/>
              <w:bottom w:val="single" w:sz="8" w:space="0" w:color="000000"/>
              <w:right w:val="single" w:sz="8" w:space="0" w:color="000000"/>
            </w:tcBorders>
            <w:vAlign w:val="top"/>
            <w:tcW w:w="1140" w:type="dxa"/>
          </w:tcPr>
          <w:p>
            <w:pPr>
              <w:spacing w:lineRule="auto"/>
            </w:pPr>
            <w:r>
              <w:rPr>
                <w:rFonts w:ascii="Arial" w:hAnsi="Arial" w:eastAsia="Arial" w:cs="Arial"/>
                <w:b w:val="false"/>
                <w:sz w:val="21"/>
              </w:rPr>
              <w:t xml:space="preserve">Medium</w:t>
            </w:r>
          </w:p>
        </w:tc>
      </w:tr>
    </w:tbl>
    <w:p>
      <w:pPr>
        <w:spacing w:lineRule="auto"/>
      </w:pPr>
      <w:r>
        <w:rPr/>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7. Spotlight Merge Plan: Social</w:t>
      </w:r>
    </w:p>
    <w:p>
      <w:pPr>
        <w:spacing w:lineRule="auto"/>
      </w:pPr>
      <w:r>
        <w:rPr>
          <w:rFonts w:ascii="Arial" w:hAnsi="Arial" w:eastAsia="Arial" w:cs="Arial"/>
          <w:b w:val="false"/>
          <w:sz w:val="21"/>
        </w:rPr>
        <w:t xml:space="preserve">Social posts take over the shareable, provider-focused angle. Each provider gets a small set of posts, cut from its guide and video.</w:t>
      </w:r>
    </w:p>
    <w:p>
      <w:pPr>
        <w:pStyle w:val="Heading3"/>
        <w:spacing w:lineRule="auto"/>
      </w:pPr>
      <w:r>
        <w:rPr>
          <w:b/>
        </w:rPr>
        <w:t xml:space="preserve">Per-Provider Social Set</w:t>
      </w:r>
    </w:p>
    <w:p>
      <w:pPr>
        <w:numPr>
          <w:ilvl w:val="0"/>
          <w:numId w:val="6"/>
        </w:numPr>
        <w:spacing w:lineRule="auto"/>
      </w:pPr>
      <w:r>
        <w:rPr>
          <w:sz w:val="28"/>
          <w:szCs w:val="28"/>
          <w:rFonts w:ascii="Arial" w:hAnsi="Arial" w:eastAsia="Arial" w:cs="Arial"/>
          <w:b w:val="true"/>
        </w:rPr>
        <w:t xml:space="preserve">One proof post:</w:t>
      </w:r>
      <w:r>
        <w:rPr>
          <w:b w:val="false"/>
          <w:rFonts w:ascii="Arial" w:hAnsi="Arial" w:eastAsia="Arial" w:cs="Arial"/>
          <w:sz w:val="28"/>
          <w:szCs w:val="28"/>
        </w:rPr>
        <w:t xml:space="preserve"> a 15–45 second clip of a real download, ending with files open</w:t>
      </w:r>
    </w:p>
    <w:p>
      <w:pPr>
        <w:numPr>
          <w:ilvl w:val="0"/>
          <w:numId w:val="6"/>
        </w:numPr>
        <w:spacing w:lineRule="auto"/>
      </w:pPr>
      <w:r>
        <w:rPr>
          <w:sz w:val="28"/>
          <w:szCs w:val="28"/>
          <w:rFonts w:ascii="Arial" w:hAnsi="Arial" w:eastAsia="Arial" w:cs="Arial"/>
          <w:b w:val="true"/>
        </w:rPr>
        <w:t xml:space="preserve">One "what you get" post:</w:t>
      </w:r>
      <w:r>
        <w:rPr>
          <w:b w:val="false"/>
          <w:rFonts w:ascii="Arial" w:hAnsi="Arial" w:eastAsia="Arial" w:cs="Arial"/>
          <w:sz w:val="28"/>
          <w:szCs w:val="28"/>
        </w:rPr>
        <w:t xml:space="preserve"> a screenshot of the saved Markdown file, personal details blurred</w:t>
      </w:r>
    </w:p>
    <w:p>
      <w:pPr>
        <w:numPr>
          <w:ilvl w:val="0"/>
          <w:numId w:val="6"/>
        </w:numPr>
        <w:spacing w:lineRule="auto"/>
      </w:pPr>
      <w:r>
        <w:rPr>
          <w:sz w:val="28"/>
          <w:szCs w:val="28"/>
          <w:rFonts w:ascii="Arial" w:hAnsi="Arial" w:eastAsia="Arial" w:cs="Arial"/>
          <w:b w:val="true"/>
        </w:rPr>
        <w:t xml:space="preserve">One tip post:</w:t>
      </w:r>
      <w:r>
        <w:rPr>
          <w:b w:val="false"/>
          <w:rFonts w:ascii="Arial" w:hAnsi="Arial" w:eastAsia="Arial" w:cs="Arial"/>
          <w:sz w:val="28"/>
          <w:szCs w:val="28"/>
        </w:rPr>
        <w:t xml:space="preserve"> a practical fix or shortcut from the guide</w:t>
      </w:r>
    </w:p>
    <w:p>
      <w:pPr>
        <w:spacing w:lineRule="auto"/>
      </w:pPr>
      <w:r>
        <w:rPr>
          <w:rFonts w:ascii="Arial" w:hAnsi="Arial" w:eastAsia="Arial" w:cs="Arial"/>
          <w:b w:val="false"/>
          <w:sz w:val="21"/>
        </w:rPr>
        <w:t xml:space="preserve">Every post links to the matching guide, not a blog article.</w:t>
      </w:r>
    </w:p>
    <w:p>
      <w:pPr>
        <w:pStyle w:val="Heading3"/>
        <w:spacing w:lineRule="auto"/>
      </w:pPr>
      <w:r>
        <w:rPr>
          <w:b/>
        </w:rPr>
        <w:t xml:space="preserve">Cross-Provider Social Ideas</w:t>
      </w:r>
    </w:p>
    <w:p>
      <w:pPr>
        <w:numPr>
          <w:ilvl w:val="0"/>
          <w:numId w:val="7"/>
        </w:numPr>
        <w:spacing w:lineRule="auto"/>
      </w:pPr>
      <w:r>
        <w:rPr>
          <w:b w:val="false"/>
          <w:rFonts w:ascii="Arial" w:hAnsi="Arial" w:eastAsia="Arial" w:cs="Arial"/>
          <w:sz w:val="28"/>
          <w:szCs w:val="28"/>
        </w:rPr>
        <w:t xml:space="preserve">Where TotalRecalls saves your files</w:t>
      </w:r>
    </w:p>
    <w:p>
      <w:pPr>
        <w:numPr>
          <w:ilvl w:val="0"/>
          <w:numId w:val="7"/>
        </w:numPr>
        <w:spacing w:lineRule="auto"/>
      </w:pPr>
      <w:r>
        <w:rPr>
          <w:b w:val="false"/>
          <w:rFonts w:ascii="Arial" w:hAnsi="Arial" w:eastAsia="Arial" w:cs="Arial"/>
          <w:sz w:val="28"/>
          <w:szCs w:val="28"/>
        </w:rPr>
        <w:t xml:space="preserve">Markdown vs JSON in 30 seconds</w:t>
      </w:r>
    </w:p>
    <w:p>
      <w:pPr>
        <w:numPr>
          <w:ilvl w:val="0"/>
          <w:numId w:val="7"/>
        </w:numPr>
        <w:spacing w:lineRule="auto"/>
      </w:pPr>
      <w:r>
        <w:rPr>
          <w:b w:val="false"/>
          <w:rFonts w:ascii="Arial" w:hAnsi="Arial" w:eastAsia="Arial" w:cs="Arial"/>
          <w:sz w:val="28"/>
          <w:szCs w:val="28"/>
        </w:rPr>
        <w:t xml:space="preserve">Finding an old chat with Windows search</w:t>
      </w:r>
    </w:p>
    <w:p>
      <w:pPr>
        <w:numPr>
          <w:ilvl w:val="0"/>
          <w:numId w:val="7"/>
        </w:numPr>
        <w:spacing w:lineRule="auto"/>
      </w:pPr>
      <w:r>
        <w:rPr>
          <w:b w:val="false"/>
          <w:rFonts w:ascii="Arial" w:hAnsi="Arial" w:eastAsia="Arial" w:cs="Arial"/>
          <w:sz w:val="28"/>
          <w:szCs w:val="28"/>
        </w:rPr>
        <w:t xml:space="preserve">Free vs Pro at a glance</w:t>
      </w:r>
    </w:p>
    <w:p>
      <w:pPr>
        <w:pStyle w:val="Heading3"/>
        <w:spacing w:lineRule="auto"/>
      </w:pPr>
      <w:r>
        <w:rPr>
          <w:b/>
        </w:rPr>
        <w:t xml:space="preserve">Social Rules</w:t>
      </w:r>
    </w:p>
    <w:p>
      <w:pPr>
        <w:numPr>
          <w:ilvl w:val="0"/>
          <w:numId w:val="8"/>
        </w:numPr>
        <w:spacing w:lineRule="auto"/>
      </w:pPr>
      <w:r>
        <w:rPr>
          <w:b w:val="false"/>
          <w:rFonts w:ascii="Arial" w:hAnsi="Arial" w:eastAsia="Arial" w:cs="Arial"/>
          <w:sz w:val="28"/>
          <w:szCs w:val="28"/>
        </w:rPr>
        <w:t xml:space="preserve">One idea per post</w:t>
      </w:r>
    </w:p>
    <w:p>
      <w:pPr>
        <w:numPr>
          <w:ilvl w:val="0"/>
          <w:numId w:val="8"/>
        </w:numPr>
        <w:spacing w:lineRule="auto"/>
      </w:pPr>
      <w:r>
        <w:rPr>
          <w:b w:val="false"/>
          <w:rFonts w:ascii="Arial" w:hAnsi="Arial" w:eastAsia="Arial" w:cs="Arial"/>
          <w:sz w:val="28"/>
          <w:szCs w:val="28"/>
        </w:rPr>
        <w:t xml:space="preserve">No fear-based hooks about lost or deleted chats</w:t>
      </w:r>
    </w:p>
    <w:p>
      <w:pPr>
        <w:numPr>
          <w:ilvl w:val="0"/>
          <w:numId w:val="8"/>
        </w:numPr>
        <w:spacing w:lineRule="auto"/>
      </w:pPr>
      <w:r>
        <w:rPr>
          <w:b w:val="false"/>
          <w:rFonts w:ascii="Arial" w:hAnsi="Arial" w:eastAsia="Arial" w:cs="Arial"/>
          <w:sz w:val="28"/>
          <w:szCs w:val="28"/>
        </w:rPr>
        <w:t xml:space="preserve">No provider logos</w:t>
      </w:r>
    </w:p>
    <w:p>
      <w:pPr>
        <w:numPr>
          <w:ilvl w:val="0"/>
          <w:numId w:val="8"/>
        </w:numPr>
        <w:spacing w:lineRule="auto"/>
      </w:pPr>
      <w:r>
        <w:rPr>
          <w:b w:val="false"/>
          <w:rFonts w:ascii="Arial" w:hAnsi="Arial" w:eastAsia="Arial" w:cs="Arial"/>
          <w:sz w:val="28"/>
          <w:szCs w:val="28"/>
        </w:rPr>
        <w:t xml:space="preserve">Pair $24 with "launch price" in any pricing post</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8. Priorities and Timeline</w:t>
      </w:r>
    </w:p>
    <w:p>
      <w:pPr>
        <w:pStyle w:val="Heading3"/>
        <w:spacing w:lineRule="auto"/>
      </w:pPr>
      <w:r>
        <w:rPr>
          <w:b/>
        </w:rPr>
        <w:t xml:space="preserve">Phase 1: Accuracy and Cleanup (Weeks 1–2)</w:t>
      </w:r>
    </w:p>
    <w:p>
      <w:pPr>
        <w:numPr>
          <w:ilvl w:val="0"/>
          <w:numId w:val="9"/>
        </w:numPr>
        <w:spacing w:lineRule="auto"/>
      </w:pPr>
      <w:r>
        <w:rPr>
          <w:b w:val="false"/>
          <w:rFonts w:ascii="Arial" w:hAnsi="Arial" w:eastAsia="Arial" w:cs="Arial"/>
          <w:sz w:val="28"/>
          <w:szCs w:val="28"/>
        </w:rPr>
        <w:t xml:space="preserve">Cancel the spotlight series and archive any drafts</w:t>
      </w:r>
    </w:p>
    <w:p>
      <w:pPr>
        <w:numPr>
          <w:ilvl w:val="0"/>
          <w:numId w:val="9"/>
        </w:numPr>
        <w:spacing w:lineRule="auto"/>
      </w:pPr>
      <w:r>
        <w:rPr>
          <w:b w:val="false"/>
          <w:rFonts w:ascii="Arial" w:hAnsi="Arial" w:eastAsia="Arial" w:cs="Arial"/>
          <w:sz w:val="28"/>
          <w:szCs w:val="28"/>
        </w:rPr>
        <w:t xml:space="preserve">Run every page against the accuracy guardrails</w:t>
      </w:r>
    </w:p>
    <w:p>
      <w:pPr>
        <w:numPr>
          <w:ilvl w:val="0"/>
          <w:numId w:val="9"/>
        </w:numPr>
        <w:spacing w:lineRule="auto"/>
      </w:pPr>
      <w:r>
        <w:rPr>
          <w:b w:val="false"/>
          <w:rFonts w:ascii="Arial" w:hAnsi="Arial" w:eastAsia="Arial" w:cs="Arial"/>
          <w:sz w:val="28"/>
          <w:szCs w:val="28"/>
        </w:rPr>
        <w:t xml:space="preserve">Confirm Free Tier limit wording ("per provider" or "per download") and apply it everywhere</w:t>
      </w:r>
    </w:p>
    <w:p>
      <w:pPr>
        <w:numPr>
          <w:ilvl w:val="0"/>
          <w:numId w:val="9"/>
        </w:numPr>
        <w:spacing w:lineRule="auto"/>
      </w:pPr>
      <w:r>
        <w:rPr>
          <w:b w:val="false"/>
          <w:rFonts w:ascii="Arial" w:hAnsi="Arial" w:eastAsia="Arial" w:cs="Arial"/>
          <w:sz w:val="28"/>
          <w:szCs w:val="28"/>
        </w:rPr>
        <w:t xml:space="preserve">Confirm the Privacy Policy names the email service provider</w:t>
      </w:r>
    </w:p>
    <w:p>
      <w:pPr>
        <w:pStyle w:val="Heading3"/>
        <w:spacing w:lineRule="auto"/>
      </w:pPr>
      <w:r>
        <w:rPr>
          <w:b/>
        </w:rPr>
        <w:t xml:space="preserve">Phase 2: Guide Upgrades (Weeks 3–6)</w:t>
      </w:r>
    </w:p>
    <w:p>
      <w:pPr>
        <w:numPr>
          <w:ilvl w:val="0"/>
          <w:numId w:val="10"/>
        </w:numPr>
        <w:spacing w:lineRule="auto"/>
      </w:pPr>
      <w:r>
        <w:rPr>
          <w:b w:val="false"/>
          <w:rFonts w:ascii="Arial" w:hAnsi="Arial" w:eastAsia="Arial" w:cs="Arial"/>
          <w:sz w:val="28"/>
          <w:szCs w:val="28"/>
        </w:rPr>
        <w:t xml:space="preserve">Add "What you get" and "Why this provider matters" sections to all eight guides</w:t>
      </w:r>
    </w:p>
    <w:p>
      <w:pPr>
        <w:numPr>
          <w:ilvl w:val="0"/>
          <w:numId w:val="10"/>
        </w:numPr>
        <w:spacing w:lineRule="auto"/>
      </w:pPr>
      <w:r>
        <w:rPr>
          <w:b w:val="false"/>
          <w:rFonts w:ascii="Arial" w:hAnsi="Arial" w:eastAsia="Arial" w:cs="Arial"/>
          <w:sz w:val="28"/>
          <w:szCs w:val="28"/>
        </w:rPr>
        <w:t xml:space="preserve">Start with the Free Tier guides: ChatGPT, Claude, Perplexity</w:t>
      </w:r>
    </w:p>
    <w:p>
      <w:pPr>
        <w:numPr>
          <w:ilvl w:val="0"/>
          <w:numId w:val="10"/>
        </w:numPr>
        <w:spacing w:lineRule="auto"/>
      </w:pPr>
      <w:r>
        <w:rPr>
          <w:b w:val="false"/>
          <w:rFonts w:ascii="Arial" w:hAnsi="Arial" w:eastAsia="Arial" w:cs="Arial"/>
          <w:sz w:val="28"/>
          <w:szCs w:val="28"/>
        </w:rPr>
        <w:t xml:space="preserve">Rewrite the Gemini guide opening to explain Google Takeout first</w:t>
      </w:r>
    </w:p>
    <w:p>
      <w:pPr>
        <w:numPr>
          <w:ilvl w:val="0"/>
          <w:numId w:val="10"/>
        </w:numPr>
        <w:spacing w:lineRule="auto"/>
      </w:pPr>
      <w:r>
        <w:rPr>
          <w:b w:val="false"/>
          <w:rFonts w:ascii="Arial" w:hAnsi="Arial" w:eastAsia="Arial" w:cs="Arial"/>
          <w:sz w:val="28"/>
          <w:szCs w:val="28"/>
        </w:rPr>
        <w:t xml:space="preserve">Embed each matching video as it's published</w:t>
      </w:r>
    </w:p>
    <w:p>
      <w:pPr>
        <w:pStyle w:val="Heading3"/>
        <w:spacing w:lineRule="auto"/>
      </w:pPr>
      <w:r>
        <w:rPr>
          <w:b/>
        </w:rPr>
        <w:t xml:space="preserve">Phase 3: Explainers and Embeds (Weeks 5–8)</w:t>
      </w:r>
    </w:p>
    <w:p>
      <w:pPr>
        <w:numPr>
          <w:ilvl w:val="0"/>
          <w:numId w:val="11"/>
        </w:numPr>
        <w:spacing w:lineRule="auto"/>
      </w:pPr>
      <w:r>
        <w:rPr>
          <w:b w:val="false"/>
          <w:rFonts w:ascii="Arial" w:hAnsi="Arial" w:eastAsia="Arial" w:cs="Arial"/>
          <w:sz w:val="28"/>
          <w:szCs w:val="28"/>
        </w:rPr>
        <w:t xml:space="preserve">Publish the three high-priority explainers with their videos</w:t>
      </w:r>
    </w:p>
    <w:p>
      <w:pPr>
        <w:numPr>
          <w:ilvl w:val="0"/>
          <w:numId w:val="11"/>
        </w:numPr>
        <w:spacing w:lineRule="auto"/>
      </w:pPr>
      <w:r>
        <w:rPr>
          <w:b w:val="false"/>
          <w:rFonts w:ascii="Arial" w:hAnsi="Arial" w:eastAsia="Arial" w:cs="Arial"/>
          <w:sz w:val="28"/>
          <w:szCs w:val="28"/>
        </w:rPr>
        <w:t xml:space="preserve">Embed the 60-second demo on the homepage</w:t>
      </w:r>
    </w:p>
    <w:p>
      <w:pPr>
        <w:numPr>
          <w:ilvl w:val="0"/>
          <w:numId w:val="11"/>
        </w:numPr>
        <w:spacing w:lineRule="auto"/>
      </w:pPr>
      <w:r>
        <w:rPr>
          <w:b w:val="false"/>
          <w:rFonts w:ascii="Arial" w:hAnsi="Arial" w:eastAsia="Arial" w:cs="Arial"/>
          <w:sz w:val="28"/>
          <w:szCs w:val="28"/>
        </w:rPr>
        <w:t xml:space="preserve">Embed Free vs Pro on the pricing page</w:t>
      </w:r>
    </w:p>
    <w:p>
      <w:pPr>
        <w:pStyle w:val="Heading3"/>
        <w:spacing w:lineRule="auto"/>
      </w:pPr>
      <w:r>
        <w:rPr>
          <w:b/>
        </w:rPr>
        <w:t xml:space="preserve">Phase 4: Ownership and Founder Content (Weeks 9–12)</w:t>
      </w:r>
    </w:p>
    <w:p>
      <w:pPr>
        <w:numPr>
          <w:ilvl w:val="0"/>
          <w:numId w:val="12"/>
        </w:numPr>
        <w:spacing w:lineRule="auto"/>
      </w:pPr>
      <w:r>
        <w:rPr>
          <w:b w:val="false"/>
          <w:rFonts w:ascii="Arial" w:hAnsi="Arial" w:eastAsia="Arial" w:cs="Arial"/>
          <w:sz w:val="28"/>
          <w:szCs w:val="28"/>
        </w:rPr>
        <w:t xml:space="preserve">Publish backup, search, and organizing content</w:t>
      </w:r>
    </w:p>
    <w:p>
      <w:pPr>
        <w:numPr>
          <w:ilvl w:val="0"/>
          <w:numId w:val="12"/>
        </w:numPr>
        <w:spacing w:lineRule="auto"/>
      </w:pPr>
      <w:r>
        <w:rPr>
          <w:b w:val="false"/>
          <w:rFonts w:ascii="Arial" w:hAnsi="Arial" w:eastAsia="Arial" w:cs="Arial"/>
          <w:sz w:val="28"/>
          <w:szCs w:val="28"/>
        </w:rPr>
        <w:t xml:space="preserve">Embed workflow videos on the Ownership Path page</w:t>
      </w:r>
    </w:p>
    <w:p>
      <w:pPr>
        <w:numPr>
          <w:ilvl w:val="0"/>
          <w:numId w:val="12"/>
        </w:numPr>
        <w:spacing w:lineRule="auto"/>
      </w:pPr>
      <w:r>
        <w:rPr>
          <w:b w:val="false"/>
          <w:rFonts w:ascii="Arial" w:hAnsi="Arial" w:eastAsia="Arial" w:cs="Arial"/>
          <w:sz w:val="28"/>
          <w:szCs w:val="28"/>
        </w:rPr>
        <w:t xml:space="preserve">Publish the founder video and embed it on the Founder Story page</w:t>
      </w:r>
    </w:p>
    <w:p>
      <w:pPr>
        <w:numPr>
          <w:ilvl w:val="0"/>
          <w:numId w:val="12"/>
        </w:numPr>
        <w:spacing w:lineRule="auto"/>
      </w:pPr>
      <w:r>
        <w:rPr>
          <w:b w:val="false"/>
          <w:rFonts w:ascii="Arial" w:hAnsi="Arial" w:eastAsia="Arial" w:cs="Arial"/>
          <w:sz w:val="28"/>
          <w:szCs w:val="28"/>
        </w:rPr>
        <w:t xml:space="preserve">Launch the social sets for each provider</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9. Accuracy Guardrails</w:t>
      </w:r>
    </w:p>
    <w:p>
      <w:pPr>
        <w:spacing w:lineRule="auto"/>
      </w:pPr>
      <w:r>
        <w:rPr>
          <w:rFonts w:ascii="Arial" w:hAnsi="Arial" w:eastAsia="Arial" w:cs="Arial"/>
          <w:b w:val="false"/>
          <w:sz w:val="21"/>
        </w:rPr>
        <w:t xml:space="preserve">These apply to every page, guide, explainer, video, social post, and email.</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2880"/>
        <w:gridCol w:w="2880"/>
        <w:gridCol w:w="2880"/>
      </w:tblGrid>
      <w:tr>
        <w:trPr/>
        <w:tc>
          <w:tcPr>
            <w:tcBorders>
              <w:top w:val="single" w:sz="8" w:space="0" w:color="000000"/>
              <w:left w:val="single" w:sz="8" w:space="0" w:color="000000"/>
              <w:bottom w:val="single" w:sz="8" w:space="0" w:color="000000"/>
              <w:right w:val="single" w:sz="8" w:space="0" w:color="000000"/>
            </w:tcBorders>
            <w:shd w:val="clear" w:fill="f2f3f5"/>
            <w:vAlign w:val="top"/>
            <w:tcW w:w="1350" w:type="dxa"/>
          </w:tcPr>
          <w:p>
            <w:pPr>
              <w:spacing w:lineRule="auto"/>
            </w:pPr>
            <w:r>
              <w:rPr>
                <w:rFonts w:ascii="Arial" w:hAnsi="Arial" w:eastAsia="Arial" w:cs="Arial"/>
                <w:b w:val="false"/>
                <w:sz w:val="21"/>
              </w:rPr>
              <w:t xml:space="preserve">Topic</w:t>
            </w:r>
          </w:p>
        </w:tc>
        <w:tc>
          <w:tcPr>
            <w:tcBorders>
              <w:top w:val="single" w:sz="8" w:space="0" w:color="000000"/>
              <w:left w:val="single" w:sz="8" w:space="0" w:color="000000"/>
              <w:bottom w:val="single" w:sz="8" w:space="0" w:color="000000"/>
              <w:right w:val="single" w:sz="8" w:space="0" w:color="000000"/>
            </w:tcBorders>
            <w:shd w:val="clear" w:fill="f2f3f5"/>
            <w:vAlign w:val="top"/>
            <w:tcW w:w="5985" w:type="dxa"/>
          </w:tcPr>
          <w:p>
            <w:pPr>
              <w:spacing w:lineRule="auto"/>
            </w:pPr>
            <w:r>
              <w:rPr>
                <w:rFonts w:ascii="Arial" w:hAnsi="Arial" w:eastAsia="Arial" w:cs="Arial"/>
                <w:b w:val="false"/>
                <w:sz w:val="21"/>
              </w:rPr>
              <w:t xml:space="preserve">Say This</w:t>
            </w:r>
          </w:p>
        </w:tc>
        <w:tc>
          <w:tcPr>
            <w:tcBorders>
              <w:top w:val="single" w:sz="8" w:space="0" w:color="000000"/>
              <w:left w:val="single" w:sz="8" w:space="0" w:color="000000"/>
              <w:bottom w:val="single" w:sz="8" w:space="0" w:color="000000"/>
              <w:right w:val="single" w:sz="8" w:space="0" w:color="000000"/>
            </w:tcBorders>
            <w:shd w:val="clear" w:fill="f2f3f5"/>
            <w:vAlign w:val="top"/>
            <w:tcW w:w="5550" w:type="dxa"/>
          </w:tcPr>
          <w:p>
            <w:pPr>
              <w:spacing w:lineRule="auto"/>
            </w:pPr>
            <w:r>
              <w:rPr>
                <w:rFonts w:ascii="Arial" w:hAnsi="Arial" w:eastAsia="Arial" w:cs="Arial"/>
                <w:b w:val="false"/>
                <w:sz w:val="21"/>
              </w:rPr>
              <w:t xml:space="preserve">Never Say This</w:t>
            </w:r>
          </w:p>
        </w:tc>
      </w:tr>
      <w:tr>
        <w:trPr/>
        <w:tc>
          <w:tcPr>
            <w:tcBorders>
              <w:top w:val="single" w:sz="8" w:space="0" w:color="000000"/>
              <w:left w:val="single" w:sz="8" w:space="0" w:color="000000"/>
              <w:bottom w:val="single" w:sz="8" w:space="0" w:color="000000"/>
              <w:right w:val="single" w:sz="8" w:space="0" w:color="000000"/>
            </w:tcBorders>
            <w:vAlign w:val="top"/>
            <w:tcW w:w="1350" w:type="dxa"/>
          </w:tcPr>
          <w:p>
            <w:pPr>
              <w:spacing w:lineRule="auto"/>
            </w:pPr>
            <w:r>
              <w:rPr>
                <w:rFonts w:ascii="Arial" w:hAnsi="Arial" w:eastAsia="Arial" w:cs="Arial"/>
                <w:sz w:val="21"/>
                <w:b w:val="true"/>
              </w:rPr>
              <w:t xml:space="preserve">Privacy</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"Your conversations aren't sent to our servers."</w:t>
            </w:r>
          </w:p>
        </w:tc>
        <w:tc>
          <w:tcPr>
            <w:tcBorders>
              <w:top w:val="single" w:sz="8" w:space="0" w:color="000000"/>
              <w:left w:val="single" w:sz="8" w:space="0" w:color="000000"/>
              <w:bottom w:val="single" w:sz="8" w:space="0" w:color="000000"/>
              <w:right w:val="single" w:sz="8" w:space="0" w:color="000000"/>
            </w:tcBorders>
            <w:vAlign w:val="top"/>
            <w:tcW w:w="5550" w:type="dxa"/>
          </w:tcPr>
          <w:p>
            <w:pPr>
              <w:spacing w:lineRule="auto"/>
            </w:pPr>
            <w:r>
              <w:rPr>
                <w:rFonts w:ascii="Arial" w:hAnsi="Arial" w:eastAsia="Arial" w:cs="Arial"/>
                <w:b w:val="false"/>
                <w:sz w:val="21"/>
              </w:rPr>
              <w:t xml:space="preserve">"Fully offline," "never touches the internet"</w:t>
            </w:r>
          </w:p>
        </w:tc>
      </w:tr>
      <w:tr>
        <w:trPr/>
        <w:tc>
          <w:tcPr>
            <w:tcBorders>
              <w:top w:val="single" w:sz="8" w:space="0" w:color="000000"/>
              <w:left w:val="single" w:sz="8" w:space="0" w:color="000000"/>
              <w:bottom w:val="single" w:sz="8" w:space="0" w:color="000000"/>
              <w:right w:val="single" w:sz="8" w:space="0" w:color="000000"/>
            </w:tcBorders>
            <w:vAlign w:val="top"/>
            <w:tcW w:w="1350" w:type="dxa"/>
          </w:tcPr>
          <w:p>
            <w:pPr>
              <w:spacing w:lineRule="auto"/>
            </w:pPr>
            <w:r>
              <w:rPr>
                <w:rFonts w:ascii="Arial" w:hAnsi="Arial" w:eastAsia="Arial" w:cs="Arial"/>
                <w:sz w:val="21"/>
                <w:b w:val="true"/>
              </w:rPr>
              <w:t xml:space="preserve">Platforms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"Windows 10 and 11. macOS and Linux are in development."</w:t>
            </w:r>
          </w:p>
        </w:tc>
        <w:tc>
          <w:tcPr>
            <w:tcBorders>
              <w:top w:val="single" w:sz="8" w:space="0" w:color="000000"/>
              <w:left w:val="single" w:sz="8" w:space="0" w:color="000000"/>
              <w:bottom w:val="single" w:sz="8" w:space="0" w:color="000000"/>
              <w:right w:val="single" w:sz="8" w:space="0" w:color="000000"/>
            </w:tcBorders>
            <w:vAlign w:val="top"/>
            <w:tcW w:w="5550" w:type="dxa"/>
          </w:tcPr>
          <w:p>
            <w:pPr>
              <w:spacing w:lineRule="auto"/>
            </w:pPr>
            <w:r>
              <w:rPr>
                <w:rFonts w:ascii="Arial" w:hAnsi="Arial" w:eastAsia="Arial" w:cs="Arial"/>
                <w:b w:val="false"/>
                <w:sz w:val="21"/>
              </w:rPr>
              <w:t xml:space="preserve">Release dates or "coming soon" promises</w:t>
            </w:r>
          </w:p>
        </w:tc>
      </w:tr>
      <w:tr>
        <w:trPr/>
        <w:tc>
          <w:tcPr>
            <w:tcBorders>
              <w:top w:val="single" w:sz="8" w:space="0" w:color="000000"/>
              <w:left w:val="single" w:sz="8" w:space="0" w:color="000000"/>
              <w:bottom w:val="single" w:sz="8" w:space="0" w:color="000000"/>
              <w:right w:val="single" w:sz="8" w:space="0" w:color="000000"/>
            </w:tcBorders>
            <w:vAlign w:val="top"/>
            <w:tcW w:w="1350" w:type="dxa"/>
          </w:tcPr>
          <w:p>
            <w:pPr>
              <w:spacing w:lineRule="auto"/>
            </w:pPr>
            <w:r>
              <w:rPr>
                <w:rFonts w:ascii="Arial" w:hAnsi="Arial" w:eastAsia="Arial" w:cs="Arial"/>
                <w:sz w:val="21"/>
                <w:b w:val="true"/>
              </w:rPr>
              <w:t xml:space="preserve">Gemini</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"Gemini works through a Google Takeout file."</w:t>
            </w:r>
          </w:p>
        </w:tc>
        <w:tc>
          <w:tcPr>
            <w:tcBorders>
              <w:top w:val="single" w:sz="8" w:space="0" w:color="000000"/>
              <w:left w:val="single" w:sz="8" w:space="0" w:color="000000"/>
              <w:bottom w:val="single" w:sz="8" w:space="0" w:color="000000"/>
              <w:right w:val="single" w:sz="8" w:space="0" w:color="000000"/>
            </w:tcBorders>
            <w:vAlign w:val="top"/>
            <w:tcW w:w="5550" w:type="dxa"/>
          </w:tcPr>
          <w:p>
            <w:pPr>
              <w:spacing w:lineRule="auto"/>
            </w:pPr>
            <w:r>
              <w:rPr>
                <w:rFonts w:ascii="Arial" w:hAnsi="Arial" w:eastAsia="Arial" w:cs="Arial"/>
                <w:b w:val="false"/>
                <w:sz w:val="21"/>
              </w:rPr>
              <w:t xml:space="preserve">"One-click Gemini download"</w:t>
            </w:r>
          </w:p>
        </w:tc>
      </w:tr>
      <w:tr>
        <w:trPr/>
        <w:tc>
          <w:tcPr>
            <w:tcBorders>
              <w:top w:val="single" w:sz="8" w:space="0" w:color="000000"/>
              <w:left w:val="single" w:sz="8" w:space="0" w:color="000000"/>
              <w:bottom w:val="single" w:sz="8" w:space="0" w:color="000000"/>
              <w:right w:val="single" w:sz="8" w:space="0" w:color="000000"/>
            </w:tcBorders>
            <w:vAlign w:val="top"/>
            <w:tcW w:w="1350" w:type="dxa"/>
          </w:tcPr>
          <w:p>
            <w:pPr>
              <w:spacing w:lineRule="auto"/>
            </w:pPr>
            <w:r>
              <w:rPr>
                <w:rFonts w:ascii="Arial" w:hAnsi="Arial" w:eastAsia="Arial" w:cs="Arial"/>
                <w:sz w:val="21"/>
                <w:b w:val="true"/>
              </w:rPr>
              <w:t xml:space="preserve">Price</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"$24 one-time (launch price)"</w:t>
            </w:r>
          </w:p>
        </w:tc>
        <w:tc>
          <w:tcPr>
            <w:tcBorders>
              <w:top w:val="single" w:sz="8" w:space="0" w:color="000000"/>
              <w:left w:val="single" w:sz="8" w:space="0" w:color="000000"/>
              <w:bottom w:val="single" w:sz="8" w:space="0" w:color="000000"/>
              <w:right w:val="single" w:sz="8" w:space="0" w:color="000000"/>
            </w:tcBorders>
            <w:vAlign w:val="top"/>
            <w:tcW w:w="5550" w:type="dxa"/>
          </w:tcPr>
          <w:p>
            <w:pPr>
              <w:spacing w:lineRule="auto"/>
            </w:pPr>
            <w:r>
              <w:rPr>
                <w:rFonts w:ascii="Arial" w:hAnsi="Arial" w:eastAsia="Arial" w:cs="Arial"/>
                <w:b w:val="false"/>
                <w:sz w:val="21"/>
              </w:rPr>
              <w:t xml:space="preserve">Unpublished discounts or end dates</w:t>
            </w:r>
          </w:p>
        </w:tc>
      </w:tr>
      <w:tr>
        <w:trPr/>
        <w:tc>
          <w:tcPr>
            <w:tcBorders>
              <w:top w:val="single" w:sz="8" w:space="0" w:color="000000"/>
              <w:left w:val="single" w:sz="8" w:space="0" w:color="000000"/>
              <w:bottom w:val="single" w:sz="8" w:space="0" w:color="000000"/>
              <w:right w:val="single" w:sz="8" w:space="0" w:color="000000"/>
            </w:tcBorders>
            <w:vAlign w:val="top"/>
            <w:tcW w:w="1350" w:type="dxa"/>
          </w:tcPr>
          <w:p>
            <w:pPr>
              <w:spacing w:lineRule="auto"/>
            </w:pPr>
            <w:r>
              <w:rPr>
                <w:rFonts w:ascii="Arial" w:hAnsi="Arial" w:eastAsia="Arial" w:cs="Arial"/>
                <w:sz w:val="21"/>
                <w:b w:val="true"/>
              </w:rPr>
              <w:t xml:space="preserve">Devices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"Pro activates on up to 3 PCs."</w:t>
            </w:r>
          </w:p>
        </w:tc>
        <w:tc>
          <w:tcPr>
            <w:tcBorders>
              <w:top w:val="single" w:sz="8" w:space="0" w:color="000000"/>
              <w:left w:val="single" w:sz="8" w:space="0" w:color="000000"/>
              <w:bottom w:val="single" w:sz="8" w:space="0" w:color="000000"/>
              <w:right w:val="single" w:sz="8" w:space="0" w:color="000000"/>
            </w:tcBorders>
            <w:vAlign w:val="top"/>
            <w:tcW w:w="5550" w:type="dxa"/>
          </w:tcPr>
          <w:p>
            <w:pPr>
              <w:spacing w:lineRule="auto"/>
            </w:pPr>
            <w:r>
              <w:rPr>
                <w:rFonts w:ascii="Arial" w:hAnsi="Arial" w:eastAsia="Arial" w:cs="Arial"/>
                <w:b w:val="false"/>
                <w:sz w:val="21"/>
              </w:rPr>
              <w:t xml:space="preserve">"Unlimited devices"</w:t>
            </w:r>
          </w:p>
        </w:tc>
      </w:tr>
      <w:tr>
        <w:trPr/>
        <w:tc>
          <w:tcPr>
            <w:tcBorders>
              <w:top w:val="single" w:sz="8" w:space="0" w:color="000000"/>
              <w:left w:val="single" w:sz="8" w:space="0" w:color="000000"/>
              <w:bottom w:val="single" w:sz="8" w:space="0" w:color="000000"/>
              <w:right w:val="single" w:sz="8" w:space="0" w:color="000000"/>
            </w:tcBorders>
            <w:vAlign w:val="top"/>
            <w:tcW w:w="1350" w:type="dxa"/>
          </w:tcPr>
          <w:p>
            <w:pPr>
              <w:spacing w:lineRule="auto"/>
            </w:pPr>
            <w:r>
              <w:rPr>
                <w:rFonts w:ascii="Arial" w:hAnsi="Arial" w:eastAsia="Arial" w:cs="Arial"/>
                <w:sz w:val="21"/>
                <w:b w:val="true"/>
              </w:rPr>
              <w:t xml:space="preserve">Updates</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"For the life of the product"</w:t>
            </w:r>
          </w:p>
        </w:tc>
        <w:tc>
          <w:tcPr>
            <w:tcBorders>
              <w:top w:val="single" w:sz="8" w:space="0" w:color="000000"/>
              <w:left w:val="single" w:sz="8" w:space="0" w:color="000000"/>
              <w:bottom w:val="single" w:sz="8" w:space="0" w:color="000000"/>
              <w:right w:val="single" w:sz="8" w:space="0" w:color="000000"/>
            </w:tcBorders>
            <w:vAlign w:val="top"/>
            <w:tcW w:w="5550" w:type="dxa"/>
          </w:tcPr>
          <w:p>
            <w:pPr>
              <w:spacing w:lineRule="auto"/>
            </w:pPr>
            <w:r>
              <w:rPr>
                <w:rFonts w:ascii="Arial" w:hAnsi="Arial" w:eastAsia="Arial" w:cs="Arial"/>
                <w:b w:val="false"/>
                <w:sz w:val="21"/>
              </w:rPr>
              <w:t xml:space="preserve">"Forever," "lifetime updates"</w:t>
            </w:r>
          </w:p>
        </w:tc>
      </w:tr>
      <w:tr>
        <w:trPr/>
        <w:tc>
          <w:tcPr>
            <w:tcBorders>
              <w:top w:val="single" w:sz="8" w:space="0" w:color="000000"/>
              <w:left w:val="single" w:sz="8" w:space="0" w:color="000000"/>
              <w:bottom w:val="single" w:sz="8" w:space="0" w:color="000000"/>
              <w:right w:val="single" w:sz="8" w:space="0" w:color="000000"/>
            </w:tcBorders>
            <w:vAlign w:val="top"/>
            <w:tcW w:w="1350" w:type="dxa"/>
          </w:tcPr>
          <w:p>
            <w:pPr>
              <w:spacing w:lineRule="auto"/>
            </w:pPr>
            <w:r>
              <w:rPr>
                <w:rFonts w:ascii="Arial" w:hAnsi="Arial" w:eastAsia="Arial" w:cs="Arial"/>
                <w:sz w:val="21"/>
                <w:b w:val="true"/>
              </w:rPr>
              <w:t xml:space="preserve">Account</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"No TotalRecalls account to create"</w:t>
            </w:r>
          </w:p>
        </w:tc>
        <w:tc>
          <w:tcPr>
            <w:tcBorders>
              <w:top w:val="single" w:sz="8" w:space="0" w:color="000000"/>
              <w:left w:val="single" w:sz="8" w:space="0" w:color="000000"/>
              <w:bottom w:val="single" w:sz="8" w:space="0" w:color="000000"/>
              <w:right w:val="single" w:sz="8" w:space="0" w:color="000000"/>
            </w:tcBorders>
            <w:vAlign w:val="top"/>
            <w:tcW w:w="5550" w:type="dxa"/>
          </w:tcPr>
          <w:p>
            <w:pPr>
              <w:spacing w:lineRule="auto"/>
            </w:pPr>
            <w:r>
              <w:rPr>
                <w:rFonts w:ascii="Arial" w:hAnsi="Arial" w:eastAsia="Arial" w:cs="Arial"/>
                <w:b w:val="false"/>
                <w:sz w:val="21"/>
              </w:rPr>
              <w:t xml:space="preserve">"No sign-in needed"</w:t>
            </w:r>
          </w:p>
        </w:tc>
      </w:tr>
      <w:tr>
        <w:trPr/>
        <w:tc>
          <w:tcPr>
            <w:tcBorders>
              <w:top w:val="single" w:sz="8" w:space="0" w:color="000000"/>
              <w:left w:val="single" w:sz="8" w:space="0" w:color="000000"/>
              <w:bottom w:val="single" w:sz="8" w:space="0" w:color="000000"/>
              <w:right w:val="single" w:sz="8" w:space="0" w:color="000000"/>
            </w:tcBorders>
            <w:vAlign w:val="top"/>
            <w:tcW w:w="1350" w:type="dxa"/>
          </w:tcPr>
          <w:p>
            <w:pPr>
              <w:spacing w:lineRule="auto"/>
            </w:pPr>
            <w:r>
              <w:rPr>
                <w:rFonts w:ascii="Arial" w:hAnsi="Arial" w:eastAsia="Arial" w:cs="Arial"/>
                <w:sz w:val="21"/>
                <w:b w:val="true"/>
              </w:rPr>
              <w:t xml:space="preserve">Email</w:t>
            </w:r>
          </w:p>
        </w:tc>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"Never shared with any third party" (once the Privacy Policy is confirmed)</w:t>
            </w:r>
          </w:p>
        </w:tc>
        <w:tc>
          <w:tcPr>
            <w:tcBorders>
              <w:top w:val="single" w:sz="8" w:space="0" w:color="000000"/>
              <w:left w:val="single" w:sz="8" w:space="0" w:color="000000"/>
              <w:bottom w:val="single" w:sz="8" w:space="0" w:color="000000"/>
              <w:right w:val="single" w:sz="8" w:space="0" w:color="000000"/>
            </w:tcBorders>
            <w:vAlign w:val="top"/>
            <w:tcW w:w="5550" w:type="dxa"/>
          </w:tcPr>
          <w:p>
            <w:pPr>
              <w:spacing w:lineRule="auto"/>
            </w:pPr>
            <w:r>
              <w:rPr>
                <w:rFonts w:ascii="Arial" w:hAnsi="Arial" w:eastAsia="Arial" w:cs="Arial"/>
                <w:b w:val="false"/>
                <w:sz w:val="21"/>
              </w:rPr>
              <w:t xml:space="preserve">Any promise the Privacy Policy doesn't support</w:t>
            </w:r>
          </w:p>
        </w:tc>
      </w:tr>
    </w:tbl>
    <w:p>
      <w:pPr>
        <w:spacing w:lineRule="auto"/>
      </w:pPr>
      <w:r>
        <w:rPr/>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10. Maintenance Schedule</w:t>
      </w:r>
    </w:p>
    <w:p>
      <w:pPr>
        <w:spacing w:lineRule="auto"/>
      </w:pPr>
      <w:r>
        <w:rPr>
          <w:rFonts w:ascii="Arial" w:hAnsi="Arial" w:eastAsia="Arial" w:cs="Arial"/>
          <w:b w:val="false"/>
          <w:sz w:val="21"/>
        </w:rPr>
        <w:t xml:space="preserve">Option A keeps upkeep manageable: </w:t>
      </w:r>
      <w:r>
        <w:rPr>
          <w:rFonts w:ascii="Arial" w:hAnsi="Arial" w:eastAsia="Arial" w:cs="Arial"/>
          <w:sz w:val="21"/>
          <w:b w:val="true"/>
        </w:rPr>
        <w:t xml:space="preserve">one guide and one video per provider</w:t>
      </w:r>
      <w:r>
        <w:rPr>
          <w:rFonts w:ascii="Arial" w:hAnsi="Arial" w:eastAsia="Arial" w:cs="Arial"/>
          <w:b w:val="false"/>
          <w:sz w:val="21"/>
        </w:rPr>
        <w:t xml:space="preserve">, not three assets.</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4320"/>
        <w:gridCol w:w="4320"/>
      </w:tblGrid>
      <w:tr>
        <w:trPr/>
        <w:tc>
          <w:tcPr>
            <w:tcBorders>
              <w:top w:val="single" w:sz="8" w:space="0" w:color="000000"/>
              <w:left w:val="single" w:sz="8" w:space="0" w:color="000000"/>
              <w:bottom w:val="single" w:sz="8" w:space="0" w:color="000000"/>
              <w:right w:val="single" w:sz="8" w:space="0" w:color="000000"/>
            </w:tcBorders>
            <w:shd w:val="clear" w:fill="f2f3f5"/>
            <w:vAlign w:val="top"/>
            <w:tcW w:w="5985" w:type="dxa"/>
          </w:tcPr>
          <w:p>
            <w:pPr>
              <w:spacing w:lineRule="auto"/>
            </w:pPr>
            <w:r>
              <w:rPr>
                <w:rFonts w:ascii="Arial" w:hAnsi="Arial" w:eastAsia="Arial" w:cs="Arial"/>
                <w:b w:val="false"/>
                <w:sz w:val="21"/>
              </w:rPr>
              <w:t xml:space="preserve">Task</w:t>
            </w:r>
          </w:p>
        </w:tc>
        <w:tc>
          <w:tcPr>
            <w:tcBorders>
              <w:top w:val="single" w:sz="8" w:space="0" w:color="000000"/>
              <w:left w:val="single" w:sz="8" w:space="0" w:color="000000"/>
              <w:bottom w:val="single" w:sz="8" w:space="0" w:color="000000"/>
              <w:right w:val="single" w:sz="8" w:space="0" w:color="000000"/>
            </w:tcBorders>
            <w:shd w:val="clear" w:fill="f2f3f5"/>
            <w:vAlign w:val="top"/>
            <w:tcW w:w="3795" w:type="dxa"/>
          </w:tcPr>
          <w:p>
            <w:pPr>
              <w:spacing w:lineRule="auto"/>
            </w:pPr>
            <w:r>
              <w:rPr>
                <w:rFonts w:ascii="Arial" w:hAnsi="Arial" w:eastAsia="Arial" w:cs="Arial"/>
                <w:b w:val="false"/>
                <w:sz w:val="21"/>
              </w:rPr>
              <w:t xml:space="preserve">Frequency</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Check provider guides against current sign-in screens</w:t>
            </w:r>
          </w:p>
        </w:tc>
        <w:tc>
          <w:tcPr>
            <w:tcBorders>
              <w:top w:val="single" w:sz="8" w:space="0" w:color="000000"/>
              <w:left w:val="single" w:sz="8" w:space="0" w:color="000000"/>
              <w:bottom w:val="single" w:sz="8" w:space="0" w:color="000000"/>
              <w:right w:val="single" w:sz="8" w:space="0" w:color="000000"/>
            </w:tcBorders>
            <w:vAlign w:val="top"/>
            <w:tcW w:w="3795" w:type="dxa"/>
          </w:tcPr>
          <w:p>
            <w:pPr>
              <w:spacing w:lineRule="auto"/>
            </w:pPr>
            <w:r>
              <w:rPr>
                <w:rFonts w:ascii="Arial" w:hAnsi="Arial" w:eastAsia="Arial" w:cs="Arial"/>
                <w:b w:val="false"/>
                <w:sz w:val="21"/>
              </w:rPr>
              <w:t xml:space="preserve">Quarterly</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Re-record videos when an interface changes visibly</w:t>
            </w:r>
          </w:p>
        </w:tc>
        <w:tc>
          <w:tcPr>
            <w:tcBorders>
              <w:top w:val="single" w:sz="8" w:space="0" w:color="000000"/>
              <w:left w:val="single" w:sz="8" w:space="0" w:color="000000"/>
              <w:bottom w:val="single" w:sz="8" w:space="0" w:color="000000"/>
              <w:right w:val="single" w:sz="8" w:space="0" w:color="000000"/>
            </w:tcBorders>
            <w:vAlign w:val="top"/>
            <w:tcW w:w="3795" w:type="dxa"/>
          </w:tcPr>
          <w:p>
            <w:pPr>
              <w:spacing w:lineRule="auto"/>
            </w:pPr>
            <w:r>
              <w:rPr>
                <w:rFonts w:ascii="Arial" w:hAnsi="Arial" w:eastAsia="Arial" w:cs="Arial"/>
                <w:b w:val="false"/>
                <w:sz w:val="21"/>
              </w:rPr>
              <w:t xml:space="preserve">As needed</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Review pricing wording across pages, videos, and posts</w:t>
            </w:r>
          </w:p>
        </w:tc>
        <w:tc>
          <w:tcPr>
            <w:tcBorders>
              <w:top w:val="single" w:sz="8" w:space="0" w:color="000000"/>
              <w:left w:val="single" w:sz="8" w:space="0" w:color="000000"/>
              <w:bottom w:val="single" w:sz="8" w:space="0" w:color="000000"/>
              <w:right w:val="single" w:sz="8" w:space="0" w:color="000000"/>
            </w:tcBorders>
            <w:vAlign w:val="top"/>
            <w:tcW w:w="3795" w:type="dxa"/>
          </w:tcPr>
          <w:p>
            <w:pPr>
              <w:spacing w:lineRule="auto"/>
            </w:pPr>
            <w:r>
              <w:rPr>
                <w:rFonts w:ascii="Arial" w:hAnsi="Arial" w:eastAsia="Arial" w:cs="Arial"/>
                <w:b w:val="false"/>
                <w:sz w:val="21"/>
              </w:rPr>
              <w:t xml:space="preserve">When the launch price changes</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Sync video descriptions and pinned comments with website wording</w:t>
            </w:r>
          </w:p>
        </w:tc>
        <w:tc>
          <w:tcPr>
            <w:tcBorders>
              <w:top w:val="single" w:sz="8" w:space="0" w:color="000000"/>
              <w:left w:val="single" w:sz="8" w:space="0" w:color="000000"/>
              <w:bottom w:val="single" w:sz="8" w:space="0" w:color="000000"/>
              <w:right w:val="single" w:sz="8" w:space="0" w:color="000000"/>
            </w:tcBorders>
            <w:vAlign w:val="top"/>
            <w:tcW w:w="3795" w:type="dxa"/>
          </w:tcPr>
          <w:p>
            <w:pPr>
              <w:spacing w:lineRule="auto"/>
            </w:pPr>
            <w:r>
              <w:rPr>
                <w:rFonts w:ascii="Arial" w:hAnsi="Arial" w:eastAsia="Arial" w:cs="Arial"/>
                <w:b w:val="false"/>
                <w:sz w:val="21"/>
              </w:rPr>
              <w:t xml:space="preserve">Same week as any site change</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Review explainers for accuracy</w:t>
            </w:r>
          </w:p>
        </w:tc>
        <w:tc>
          <w:tcPr>
            <w:tcBorders>
              <w:top w:val="single" w:sz="8" w:space="0" w:color="000000"/>
              <w:left w:val="single" w:sz="8" w:space="0" w:color="000000"/>
              <w:bottom w:val="single" w:sz="8" w:space="0" w:color="000000"/>
              <w:right w:val="single" w:sz="8" w:space="0" w:color="000000"/>
            </w:tcBorders>
            <w:vAlign w:val="top"/>
            <w:tcW w:w="3795" w:type="dxa"/>
          </w:tcPr>
          <w:p>
            <w:pPr>
              <w:spacing w:lineRule="auto"/>
            </w:pPr>
            <w:r>
              <w:rPr>
                <w:rFonts w:ascii="Arial" w:hAnsi="Arial" w:eastAsia="Arial" w:cs="Arial"/>
                <w:b w:val="false"/>
                <w:sz w:val="21"/>
              </w:rPr>
              <w:t xml:space="preserve">Twice a year</w:t>
            </w:r>
          </w:p>
        </w:tc>
      </w:tr>
      <w:tr>
        <w:trPr/>
        <w:tc>
          <w:tcPr>
            <w:tcBorders>
              <w:top w:val="single" w:sz="8" w:space="0" w:color="000000"/>
              <w:left w:val="single" w:sz="8" w:space="0" w:color="000000"/>
              <w:bottom w:val="single" w:sz="8" w:space="0" w:color="000000"/>
              <w:right w:val="single" w:sz="8" w:space="0" w:color="000000"/>
            </w:tcBorders>
            <w:vAlign w:val="top"/>
            <w:tcW w:w="5985" w:type="dxa"/>
          </w:tcPr>
          <w:p>
            <w:pPr>
              <w:spacing w:lineRule="auto"/>
            </w:pPr>
            <w:r>
              <w:rPr>
                <w:rFonts w:ascii="Arial" w:hAnsi="Arial" w:eastAsia="Arial" w:cs="Arial"/>
                <w:b w:val="false"/>
                <w:sz w:val="21"/>
              </w:rPr>
              <w:t xml:space="preserve">Re-run this audit</w:t>
            </w:r>
          </w:p>
        </w:tc>
        <w:tc>
          <w:tcPr>
            <w:tcBorders>
              <w:top w:val="single" w:sz="8" w:space="0" w:color="000000"/>
              <w:left w:val="single" w:sz="8" w:space="0" w:color="000000"/>
              <w:bottom w:val="single" w:sz="8" w:space="0" w:color="000000"/>
              <w:right w:val="single" w:sz="8" w:space="0" w:color="000000"/>
            </w:tcBorders>
            <w:vAlign w:val="top"/>
            <w:tcW w:w="3795" w:type="dxa"/>
          </w:tcPr>
          <w:p>
            <w:pPr>
              <w:spacing w:lineRule="auto"/>
            </w:pPr>
            <w:r>
              <w:rPr>
                <w:rFonts w:ascii="Arial" w:hAnsi="Arial" w:eastAsia="Arial" w:cs="Arial"/>
                <w:b w:val="false"/>
                <w:sz w:val="21"/>
              </w:rPr>
              <w:t xml:space="preserve">Every six months</w:t>
            </w:r>
          </w:p>
        </w:tc>
      </w:tr>
    </w:tbl>
    <w:p>
      <w:pPr>
        <w:spacing w:lineRule="auto"/>
      </w:pPr>
      <w:r>
        <w:rPr/>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11. Measuring Success</w:t>
      </w:r>
    </w:p>
    <w:tbl>
      <w:tblPr>
        <w:tblW w:w="5000" w:type="pct"/>
        <w:tblLayout w:type="autofit"/>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tblPr>
      <w:tblGrid>
        <w:gridCol w:w="4320"/>
        <w:gridCol w:w="4320"/>
      </w:tblGrid>
      <w:tr>
        <w:trPr/>
        <w:tc>
          <w:tcPr>
            <w:tcBorders>
              <w:top w:val="single" w:sz="8" w:space="0" w:color="000000"/>
              <w:left w:val="single" w:sz="8" w:space="0" w:color="000000"/>
              <w:bottom w:val="single" w:sz="8" w:space="0" w:color="000000"/>
              <w:right w:val="single" w:sz="8" w:space="0" w:color="000000"/>
            </w:tcBorders>
            <w:shd w:val="clear" w:fill="f2f3f5"/>
            <w:vAlign w:val="top"/>
            <w:tcW w:w="5115" w:type="dxa"/>
          </w:tcPr>
          <w:p>
            <w:pPr>
              <w:spacing w:lineRule="auto"/>
            </w:pPr>
            <w:r>
              <w:rPr>
                <w:rFonts w:ascii="Arial" w:hAnsi="Arial" w:eastAsia="Arial" w:cs="Arial"/>
                <w:b w:val="false"/>
                <w:sz w:val="21"/>
              </w:rPr>
              <w:t xml:space="preserve">Metric</w:t>
            </w:r>
          </w:p>
        </w:tc>
        <w:tc>
          <w:tcPr>
            <w:tcBorders>
              <w:top w:val="single" w:sz="8" w:space="0" w:color="000000"/>
              <w:left w:val="single" w:sz="8" w:space="0" w:color="000000"/>
              <w:bottom w:val="single" w:sz="8" w:space="0" w:color="000000"/>
              <w:right w:val="single" w:sz="8" w:space="0" w:color="000000"/>
            </w:tcBorders>
            <w:shd w:val="clear" w:fill="f2f3f5"/>
            <w:vAlign w:val="top"/>
            <w:tcW w:w="4560" w:type="dxa"/>
          </w:tcPr>
          <w:p>
            <w:pPr>
              <w:spacing w:lineRule="auto"/>
            </w:pPr>
            <w:r>
              <w:rPr>
                <w:rFonts w:ascii="Arial" w:hAnsi="Arial" w:eastAsia="Arial" w:cs="Arial"/>
                <w:b w:val="false"/>
                <w:sz w:val="21"/>
              </w:rPr>
              <w:t xml:space="preserve">What It Shows</w:t>
            </w:r>
          </w:p>
        </w:tc>
      </w:tr>
      <w:tr>
        <w:trPr/>
        <w:tc>
          <w:tcPr>
            <w:tcBorders>
              <w:top w:val="single" w:sz="8" w:space="0" w:color="000000"/>
              <w:left w:val="single" w:sz="8" w:space="0" w:color="000000"/>
              <w:bottom w:val="single" w:sz="8" w:space="0" w:color="000000"/>
              <w:right w:val="single" w:sz="8" w:space="0" w:color="000000"/>
            </w:tcBorders>
            <w:vAlign w:val="top"/>
            <w:tcW w:w="5115" w:type="dxa"/>
          </w:tcPr>
          <w:p>
            <w:pPr>
              <w:spacing w:lineRule="auto"/>
            </w:pPr>
            <w:r>
              <w:rPr>
                <w:rFonts w:ascii="Arial" w:hAnsi="Arial" w:eastAsia="Arial" w:cs="Arial"/>
                <w:b w:val="false"/>
                <w:sz w:val="21"/>
              </w:rPr>
              <w:t xml:space="preserve">Search traffic to provider guides</w:t>
            </w:r>
          </w:p>
        </w:tc>
        <w:tc>
          <w:tcPr>
            <w:tcBorders>
              <w:top w:val="single" w:sz="8" w:space="0" w:color="000000"/>
              <w:left w:val="single" w:sz="8" w:space="0" w:color="000000"/>
              <w:bottom w:val="single" w:sz="8" w:space="0" w:color="000000"/>
              <w:right w:val="single" w:sz="8" w:space="0" w:color="000000"/>
            </w:tcBorders>
            <w:vAlign w:val="top"/>
            <w:tcW w:w="4560" w:type="dxa"/>
          </w:tcPr>
          <w:p>
            <w:pPr>
              <w:spacing w:lineRule="auto"/>
            </w:pPr>
            <w:r>
              <w:rPr>
                <w:rFonts w:ascii="Arial" w:hAnsi="Arial" w:eastAsia="Arial" w:cs="Arial"/>
                <w:b w:val="false"/>
                <w:sz w:val="21"/>
              </w:rPr>
              <w:t xml:space="preserve">Whether guides rank for real problems</w:t>
            </w:r>
          </w:p>
        </w:tc>
      </w:tr>
      <w:tr>
        <w:trPr/>
        <w:tc>
          <w:tcPr>
            <w:tcBorders>
              <w:top w:val="single" w:sz="8" w:space="0" w:color="000000"/>
              <w:left w:val="single" w:sz="8" w:space="0" w:color="000000"/>
              <w:bottom w:val="single" w:sz="8" w:space="0" w:color="000000"/>
              <w:right w:val="single" w:sz="8" w:space="0" w:color="000000"/>
            </w:tcBorders>
            <w:vAlign w:val="top"/>
            <w:tcW w:w="5115" w:type="dxa"/>
          </w:tcPr>
          <w:p>
            <w:pPr>
              <w:spacing w:lineRule="auto"/>
            </w:pPr>
            <w:r>
              <w:rPr>
                <w:rFonts w:ascii="Arial" w:hAnsi="Arial" w:eastAsia="Arial" w:cs="Arial"/>
                <w:b w:val="false"/>
                <w:sz w:val="21"/>
              </w:rPr>
              <w:t xml:space="preserve">Video plays on guide pages</w:t>
            </w:r>
          </w:p>
        </w:tc>
        <w:tc>
          <w:tcPr>
            <w:tcBorders>
              <w:top w:val="single" w:sz="8" w:space="0" w:color="000000"/>
              <w:left w:val="single" w:sz="8" w:space="0" w:color="000000"/>
              <w:bottom w:val="single" w:sz="8" w:space="0" w:color="000000"/>
              <w:right w:val="single" w:sz="8" w:space="0" w:color="000000"/>
            </w:tcBorders>
            <w:vAlign w:val="top"/>
            <w:tcW w:w="4560" w:type="dxa"/>
          </w:tcPr>
          <w:p>
            <w:pPr>
              <w:spacing w:lineRule="auto"/>
            </w:pPr>
            <w:r>
              <w:rPr>
                <w:rFonts w:ascii="Arial" w:hAnsi="Arial" w:eastAsia="Arial" w:cs="Arial"/>
                <w:b w:val="false"/>
                <w:sz w:val="21"/>
              </w:rPr>
              <w:t xml:space="preserve">Whether embeds add proof</w:t>
            </w:r>
          </w:p>
        </w:tc>
      </w:tr>
      <w:tr>
        <w:trPr/>
        <w:tc>
          <w:tcPr>
            <w:tcBorders>
              <w:top w:val="single" w:sz="8" w:space="0" w:color="000000"/>
              <w:left w:val="single" w:sz="8" w:space="0" w:color="000000"/>
              <w:bottom w:val="single" w:sz="8" w:space="0" w:color="000000"/>
              <w:right w:val="single" w:sz="8" w:space="0" w:color="000000"/>
            </w:tcBorders>
            <w:vAlign w:val="top"/>
            <w:tcW w:w="5115" w:type="dxa"/>
          </w:tcPr>
          <w:p>
            <w:pPr>
              <w:spacing w:lineRule="auto"/>
            </w:pPr>
            <w:r>
              <w:rPr>
                <w:rFonts w:ascii="Arial" w:hAnsi="Arial" w:eastAsia="Arial" w:cs="Arial"/>
                <w:b w:val="false"/>
                <w:sz w:val="21"/>
              </w:rPr>
              <w:t xml:space="preserve">Downloads from guide and explainer pages</w:t>
            </w:r>
          </w:p>
        </w:tc>
        <w:tc>
          <w:tcPr>
            <w:tcBorders>
              <w:top w:val="single" w:sz="8" w:space="0" w:color="000000"/>
              <w:left w:val="single" w:sz="8" w:space="0" w:color="000000"/>
              <w:bottom w:val="single" w:sz="8" w:space="0" w:color="000000"/>
              <w:right w:val="single" w:sz="8" w:space="0" w:color="000000"/>
            </w:tcBorders>
            <w:vAlign w:val="top"/>
            <w:tcW w:w="4560" w:type="dxa"/>
          </w:tcPr>
          <w:p>
            <w:pPr>
              <w:spacing w:lineRule="auto"/>
            </w:pPr>
            <w:r>
              <w:rPr>
                <w:rFonts w:ascii="Arial" w:hAnsi="Arial" w:eastAsia="Arial" w:cs="Arial"/>
                <w:b w:val="false"/>
                <w:sz w:val="21"/>
              </w:rPr>
              <w:t xml:space="preserve">Whether content drives product use</w:t>
            </w:r>
          </w:p>
        </w:tc>
      </w:tr>
      <w:tr>
        <w:trPr/>
        <w:tc>
          <w:tcPr>
            <w:tcBorders>
              <w:top w:val="single" w:sz="8" w:space="0" w:color="000000"/>
              <w:left w:val="single" w:sz="8" w:space="0" w:color="000000"/>
              <w:bottom w:val="single" w:sz="8" w:space="0" w:color="000000"/>
              <w:right w:val="single" w:sz="8" w:space="0" w:color="000000"/>
            </w:tcBorders>
            <w:vAlign w:val="top"/>
            <w:tcW w:w="5115" w:type="dxa"/>
          </w:tcPr>
          <w:p>
            <w:pPr>
              <w:spacing w:lineRule="auto"/>
            </w:pPr>
            <w:r>
              <w:rPr>
                <w:rFonts w:ascii="Arial" w:hAnsi="Arial" w:eastAsia="Arial" w:cs="Arial"/>
                <w:b w:val="false"/>
                <w:sz w:val="21"/>
              </w:rPr>
              <w:t xml:space="preserve">Pro upgrades from Pro guides</w:t>
            </w:r>
          </w:p>
        </w:tc>
        <w:tc>
          <w:tcPr>
            <w:tcBorders>
              <w:top w:val="single" w:sz="8" w:space="0" w:color="000000"/>
              <w:left w:val="single" w:sz="8" w:space="0" w:color="000000"/>
              <w:bottom w:val="single" w:sz="8" w:space="0" w:color="000000"/>
              <w:right w:val="single" w:sz="8" w:space="0" w:color="000000"/>
            </w:tcBorders>
            <w:vAlign w:val="top"/>
            <w:tcW w:w="4560" w:type="dxa"/>
          </w:tcPr>
          <w:p>
            <w:pPr>
              <w:spacing w:lineRule="auto"/>
            </w:pPr>
            <w:r>
              <w:rPr>
                <w:rFonts w:ascii="Arial" w:hAnsi="Arial" w:eastAsia="Arial" w:cs="Arial"/>
                <w:b w:val="false"/>
                <w:sz w:val="21"/>
              </w:rPr>
              <w:t xml:space="preserve">Whether Pro content persuades</w:t>
            </w:r>
          </w:p>
        </w:tc>
      </w:tr>
      <w:tr>
        <w:trPr/>
        <w:tc>
          <w:tcPr>
            <w:tcBorders>
              <w:top w:val="single" w:sz="8" w:space="0" w:color="000000"/>
              <w:left w:val="single" w:sz="8" w:space="0" w:color="000000"/>
              <w:bottom w:val="single" w:sz="8" w:space="0" w:color="000000"/>
              <w:right w:val="single" w:sz="8" w:space="0" w:color="000000"/>
            </w:tcBorders>
            <w:vAlign w:val="top"/>
            <w:tcW w:w="5115" w:type="dxa"/>
          </w:tcPr>
          <w:p>
            <w:pPr>
              <w:spacing w:lineRule="auto"/>
            </w:pPr>
            <w:r>
              <w:rPr>
                <w:rFonts w:ascii="Arial" w:hAnsi="Arial" w:eastAsia="Arial" w:cs="Arial"/>
                <w:b w:val="false"/>
                <w:sz w:val="21"/>
              </w:rPr>
              <w:t xml:space="preserve">Email signups from the footer</w:t>
            </w:r>
          </w:p>
        </w:tc>
        <w:tc>
          <w:tcPr>
            <w:tcBorders>
              <w:top w:val="single" w:sz="8" w:space="0" w:color="000000"/>
              <w:left w:val="single" w:sz="8" w:space="0" w:color="000000"/>
              <w:bottom w:val="single" w:sz="8" w:space="0" w:color="000000"/>
              <w:right w:val="single" w:sz="8" w:space="0" w:color="000000"/>
            </w:tcBorders>
            <w:vAlign w:val="top"/>
            <w:tcW w:w="4560" w:type="dxa"/>
          </w:tcPr>
          <w:p>
            <w:pPr>
              <w:spacing w:lineRule="auto"/>
            </w:pPr>
            <w:r>
              <w:rPr>
                <w:rFonts w:ascii="Arial" w:hAnsi="Arial" w:eastAsia="Arial" w:cs="Arial"/>
                <w:b w:val="false"/>
                <w:sz w:val="21"/>
              </w:rPr>
              <w:t xml:space="preserve">Whether non-buyers stay connected</w:t>
            </w:r>
          </w:p>
        </w:tc>
      </w:tr>
      <w:tr>
        <w:trPr/>
        <w:tc>
          <w:tcPr>
            <w:tcBorders>
              <w:top w:val="single" w:sz="8" w:space="0" w:color="000000"/>
              <w:left w:val="single" w:sz="8" w:space="0" w:color="000000"/>
              <w:bottom w:val="single" w:sz="8" w:space="0" w:color="000000"/>
              <w:right w:val="single" w:sz="8" w:space="0" w:color="000000"/>
            </w:tcBorders>
            <w:vAlign w:val="top"/>
            <w:tcW w:w="5115" w:type="dxa"/>
          </w:tcPr>
          <w:p>
            <w:pPr>
              <w:spacing w:lineRule="auto"/>
            </w:pPr>
            <w:r>
              <w:rPr>
                <w:rFonts w:ascii="Arial" w:hAnsi="Arial" w:eastAsia="Arial" w:cs="Arial"/>
                <w:b w:val="false"/>
                <w:sz w:val="21"/>
              </w:rPr>
              <w:t xml:space="preserve">Support questions per provider</w:t>
            </w:r>
          </w:p>
        </w:tc>
        <w:tc>
          <w:tcPr>
            <w:tcBorders>
              <w:top w:val="single" w:sz="8" w:space="0" w:color="000000"/>
              <w:left w:val="single" w:sz="8" w:space="0" w:color="000000"/>
              <w:bottom w:val="single" w:sz="8" w:space="0" w:color="000000"/>
              <w:right w:val="single" w:sz="8" w:space="0" w:color="000000"/>
            </w:tcBorders>
            <w:vAlign w:val="top"/>
            <w:tcW w:w="4560" w:type="dxa"/>
          </w:tcPr>
          <w:p>
            <w:pPr>
              <w:spacing w:lineRule="auto"/>
            </w:pPr>
            <w:r>
              <w:rPr>
                <w:rFonts w:ascii="Arial" w:hAnsi="Arial" w:eastAsia="Arial" w:cs="Arial"/>
                <w:b w:val="false"/>
                <w:sz w:val="21"/>
              </w:rPr>
              <w:t xml:space="preserve">Where guides still need work</w:t>
            </w:r>
          </w:p>
        </w:tc>
      </w:tr>
    </w:tbl>
    <w:p>
      <w:pPr>
        <w:spacing w:lineRule="auto"/>
      </w:pPr>
      <w:r>
        <w:rPr/>
      </w:r>
    </w:p>
    <w:p>
      <w:pPr>
        <w:spacing w:lineRule="auto"/>
      </w:pPr>
      <w:r>
        <w:rPr>
          <w:rFonts w:ascii="Arial" w:hAnsi="Arial" w:eastAsia="Arial" w:cs="Arial"/>
          <w:b w:val="false"/>
          <w:sz w:val="21"/>
        </w:rPr>
        <w:t xml:space="preserve">If a clear search intent shows up that no guide covers, note it here. That's the only trigger for testing a single standalone article.</w:t>
      </w:r>
    </w:p>
    <w:p>
      <w:pPr>
        <w:spacing w:lineRule="auto"/>
      </w:pPr>
      <w:r>
        <w:rPr>
          <w:rFonts w:ascii="Arial" w:hAnsi="Arial" w:eastAsia="Arial" w:cs="Arial"/>
          <w:b w:val="false"/>
          <w:sz w:val="21"/>
        </w:rPr>
      </w:r>
    </w:p>
    <w:p>
      <w:pPr>
        <w:spacing w:lineRule="auto"/>
      </w:pPr>
      <w:r>
        <w:rPr>
          <w:rFonts w:ascii="Arial" w:hAnsi="Arial" w:eastAsia="Arial" w:cs="Arial"/>
          <w:b w:val="false"/>
          <w:sz w:val="21"/>
        </w:rPr>
      </w:r>
    </w:p>
    <w:p>
      <w:pPr>
        <w:pStyle w:val="Heading2"/>
        <w:spacing w:lineRule="auto"/>
      </w:pPr>
      <w:r>
        <w:rPr>
          <w:b/>
        </w:rPr>
        <w:t xml:space="preserve">Bottom Line</w:t>
      </w:r>
    </w:p>
    <w:p>
      <w:pPr>
        <w:spacing w:lineRule="auto"/>
      </w:pPr>
      <w:r>
        <w:rPr>
          <w:rFonts w:ascii="Arial" w:hAnsi="Arial" w:eastAsia="Arial" w:cs="Arial"/>
          <w:b w:val="false"/>
          <w:sz w:val="21"/>
        </w:rPr>
        <w:t xml:space="preserve">TotalRecalls doesn't need more pages. It needs fewer, better ones that stay accurate.</w:t>
      </w:r>
    </w:p>
    <w:p>
      <w:pPr>
        <w:spacing w:lineRule="auto"/>
      </w:pPr>
      <w:r>
        <w:rPr>
          <w:rFonts w:ascii="Arial" w:hAnsi="Arial" w:eastAsia="Arial" w:cs="Arial"/>
          <w:b w:val="false"/>
          <w:sz w:val="21"/>
        </w:rPr>
        <w:t xml:space="preserve">With Option A, each provider gets one strong guide and one real video. Spotlight value lives inside those guides, in a small set of explainers, and in social posts cut from the same material. The result is a content library that's easier to trust, easier to search, and realistic for a founder-led team to keep current.</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sz w:val="28"/>
        <w:szCs w:val="28"/>
        <w:rFonts w:ascii="Arial" w:hAnsi="Arial" w:eastAsia="Arial" w:cs="Arial"/>
        <w:b w:val="false"/>
        <w:bCs w:val="false"/>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Normal">
    <w:name w:val="Normal"/>
    <w:qFormat/>
    <w:rPr>
      <w:rFonts w:ascii="Arial" w:hAnsi="Arial" w:eastAsia="Arial" w:cs="Arial"/>
      <w:b w:val="false"/>
      <w:sz w:val="28"/>
      <w:szCs w:val="28"/>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2026-10-02T16:02:22.415Z</dcterms:created>
  <dcterms:modified xsi:type="dcterms:W3CDTF">2026-10-02T16:02:22.415Z</dcterms:modified>
</cp:coreProperties>
</file>