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Launch-Day Social Posting Checklist — TotalRecalls</w:t>
      </w:r>
    </w:p>
    <w:p>
      <w:r>
        <w:t>Pre-Launch Prep (Complete Before 8:00 AM Launch)</w:t>
      </w:r>
    </w:p>
    <w:p>
      <w:r>
        <w:t>Confirm blog launch announcement is live and grab its final URL</w:t>
      </w:r>
    </w:p>
    <w:p>
      <w:r>
        <w:t>Confirm Day 1 launch email has sent (or is scheduled) — note the exact send time for cross-channel alignment</w:t>
      </w:r>
    </w:p>
    <w:p>
      <w:r>
        <w:t>Pull final asset list:</w:t>
      </w:r>
    </w:p>
    <w:p>
      <w:r>
        <w:t>Claude demo video (totalrecalls_demo_claude_hero.mp4) — trimmed to a 15-30 sec teaser cut for Instagram/X if possible</w:t>
      </w:r>
    </w:p>
    <w:p>
      <w:r>
        <w:t>1-2 static screenshots of the "8 sources → 1 folder" convergence graphic</w:t>
      </w:r>
    </w:p>
    <w:p>
      <w:r>
        <w:t>1 screenshot of the Library file explorer view (shows Markdown/JSON files organized by provider)</w:t>
      </w:r>
    </w:p>
    <w:p>
      <w:r>
        <w:t>Logo/wordmark asset for LinkedIn (square crop) and Facebook (landscape crop)</w:t>
      </w:r>
    </w:p>
    <w:p>
      <w:r>
        <w:t>Confirm live buy link: https://www.totalrecalls.app/buy/</w:t>
      </w:r>
    </w:p>
    <w:p>
      <w:r>
        <w:t>Confirm Free Tier link: https://www.totalrecalls.app/download/</w:t>
      </w:r>
    </w:p>
    <w:p>
      <w:r>
        <w:t>Have UTM-tagged links ready for each platform (e.g., ?utm_source=facebook&amp;utm_medium=social&amp;utm_campaign=launch) so click attribution is trackable</w:t>
      </w:r>
    </w:p>
    <w:p>
      <w:r>
        <w:t>Pre-stage all four posts as drafts in scheduler (Buffer/Hootsuite/native composer)</w:t>
      </w:r>
    </w:p>
    <w:p>
      <w:r>
        <w:t>Assign one team member to monitor comments/DMs across all four platforms for the first 4 hours post-launch</w:t>
      </w:r>
    </w:p>
    <w:p>
      <w:r>
        <w:t>Posting Order &amp; Timing (Day 1)</w:t>
      </w:r>
    </w:p>
    <w:p>
      <w:r>
        <w:t>Stagger posts to avoid audience fatigue and to align with the email send:</w:t>
      </w:r>
    </w:p>
    <w:p>
      <w:r>
        <w:t>9:00 AM — LinkedIn (post first; professional audience, sets credible tone ahead of broader consumer platforms)</w:t>
      </w:r>
    </w:p>
    <w:p>
      <w:r>
        <w:t>9:15 AM — X (fast-moving platform, good for early momentum and retweets)</w:t>
      </w:r>
    </w:p>
    <w:p>
      <w:r>
        <w:t>10:00 AM — Facebook (slightly later, allows LinkedIn/X engagement to build social proof before wider audience sees it)</w:t>
      </w:r>
    </w:p>
    <w:p>
      <w:r>
        <w:t>12:00 PM — Instagram (midday slot for higher visual engagement; caption has no clickable link, so bio link must be updated first — see below)</w:t>
      </w:r>
    </w:p>
    <w:p>
      <w:r>
        <w:t>Important: Update the Instagram bio link to the Free Tier landing page before 12:00 PM, since the caption cannot include a clickable URL.</w:t>
      </w:r>
    </w:p>
    <w:p>
      <w:r>
        <w:t>Cross-Channel Coordination Notes</w:t>
      </w:r>
    </w:p>
    <w:p>
      <w:r>
        <w:t>Email send and blog post should both go live by 9:00 AM to match the LinkedIn post — all Day 1 channels should point to the same core narrative (losing AI conversations → local ownership solution).</w:t>
      </w:r>
    </w:p>
    <w:p>
      <w:r>
        <w:t>Reference the blog post URL in the Facebook post and LinkedIn post (not X or Instagram, to keep those formats native and link-light).</w:t>
      </w:r>
    </w:p>
    <w:p>
      <w:r>
        <w:t>If the blog post includes the Claude demo video embed, reuse the same video asset for Facebook and LinkedIn to maintain visual consistency.</w:t>
      </w:r>
    </w:p>
    <w:p>
      <w:r>
        <w:t>Avoid posting identical copy across platforms verbatim — captions below are already adapted per platform.</w:t>
      </w:r>
    </w:p>
    <w:p>
      <w:r>
        <w:t>LinkedIn Post</w:t>
      </w:r>
    </w:p>
    <w:p>
      <w:r>
        <w:t>Every day, AI conversations disappear — a closed tab, a UI update, an expired session, and months of prompts, research, or debugging threads are gone for good.</w:t>
      </w:r>
    </w:p>
    <w:p>
      <w:r>
        <w:t>TotalRecalls is a Windows app that downloads your ChatGPT, Claude, Perplexity, Gemini, Grok, DeepSeek, Mistral, and Qwen conversations into a private local folder as Markdown and JSON. No cloud upload. No subscription. One-time $24 purchase.</w:t>
      </w:r>
    </w:p>
    <w:p>
      <w:r>
        <w:t>Try the Free Tier and start owning your conversations: [link]</w:t>
      </w:r>
    </w:p>
    <w:p>
      <w:r>
        <w:t>Assets: Claude demo video or convergence graphic screenshot</w:t>
      </w:r>
    </w:p>
    <w:p>
      <w:r>
        <w:t>Hashtags: #AITools #DataOwnership #Productivity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